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76" w:lineRule="auto" w:before="1300"/>
        <w:jc w:val="center"/>
        <w:bidi w:val="1"/>
      </w:pPr>
      <w:r>
        <w:rPr>
          <w:rFonts w:ascii="Arial" w:hAnsi="Arial"/>
          <w:b/>
          <w:color w:val="1F4E78"/>
          <w:sz w:val="48"/>
        </w:rPr>
        <w:t>تصاميم شاشات المحاسبة</w:t>
      </w:r>
    </w:p>
    <w:p>
      <w:pPr>
        <w:spacing w:after="100" w:line="276" w:lineRule="auto"/>
        <w:jc w:val="center"/>
        <w:bidi w:val="1"/>
      </w:pPr>
      <w:r>
        <w:rPr>
          <w:rFonts w:ascii="Arial" w:hAnsi="Arial"/>
          <w:color w:val="486581"/>
          <w:sz w:val="24"/>
        </w:rPr>
        <w:t>نماذج مرئية مستقلة للمراجعة — المجموعة الرابعة</w:t>
      </w:r>
    </w:p>
    <w:p>
      <w:pPr>
        <w:spacing w:after="100" w:line="276" w:lineRule="auto" w:before="360"/>
        <w:jc w:val="center"/>
        <w:bidi w:val="1"/>
      </w:pPr>
      <w:r>
        <w:rPr>
          <w:rFonts w:ascii="Arial" w:hAnsi="Arial"/>
          <w:color w:val="6B778C"/>
          <w:sz w:val="20"/>
        </w:rPr>
        <w:t>TransportERP | الإصدار 1.11 | المجموعة الرابعة — المحاسبة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مفتاح القراءة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كل صفحة نموذج بصري لشاشة واحدة. اللون الأصفر الخفيف = حقل إلزامي. الشريط العلوي المقصود هو C003 داخل الشاشة؛ شريط الجلسة وشجرة التنقل وتبويبات النوافذ تأتي من الإطار الرئيسي فقط.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ACC-001 — دليل الحسابات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دليل الحسابات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إنشاء وإدارة الشجرة المحاسبية والحسابات القابلة للترحيل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الرمز، الاسم العربي، الاسم الإنجليزي، النوع، المجموعة، الأب، طبيعة الرصيد، العملة، قابل للترحيل،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التبويبات من اليمين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البيانات الرئيسية، التصنيف والرقابة، الأرصدة والارتباطات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بحث داخل القسم أو السجل الحالي حسب التبويب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ACC-002 — أنواع الحسابات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أنواع الحسابات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تعريف أنواع الحسابات وقواعد طبيعة الرصيد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الكود، الاسم العربي، الاسم الإنجليزي، طبيعة الرصيد، قائمة الدخل/المركز المالي،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الكود/الاسم/طبيعة الرصيد/الحالة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ACC-003 — مجموعات الحسابات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مجموعات الحسابات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تصنيف الحسابات ضمن مجموعات قابلة للتقارير والرقابة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الكود، الاسم العربي، الاسم الإنجليزي، النوع، المجموعة الأم، ترتيب العرض،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الكود/الاسم/النوع/الحالة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ACC-004 — مراكز التكلفة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مراكز التكلفة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إدارة مراكز التكلفة والنطاق التشغيلي المرتبط بها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الكود، الاسم العربي، الاسم الإنجليزي، المركز الأب، الفرع، مسؤول المركز،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التبويبات من اليمين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البيانات الرئيسية، حدود الاستخدام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بحث داخل القسم أو السجل الحالي حسب التبويب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ACC-005 — الصناديق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الصناديق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إدارة الصناديق النقدية وحدود العهدة والربط بالحساب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الكود، الاسم العربي، اسم إنجليزي، الحساب النقدي، الفرع، أمين الصندوق، حد العهدة، العملة،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التبويبات من اليمين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البيانات الرئيسية، العهدة والرقابة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بحث داخل القسم أو السجل الحالي حسب التبويب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ACC-006 — الحسابات البنكية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الحسابات البنكية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تعريف الحسابات البنكية وربطها بالحساب المحاسبي والعملات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الكود، اسم البنك، اسم الحساب، رقم الحساب/IBAN، الحساب المحاسبي، العملة، الفرع،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التبويبات من اليمين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البيانات الرئيسية، بيانات الاتصال، الربط المحاسبي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بحث داخل القسم أو السجل الحالي حسب التبويب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ACC-007 — طرق الدفع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طرق الدفع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تعريف طرق التحصيل والصرف والقيود المرتبطة بها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الكود، الاسم العربي، النوع، الحساب الافتراضي، يتطلب مرجعاً،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الكود/الاسم/النوع/الحساب/الحالة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ACC-008 — السنوات المالية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السنوات المالية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تعريف السنة المالية ومسار فتحها وإقفالها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الكود، الاسم، تاريخ البداية، تاريخ النهاية، الشركة،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التبويبات من اليمين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البيانات الرئيسية، حالات الفتح والإقفال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بحث داخل القسم أو السجل الحالي حسب التبويب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ACC-009 — الفترات المالية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الفترات المالية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إنشاء فترات السنة وفتحها أو إقفالها بحسب السياسة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السنة، رقم الفترة، الاسم، البداية، النهاية، حالة الإدخال، حالة الترحيل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السنة/الفترة/التاريخ/الإدخال/الترحيل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ACC-010 — القيود اليومية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القيود اليومية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إدخال ومراجعة وترحيل القيود اليومية متعددة الأسطر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رأس المستند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القيد (نظامي)، التاريخ، النوع، المرجع، الوصف، العملة، سعر الصرف، الحالة؛ الأسطر: الحساب، مركز التكلفة، مدين، دائن، البيان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الحساب</w:t>
            </w:r>
          </w:p>
        </w:tc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مركز التكلفة</w:t>
            </w:r>
          </w:p>
        </w:tc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36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العملة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المجاميع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C011 أسفل المعاملة: أنشئ بواسطة | تاريخ الإنشاء | آخر تعديل | قرار الاعتماد. المسودة غير المحفوظة تتطلب حفظ/تجاهل/إلغاء عند الإغلاق.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ACC-011 — سندات القبض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سندات القبض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تسجيل تحصيل نقدي أو بنكي وتوزيعه محاسبياً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رأس المستند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السند (نظامي)، التاريخ، العميل/الدافع، طريقة الدفع، الصندوق/البنك، العملة، سعر الصرف، المرجع، الحالة؛ الأسطر: الحساب، المبلغ، البيان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الحساب</w:t>
            </w:r>
          </w:p>
        </w:tc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مركز التكلفة</w:t>
            </w:r>
          </w:p>
        </w:tc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36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العملة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المجاميع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C011 أسفل المعاملة: أنشئ بواسطة | تاريخ الإنشاء | آخر تعديل | قرار الاعتماد. المسودة غير المحفوظة تتطلب حفظ/تجاهل/إلغاء عند الإغلاق.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ACC-012 — سندات الصرف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سندات الصرف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تسجيل المدفوعات النقدية أو البنكية وتوزيعها محاسبياً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رأس المستند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السند (نظامي)، التاريخ، المستفيد، طريقة الدفع، الصندوق/البنك، العملة، سعر الصرف، المرجع، الحالة؛ الأسطر: الحساب، المبلغ، البيان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الحساب</w:t>
            </w:r>
          </w:p>
        </w:tc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مركز التكلفة</w:t>
            </w:r>
          </w:p>
        </w:tc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36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العملة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المجاميع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C011 أسفل المعاملة: أنشئ بواسطة | تاريخ الإنشاء | آخر تعديل | قرار الاعتماد. المسودة غير المحفوظة تتطلب حفظ/تجاهل/إلغاء عند الإغلاق.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ACC-013 — سندات التحويل النقدي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سندات التحويل النقدي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تحويل الأموال بين الصناديق ضمن النطاق المصرح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رأس المستند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السند (نظامي)، التاريخ، صندوق المصدر، صندوق الوجهة، العملة، المبلغ، المرجع،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الحساب</w:t>
            </w:r>
          </w:p>
        </w:tc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مركز التكلفة</w:t>
            </w:r>
          </w:p>
        </w:tc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36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العملة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المجاميع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C011 أسفل المعاملة: أنشئ بواسطة | تاريخ الإنشاء | آخر تعديل | قرار الاعتماد. المسودة غير المحفوظة تتطلب حفظ/تجاهل/إلغاء عند الإغلاق.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ACC-014 — سندات التحويل البنكي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سندات التحويل البنكي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تحويل الأموال بين الحسابات البنكية أو من صندوق إلى بنك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رأس المستند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السند (نظامي)، التاريخ، المصدر، الوجهة، رقم التحويل، العملة، سعر الصرف، المبلغ،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الحساب</w:t>
            </w:r>
          </w:p>
        </w:tc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مركز التكلفة</w:t>
            </w:r>
          </w:p>
        </w:tc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36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العملة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المجاميع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C011 أسفل المعاملة: أنشئ بواسطة | تاريخ الإنشاء | آخر تعديل | قرار الاعتماد. المسودة غير المحفوظة تتطلب حفظ/تجاهل/إلغاء عند الإغلاق.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ACC-015 — القيود المتكررة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القيود المتكررة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تعريف قوالب القيود وجدول تكرارها دون إنشاء رقم مسبق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الكود، الاسم، دورية التكرار، تاريخ البدء، تاريخ الانتهاء، الحسابات والأسطر،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التبويبات من اليمين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البيانات الرئيسية، أسطر القيد، الجدولة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بحث داخل القسم أو السجل الحالي حسب التبويب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ACC-016 — القيود العكسية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القيود العكسية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إنشاء قيد عكسي موثق لقيد مرحل وفق الصلاحية والسياسة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رأس المستند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العكس (نظامي)، القيد المصدر، التاريخ، السبب، الحالة؛ الأسطر تقرأ من المصدر وتظهر للمعاينة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الحساب</w:t>
            </w:r>
          </w:p>
        </w:tc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مركز التكلفة</w:t>
            </w:r>
          </w:p>
        </w:tc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36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العملة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المجاميع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C011 أسفل المعاملة: أنشئ بواسطة | تاريخ الإنشاء | آخر تعديل | قرار الاعتماد. المسودة غير المحفوظة تتطلب حفظ/تجاهل/إلغاء عند الإغلاق.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ACC-017 — التسويات المحاسبية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التسويات المحاسبية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إدخال تسويات مع سبب وأدلة واعتماد قبل الترحيل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رأس المستند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التسوية (نظامي)، التاريخ، النوع، السبب، المرجع، الحالة؛ الأسطر: الحساب، مركز التكلفة، مدين، دائن، بيان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الحساب</w:t>
            </w:r>
          </w:p>
        </w:tc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مركز التكلفة</w:t>
            </w:r>
          </w:p>
        </w:tc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36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العملة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المجاميع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C011 أسفل المعاملة: أنشئ بواسطة | تاريخ الإنشاء | آخر تعديل | قرار الاعتماد. المسودة غير المحفوظة تتطلب حفظ/تجاهل/إلغاء عند الإغلاق.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ACC-018 — إقفال الفترات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إقفال الفترات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تنفيذ وإثبات إقفال فترة بعد فحوصات الترحيل والموافقات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رأس المستند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العملية (نظامي)، السنة، الفترة، تاريخ الإقفال، قائمة الفحوصات، السبب،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الحساب</w:t>
            </w:r>
          </w:p>
        </w:tc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مركز التكلفة</w:t>
            </w:r>
          </w:p>
        </w:tc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36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العملة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المجاميع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C011 أسفل المعاملة: أنشئ بواسطة | تاريخ الإنشاء | آخر تعديل | قرار الاعتماد. المسودة غير المحفوظة تتطلب حفظ/تجاهل/إلغاء عند الإغلاق.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ACC-019 — الإقفال السنوي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الإقفال السنوي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ترحيل نتائج السنة وفتح سنة لاحقة وفق سياسة محكومة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رأس المستند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العملية (نظامي)، السنة المصدر، السنة الوجهة، تاريخ الإقفال، حسابات الإقفال،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الحساب</w:t>
            </w:r>
          </w:p>
        </w:tc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مركز التكلفة</w:t>
            </w:r>
          </w:p>
        </w:tc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36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العملة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المجاميع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C011 أسفل المعاملة: أنشئ بواسطة | تاريخ الإنشاء | آخر تعديل | قرار الاعتماد. المسودة غير المحفوظة تتطلب حفظ/تجاهل/إلغاء عند الإغلاق.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ACC-020 — فتح وإعادة فتح الفترات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فتح وإعادة فتح الفترات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طلب فتح فترة مقفلة أو إعادة فتحها بأثر مدقق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رأس المستند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الطلب (نظامي)، السنة، الفترة، الإجراء، السبب، المدة،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الحساب</w:t>
            </w:r>
          </w:p>
        </w:tc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مركز التكلفة</w:t>
            </w:r>
          </w:p>
        </w:tc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36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العملة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المجاميع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C011 أسفل المعاملة: أنشئ بواسطة | تاريخ الإنشاء | آخر تعديل | قرار الاعتماد. المسودة غير المحفوظة تتطلب حفظ/تجاهل/إلغاء عند الإغلاق.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ACC-021 — دفتر اليومية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دفتر اليومية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عرض القيود بحسب المعايير مع طباعة وتصدير مقيدين بالصلاحية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معايير التقرير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من تاريخ، إلى تاريخ، الحساب، الفرع، مركز التكلفة، الحالة، العملة، نوع القيد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التاريخ</w:t>
            </w:r>
          </w:p>
        </w:tc>
        <w:tc>
          <w:tcPr>
            <w:tcW w:type="dxa" w:w="12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المرجع</w:t>
            </w:r>
          </w:p>
        </w:tc>
        <w:tc>
          <w:tcPr>
            <w:tcW w:type="dxa" w:w="367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الرصيد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نتائج التقرير وفق الصلاحيات والنطاق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صفوف إضافية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الإجمالي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النتائج: الأول | السابق | صفحة | التالي | الأخير — وأوامر عرض/طباعة/تصدير في C003.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ACC-022 — دفتر الأستاذ العام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دفتر الأستاذ العام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عرض حركة ورصيد الحساب بفلاتر النطاق والتاريخ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معايير التقرير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الحساب، من تاريخ، إلى تاريخ، الفرع، مركز التكلفة، العملة، يشمل القيود غير المرحلة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التاريخ</w:t>
            </w:r>
          </w:p>
        </w:tc>
        <w:tc>
          <w:tcPr>
            <w:tcW w:type="dxa" w:w="12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المرجع</w:t>
            </w:r>
          </w:p>
        </w:tc>
        <w:tc>
          <w:tcPr>
            <w:tcW w:type="dxa" w:w="367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الرصيد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نتائج التقرير وفق الصلاحيات والنطاق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صفوف إضافية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الإجمالي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النتائج: الأول | السابق | صفحة | التالي | الأخير — وأوامر عرض/طباعة/تصدير في C003.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ACC-023 — كشف حساب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كشف حساب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إصدار كشف حساب تفصيلي لعميل أو مورد أو حساب عام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معايير التقرير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نوع الطرف، الطرف/الحساب، من تاريخ، إلى تاريخ، العملة، الفرع، حالة السند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التاريخ</w:t>
            </w:r>
          </w:p>
        </w:tc>
        <w:tc>
          <w:tcPr>
            <w:tcW w:type="dxa" w:w="12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المرجع</w:t>
            </w:r>
          </w:p>
        </w:tc>
        <w:tc>
          <w:tcPr>
            <w:tcW w:type="dxa" w:w="367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الرصيد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نتائج التقرير وفق الصلاحيات والنطاق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صفوف إضافية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الإجمالي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النتائج: الأول | السابق | صفحة | التالي | الأخير — وأوامر عرض/طباعة/تصدير في C003.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ACC-024 — ميزان المراجعة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ميزان المراجعة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عرض أرصدة الحسابات ضمن مستوى شجرة محدد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معايير التقرير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من تاريخ، إلى تاريخ، مستوى الحساب، الفرع، مركز التكلفة، العملة، شامل الصفر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التاريخ</w:t>
            </w:r>
          </w:p>
        </w:tc>
        <w:tc>
          <w:tcPr>
            <w:tcW w:type="dxa" w:w="12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المرجع</w:t>
            </w:r>
          </w:p>
        </w:tc>
        <w:tc>
          <w:tcPr>
            <w:tcW w:type="dxa" w:w="367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الرصيد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نتائج التقرير وفق الصلاحيات والنطاق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صفوف إضافية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الإجمالي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النتائج: الأول | السابق | صفحة | التالي | الأخير — وأوامر عرض/طباعة/تصدير في C003.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ACC-025 — قائمة الدخل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قائمة الدخل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إظهار الإيرادات والمصروفات وصافي النتيجة بفلاتر التقرير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معايير التقرير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من تاريخ، إلى تاريخ، الشركة، الفرع، مركز التكلفة، مقارنة بفترة، العملة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التاريخ</w:t>
            </w:r>
          </w:p>
        </w:tc>
        <w:tc>
          <w:tcPr>
            <w:tcW w:type="dxa" w:w="12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المرجع</w:t>
            </w:r>
          </w:p>
        </w:tc>
        <w:tc>
          <w:tcPr>
            <w:tcW w:type="dxa" w:w="367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الرصيد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نتائج التقرير وفق الصلاحيات والنطاق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صفوف إضافية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الإجمالي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النتائج: الأول | السابق | صفحة | التالي | الأخير — وأوامر عرض/طباعة/تصدير في C003.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ACC-026 — الميزانية العمومية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الميزانية العمومية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إظهار الأصول والالتزامات وحقوق الملكية عند تاريخ محدد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معايير التقرير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حتى تاريخ، الشركة، الفرع، مركز التكلفة، مستوى العرض، العملة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التاريخ</w:t>
            </w:r>
          </w:p>
        </w:tc>
        <w:tc>
          <w:tcPr>
            <w:tcW w:type="dxa" w:w="12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المرجع</w:t>
            </w:r>
          </w:p>
        </w:tc>
        <w:tc>
          <w:tcPr>
            <w:tcW w:type="dxa" w:w="367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الرصيد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نتائج التقرير وفق الصلاحيات والنطاق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صفوف إضافية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الإجمالي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النتائج: الأول | السابق | صفحة | التالي | الأخير — وأوامر عرض/طباعة/تصدير في C003.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ACC-027 — قائمة التدفقات النقدية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قائمة التدفقات النقدية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عرض التدفقات التشغيلية والاستثمارية والتمويلية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معايير التقرير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من تاريخ، إلى تاريخ، الشركة، الفرع، العملة، طريقة العرض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التاريخ</w:t>
            </w:r>
          </w:p>
        </w:tc>
        <w:tc>
          <w:tcPr>
            <w:tcW w:type="dxa" w:w="12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المرجع</w:t>
            </w:r>
          </w:p>
        </w:tc>
        <w:tc>
          <w:tcPr>
            <w:tcW w:type="dxa" w:w="367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الرصيد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نتائج التقرير وفق الصلاحيات والنطاق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صفوف إضافية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الإجمالي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النتائج: الأول | السابق | صفحة | التالي | الأخير — وأوامر عرض/طباعة/تصدير في C003.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ACC-028 — ميزان المراجعة حسب العملة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ميزان المراجعة حسب العملة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تحليل أرصدة الحسابات محلياً وأجنبياً وسعر الصرف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معايير التقرير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من تاريخ، إلى تاريخ، العملة، الفرع، مستوى الحساب، شامل الصفر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التاريخ</w:t>
            </w:r>
          </w:p>
        </w:tc>
        <w:tc>
          <w:tcPr>
            <w:tcW w:type="dxa" w:w="12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المرجع</w:t>
            </w:r>
          </w:p>
        </w:tc>
        <w:tc>
          <w:tcPr>
            <w:tcW w:type="dxa" w:w="367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الرصيد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نتائج التقرير وفق الصلاحيات والنطاق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صفوف إضافية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الإجمالي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النتائج: الأول | السابق | صفحة | التالي | الأخير — وأوامر عرض/طباعة/تصدير في C003.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ACC-029 — تقرير حركة مركز التكلفة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تقرير حركة مركز التكلفة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تحليل الحركة والأرصدة وفق مركز التكلفة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معايير التقرير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المركز، من تاريخ، إلى تاريخ، الحساب، الفرع، العملة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التاريخ</w:t>
            </w:r>
          </w:p>
        </w:tc>
        <w:tc>
          <w:tcPr>
            <w:tcW w:type="dxa" w:w="12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المرجع</w:t>
            </w:r>
          </w:p>
        </w:tc>
        <w:tc>
          <w:tcPr>
            <w:tcW w:type="dxa" w:w="367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الرصيد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نتائج التقرير وفق الصلاحيات والنطاق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صفوف إضافية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الإجمالي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النتائج: الأول | السابق | صفحة | التالي | الأخير — وأوامر عرض/طباعة/تصدير في C003.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ACC-030 — تقرير الصناديق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تقرير الصناديق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عرض حركة وأرصدة الصناديق والعهد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معايير التقرير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الصندوق، من تاريخ، إلى تاريخ، العملة، الفرع،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التاريخ</w:t>
            </w:r>
          </w:p>
        </w:tc>
        <w:tc>
          <w:tcPr>
            <w:tcW w:type="dxa" w:w="12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المرجع</w:t>
            </w:r>
          </w:p>
        </w:tc>
        <w:tc>
          <w:tcPr>
            <w:tcW w:type="dxa" w:w="367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الرصيد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نتائج التقرير وفق الصلاحيات والنطاق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صفوف إضافية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الإجمالي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النتائج: الأول | السابق | صفحة | التالي | الأخير — وأوامر عرض/طباعة/تصدير في C003.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ACC-031 — تقرير الحسابات البنكية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تقرير الحسابات البنكية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عرض حركة وأرصدة الحسابات البنكية ومراجع التحويل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معايير التقرير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البنك/الحساب، من تاريخ، إلى تاريخ، العملة، الفرع، حالة المطابقة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التاريخ</w:t>
            </w:r>
          </w:p>
        </w:tc>
        <w:tc>
          <w:tcPr>
            <w:tcW w:type="dxa" w:w="12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المرجع</w:t>
            </w:r>
          </w:p>
        </w:tc>
        <w:tc>
          <w:tcPr>
            <w:tcW w:type="dxa" w:w="367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الرصيد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نتائج التقرير وفق الصلاحيات والنطاق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صفوف إضافية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الإجمالي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النتائج: الأول | السابق | صفحة | التالي | الأخير — وأوامر عرض/طباعة/تصدير في C003.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ACC-032 — تقرير القيود غير المرحلة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تقرير القيود غير المرحلة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متابعة المسودات والقيود المعلقة ومنع تجاوز الرقابة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معايير التقرير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من تاريخ، إلى تاريخ، النوع، المنشئ، الفرع، سبب التعليق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التاريخ</w:t>
            </w:r>
          </w:p>
        </w:tc>
        <w:tc>
          <w:tcPr>
            <w:tcW w:type="dxa" w:w="12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المرجع</w:t>
            </w:r>
          </w:p>
        </w:tc>
        <w:tc>
          <w:tcPr>
            <w:tcW w:type="dxa" w:w="367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الرصيد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نتائج التقرير وفق الصلاحيات والنطاق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صفوف إضافية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الإجمالي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النتائج: الأول | السابق | صفحة | التالي | الأخير — وأوامر عرض/طباعة/تصدير في C003.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ACC-033 — التسويات البنكية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التسويات البنكية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مطابقة كشف البنك مع الحركات المسجلة وإثبات الفروقات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التسوية (نظامي)، الحساب البنكي، تاريخ الكشف، الرصيد حسب البنك، الرصيد الدفتري، الفرق،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التبويبات من اليمين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البيانات الرئيسية، عناصر المطابقة، التسويات الناتجة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بحث داخل القسم أو السجل الحالي حسب التبويب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ACC-034 — عناصر المطابقة البنكية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عناصر المطابقة البنكية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متابعة العناصر غير المطابقة والمعلقة بين البنك والدفتر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الحساب البنكي، نوع العنصر، التاريخ، المرجع، المبلغ، مصدر الحركة، حالة المطابقة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البنك/التاريخ/المرجع/المبلغ/الحالة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ACC-035 — اعتماد التسويات البنكية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اعتماد التسويات البنكية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مراجعة واعتماد أو رفض تسويات بنكية وفق الصلاحية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رأس المستند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طلب (نظامي)، التسوية، القرار، الملاحظات، الحالة، تاريخ القرار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الحساب</w:t>
            </w:r>
          </w:p>
        </w:tc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مركز التكلفة</w:t>
            </w:r>
          </w:p>
        </w:tc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36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العملة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المجاميع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C011 أسفل المعاملة: أنشئ بواسطة | تاريخ الإنشاء | آخر تعديل | قرار الاعتماد. المسودة غير المحفوظة تتطلب حفظ/تجاهل/إلغاء عند الإغلاق.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ACC-036 — الأرصدة الافتتاحية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الأرصدة الافتتاحية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إدخال أرصدة افتتاحية موزونة وفق السنة والحسابات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رأس المستند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المستند (نظامي)، السنة، التاريخ، العملة، المرجع، الحالة؛ الأسطر: الحساب، مركز التكلفة، مدين، دائن، عملة أجنبية، سعر الصرف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الحساب</w:t>
            </w:r>
          </w:p>
        </w:tc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مركز التكلفة</w:t>
            </w:r>
          </w:p>
        </w:tc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36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العملة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المجاميع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C011 أسفل المعاملة: أنشئ بواسطة | تاريخ الإنشاء | آخر تعديل | قرار الاعتماد. المسودة غير المحفوظة تتطلب حفظ/تجاهل/إلغاء عند الإغلاق.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ACC-037 — استيراد الأرصدة الافتتاحية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استيراد الأرصدة الافتتاحية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تحميل ومراجعة ملف أرصدة قبل إنشاء مسودة قابلة للتدقيق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العملية (نظامي)، السنة، ملف المصدر، قالب الاستيراد، نتيجة التحقق،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التبويبات من اليمين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الملف والتحقق، معاينة الصفوف، أخطاء الاستيراد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بحث داخل القسم أو السجل الحالي حسب التبويب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ACC-038 — اعتماد الأرصدة الافتتاحية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اعتماد الأرصدة الافتتاحية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اعتماد الأرصدة الافتتاحية أو رفضها مع توثيق القرار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رأس المستند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الطلب (نظامي)، مستند الأرصدة، القرار، الملاحظات، الحالة، تاريخ القرار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الحساب</w:t>
            </w:r>
          </w:p>
        </w:tc>
        <w:tc>
          <w:tcPr>
            <w:tcW w:type="dxa" w:w="17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مركز التكلفة</w:t>
            </w:r>
          </w:p>
        </w:tc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36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العملة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shd w:fill="FFF9D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حقل إلزامي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اختياري</w:t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المجاميع</w:t>
            </w:r>
          </w:p>
        </w:tc>
        <w:tc>
          <w:tcPr>
            <w:tcW w:type="dxa" w:w="17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0.00</w:t>
            </w:r>
          </w:p>
        </w:tc>
        <w:tc>
          <w:tcPr>
            <w:tcW w:type="dxa" w:w="136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C011 أسفل المعاملة: أنشئ بواسطة | تاريخ الإنشاء | آخر تعديل | قرار الاعتماد. المسودة غير المحفوظة تتطلب حفظ/تجاهل/إلغاء عند الإغلاق.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ACC-039 — طلبات الاعتماد المحاسبية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طلبات الاعتماد المحاسبية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تجميع الطلبات المحاسبية التي تتطلب قراراً حسب النطاق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الطلب، نوع الطلب، المستند، مقدم الطلب، المستوى الحالي، الحالة، تاريخ الإنشاء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الرقم/النوع/المستند/المقدم/الحالة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ACC-040 — صندوق وارد الاعتماد المحاسبي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صندوق وارد الاعتماد المحاسبي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تمكين المعتمد من اتخاذ القرار على الطلبات المسندة إليه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رقم الطلب، النوع، المستند، مقدم الطلب، تاريخ الإرسال، مستوى الاعتماد،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الطلب/النوع/المستند/التاريخ/الحالة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ACC-041 — سياسات الاعتماد المحاسبي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سياسات الاعتماد المحاسبي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تعريف مسارات الاعتماد وحدودها دون منح صلاحيات مباشرة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الكود، الاسم، نوع المستند، نطاق الشركة/الفرع، حد المبلغ، العملة،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التبويبات من اليمين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البيانات الرئيسية، المستويات، الاستثناءات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بحث داخل القسم أو السجل الحالي حسب التبويب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ACC-042 — ضوابط الترحيل المحاسبي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ضوابط الترحيل المحاسبي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ضبط قواعد الترحيل والفترات والحسابات المسموح بها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بيانات السجل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الكود، الاسم، نوع المستند، حساب مدين، حساب دائن، شرط الترحيل،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التبويبات من اليمين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البيانات الرئيسية، قواعد الحسابات، الاستثناءات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بحث وتصفية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بحث داخل القسم أو السجل الحالي حسب التبويب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الكود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الاسم العربي</w:t>
            </w:r>
          </w:p>
        </w:tc>
        <w:tc>
          <w:tcPr>
            <w:tcW w:type="dxa" w:w="208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النطاق/النوع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الحالة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آخر تعديل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نشط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0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208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موقوف</w:t>
            </w:r>
          </w:p>
        </w:tc>
        <w:tc>
          <w:tcPr>
            <w:tcW w:type="dxa" w:w="1944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الجدول C010 للتنقل، ثم C011 لبيانات التدقيق. الحقول الإلزامية تلوّن أصفر خفيف عند التنفيذ.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ACC-043 — سجل التدقيق المحاسبي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سجل التدقيق المحاسبي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استعراض أثر العمليات المحاسبية الحساسة دون تعديل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معايير التقرير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من تاريخ، إلى تاريخ، المستخدم، الإجراء، نوع المستند، الرقم، الشركة، الفرع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التاريخ</w:t>
            </w:r>
          </w:p>
        </w:tc>
        <w:tc>
          <w:tcPr>
            <w:tcW w:type="dxa" w:w="12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المرجع</w:t>
            </w:r>
          </w:p>
        </w:tc>
        <w:tc>
          <w:tcPr>
            <w:tcW w:type="dxa" w:w="367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الرصيد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نتائج التقرير وفق الصلاحيات والنطاق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صفوف إضافية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الإجمالي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النتائج: الأول | السابق | صفحة | التالي | الأخير — وأوامر عرض/طباعة/تصدير في C003.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Arial" w:hAnsi="Arial"/>
        </w:rPr>
        <w:t>ACC-044 — مراقبة سلامة القيود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5184"/>
        <w:gridCol w:w="5184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مسار التنقل</w:t>
            </w:r>
          </w:p>
        </w:tc>
        <w:tc>
          <w:tcPr>
            <w:tcW w:type="dxa" w:w="7128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المحاسبة ← مراقبة سلامة القيود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نمط التصميم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P003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جديد | حفظ | تعديل | إيقاف/إلغاء | حذف | طباعة | المزيد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رأس الشاشة</w:t>
            </w:r>
          </w:p>
        </w:tc>
        <w:tc>
          <w:tcPr>
            <w:tcW w:type="dxa" w:w="712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كشف اختلالات التوازن أو النطاق أو العملة قبل أثرها المالي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0368"/>
      </w:tblGrid>
      <w:tr>
        <w:tc>
          <w:tcPr>
            <w:tcW w:type="dxa" w:w="936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معايير التقرير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من تاريخ، إلى تاريخ، السنة، الفرع، نوع الفحص، مستوى الخطورة، الحالة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color="D8E2EB"/>
          <w:left w:val="single" w:sz="6" w:color="D8E2EB"/>
          <w:bottom w:val="single" w:sz="6" w:color="D8E2EB"/>
          <w:right w:val="single" w:sz="6" w:color="D8E2EB"/>
          <w:insideH w:val="single" w:sz="6" w:color="D8E2EB"/>
          <w:insideV w:val="single" w:sz="6" w:color="D8E2EB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التاريخ</w:t>
            </w:r>
          </w:p>
        </w:tc>
        <w:tc>
          <w:tcPr>
            <w:tcW w:type="dxa" w:w="1296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المرجع</w:t>
            </w:r>
          </w:p>
        </w:tc>
        <w:tc>
          <w:tcPr>
            <w:tcW w:type="dxa" w:w="367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البيان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مدين</w:t>
            </w:r>
          </w:p>
        </w:tc>
        <w:tc>
          <w:tcPr>
            <w:tcW w:type="dxa" w:w="1080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دائن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/>
                <w:color w:val="172B4D"/>
                <w:sz w:val="20"/>
              </w:rPr>
              <w:t>الرصيد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نتائج التقرير وفق الصلاحيات والنطاق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صفوف إضافية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الإجمالي</w:t>
            </w:r>
          </w:p>
        </w:tc>
        <w:tc>
          <w:tcPr>
            <w:tcW w:type="dxa" w:w="1296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080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  <w:tc>
          <w:tcPr>
            <w:tcW w:type="dxa" w:w="1152"/>
            <w:vAlign w:val="center"/>
          </w:tcPr>
          <w:p>
            <w:pPr>
              <w:spacing w:after="100" w:line="276" w:lineRule="auto"/>
              <w:jc w:val="right"/>
              <w:bidi w:val="1"/>
            </w:pPr>
            <w:r>
              <w:rPr>
                <w:rFonts w:ascii="Arial" w:hAnsi="Arial"/>
                <w:b w:val="0"/>
                <w:color w:val="172B4D"/>
                <w:sz w:val="20"/>
              </w:rPr>
              <w:t>…</w:t>
            </w:r>
          </w:p>
        </w:tc>
      </w:tr>
    </w:tbl>
    <w:p>
      <w:pPr>
        <w:spacing w:after="100" w:line="276" w:lineRule="auto"/>
        <w:jc w:val="right"/>
        <w:bidi w:val="1"/>
      </w:pPr>
      <w:r>
        <w:rPr>
          <w:rFonts w:ascii="Arial" w:hAnsi="Arial"/>
        </w:rPr>
        <w:t>أسفل النتائج: الأول | السابق | صفحة | التالي | الأخير — وأوامر عرض/طباعة/تصدير في C003.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Arial" w:hAnsi="Arial"/>
        </w:rPr>
        <w:t>مراجعة بصرية</w:t>
      </w:r>
    </w:p>
    <w:p>
      <w:pPr>
        <w:spacing w:after="100" w:line="276" w:lineRule="auto"/>
        <w:jc w:val="right"/>
        <w:bidi w:val="1"/>
      </w:pPr>
      <w:r>
        <w:rPr>
          <w:rFonts w:ascii="Arial" w:hAnsi="Arial"/>
        </w:rPr>
        <w:t>RTL كامل، عنوان ومسار واضحان، لا تكرار لسياق الجلسة، تباعد متوازن، والجدول منفصل عن شبكة إدخال الأسطر عند وجودها.</w:t>
      </w:r>
    </w:p>
    <w:sectPr w:rsidR="00FC693F" w:rsidRPr="0006063C" w:rsidSect="00034616">
      <w:pgSz w:w="12240" w:h="15840"/>
      <w:pgMar w:top="1008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