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07393B38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950A76" w:rsidRPr="00950A76">
        <w:rPr>
          <w:rFonts w:ascii="Garamond" w:hAnsi="Garamond"/>
          <w:color w:val="auto"/>
          <w:sz w:val="32"/>
        </w:rPr>
        <w:t>https://www.linkedin.com/in/sachinfernando/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libraries (scikit-learn, PyTorch, OpenCV)</w:t>
            </w:r>
          </w:p>
        </w:tc>
        <w:tc>
          <w:tcPr>
            <w:tcW w:w="5645" w:type="dxa"/>
          </w:tcPr>
          <w:p w14:paraId="08D1FE3C" w14:textId="7A4E9F1A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037AE300" w:rsidR="005D707C" w:rsidRDefault="006F0E8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Led team converting </w:t>
      </w:r>
      <w:r w:rsidR="007B2B90">
        <w:rPr>
          <w:rFonts w:ascii="Garamond" w:hAnsi="Garamond"/>
          <w:bCs/>
          <w:color w:val="auto"/>
        </w:rPr>
        <w:t>stock SUV’s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2C1D1B">
        <w:rPr>
          <w:rFonts w:ascii="Garamond" w:hAnsi="Garamond"/>
          <w:bCs/>
          <w:color w:val="auto"/>
        </w:rPr>
        <w:t xml:space="preserve">managing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>as part of the</w:t>
      </w:r>
      <w:r w:rsidR="00115CA6">
        <w:rPr>
          <w:rFonts w:ascii="Garamond" w:hAnsi="Garamond"/>
          <w:bCs/>
          <w:color w:val="auto"/>
        </w:rPr>
        <w:t xml:space="preserve"> EcoCAR</w:t>
      </w:r>
      <w:r w:rsidR="005D707C">
        <w:rPr>
          <w:rFonts w:ascii="Garamond" w:hAnsi="Garamond"/>
          <w:bCs/>
          <w:color w:val="auto"/>
        </w:rPr>
        <w:t xml:space="preserve"> </w:t>
      </w:r>
      <w:hyperlink r:id="rId8" w:history="1">
        <w:r w:rsidR="00115CA6">
          <w:rPr>
            <w:rStyle w:val="Hyperlink"/>
            <w:rFonts w:ascii="Garamond" w:hAnsi="Garamond"/>
            <w:bCs/>
          </w:rPr>
          <w:t>Mobility Challenge</w:t>
        </w:r>
      </w:hyperlink>
      <w:r w:rsidR="005D707C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and </w:t>
      </w:r>
      <w:hyperlink r:id="rId9" w:history="1">
        <w:r w:rsidR="007B2B90" w:rsidRPr="005D707C">
          <w:rPr>
            <w:rStyle w:val="Hyperlink"/>
            <w:rFonts w:ascii="Garamond" w:hAnsi="Garamond"/>
            <w:bCs/>
          </w:rPr>
          <w:t>EV Challenge</w:t>
        </w:r>
      </w:hyperlink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GoogleTest, pytest</w:t>
      </w:r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537B6D9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</w:t>
      </w:r>
      <w:r w:rsidRPr="006F0E8E">
        <w:rPr>
          <w:rFonts w:ascii="Garamond" w:hAnsi="Garamond"/>
          <w:b/>
          <w:color w:val="auto"/>
        </w:rPr>
        <w:t>sensor calibration</w:t>
      </w:r>
      <w:r>
        <w:rPr>
          <w:rFonts w:ascii="Garamond" w:hAnsi="Garamond"/>
          <w:bCs/>
          <w:color w:val="auto"/>
        </w:rPr>
        <w:t xml:space="preserve"> and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>using OxTS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sensor calibration and controller debugging using </w:t>
      </w:r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 ControlDesk</w:t>
      </w:r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075BE3FF" w:rsidR="00AA3CBA" w:rsidRDefault="00302B2B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Met all baseline development goals </w:t>
      </w:r>
      <w:r w:rsidR="0042567F">
        <w:rPr>
          <w:rFonts w:ascii="Garamond" w:hAnsi="Garamond"/>
          <w:bCs/>
          <w:color w:val="auto"/>
        </w:rPr>
        <w:t xml:space="preserve">using </w:t>
      </w:r>
      <w:r w:rsidR="0042567F" w:rsidRPr="008B3419">
        <w:rPr>
          <w:rFonts w:ascii="Garamond" w:hAnsi="Garamond"/>
          <w:b/>
          <w:color w:val="auto"/>
        </w:rPr>
        <w:t>A</w:t>
      </w:r>
      <w:r w:rsidR="00B80B6C" w:rsidRPr="008B3419">
        <w:rPr>
          <w:rFonts w:ascii="Garamond" w:hAnsi="Garamond"/>
          <w:b/>
          <w:color w:val="auto"/>
        </w:rPr>
        <w:t>gile</w:t>
      </w:r>
      <w:r w:rsidR="00B80B6C">
        <w:rPr>
          <w:rFonts w:ascii="Garamond" w:hAnsi="Garamond"/>
          <w:bCs/>
          <w:color w:val="auto"/>
        </w:rPr>
        <w:t xml:space="preserve"> </w:t>
      </w:r>
      <w:r w:rsidR="00115CA6">
        <w:rPr>
          <w:rFonts w:ascii="Garamond" w:hAnsi="Garamond"/>
          <w:bCs/>
          <w:color w:val="auto"/>
        </w:rPr>
        <w:t xml:space="preserve">approach </w:t>
      </w:r>
      <w:r w:rsidR="006F0E8E">
        <w:rPr>
          <w:rFonts w:ascii="Garamond" w:hAnsi="Garamond"/>
          <w:bCs/>
          <w:color w:val="auto"/>
        </w:rPr>
        <w:t>for</w:t>
      </w:r>
      <w:r w:rsidR="00AA3CBA" w:rsidRPr="00AA3CBA">
        <w:rPr>
          <w:rFonts w:ascii="Garamond" w:hAnsi="Garamond"/>
          <w:bCs/>
          <w:color w:val="auto"/>
        </w:rPr>
        <w:t xml:space="preserve"> 40+ student</w:t>
      </w:r>
      <w:r w:rsidR="006F0E8E">
        <w:rPr>
          <w:rFonts w:ascii="Garamond" w:hAnsi="Garamond"/>
          <w:bCs/>
          <w:color w:val="auto"/>
        </w:rPr>
        <w:t xml:space="preserve"> team</w:t>
      </w:r>
      <w:r w:rsidR="00AA3CBA" w:rsidRPr="00AA3CBA">
        <w:rPr>
          <w:rFonts w:ascii="Garamond" w:hAnsi="Garamond"/>
          <w:bCs/>
          <w:color w:val="auto"/>
        </w:rPr>
        <w:t xml:space="preserve">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(Automated, Controls, HMI/UX, </w:t>
      </w:r>
      <w:r w:rsidR="008B3419">
        <w:rPr>
          <w:rFonts w:ascii="Garamond" w:hAnsi="Garamond"/>
          <w:bCs/>
          <w:color w:val="auto"/>
        </w:rPr>
        <w:t>Integration</w:t>
      </w:r>
      <w:r w:rsidR="00AA3CBA" w:rsidRPr="00AA3CBA">
        <w:rPr>
          <w:rFonts w:ascii="Garamond" w:hAnsi="Garamond"/>
          <w:bCs/>
          <w:color w:val="auto"/>
        </w:rPr>
        <w:t>,</w:t>
      </w:r>
      <w:r w:rsidR="00AA3CBA">
        <w:rPr>
          <w:rFonts w:ascii="Garamond" w:hAnsi="Garamond"/>
          <w:bCs/>
          <w:color w:val="auto"/>
        </w:rPr>
        <w:t xml:space="preserve"> </w:t>
      </w:r>
      <w:r w:rsidR="008B3419">
        <w:rPr>
          <w:rFonts w:ascii="Garamond" w:hAnsi="Garamond"/>
          <w:bCs/>
          <w:color w:val="auto"/>
        </w:rPr>
        <w:t xml:space="preserve">and </w:t>
      </w:r>
      <w:r w:rsidR="00AA3CBA" w:rsidRPr="00AA3CBA">
        <w:rPr>
          <w:rFonts w:ascii="Garamond" w:hAnsi="Garamond"/>
          <w:bCs/>
          <w:color w:val="auto"/>
        </w:rPr>
        <w:t>Communications) in yearlong 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3577BEDB" w:rsidR="00AA3CBA" w:rsidRPr="00AA3CBA" w:rsidRDefault="0042567F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>
        <w:rPr>
          <w:rFonts w:ascii="Garamond" w:hAnsi="Garamond"/>
          <w:bCs/>
          <w:color w:val="auto"/>
        </w:rPr>
        <w:t xml:space="preserve">inter-team </w:t>
      </w:r>
      <w:r>
        <w:rPr>
          <w:rFonts w:ascii="Garamond" w:hAnsi="Garamond"/>
          <w:bCs/>
          <w:color w:val="auto"/>
        </w:rPr>
        <w:t xml:space="preserve">transparency of </w:t>
      </w:r>
      <w:r>
        <w:rPr>
          <w:rFonts w:ascii="Garamond" w:hAnsi="Garamond"/>
          <w:bCs/>
          <w:color w:val="auto"/>
        </w:rPr>
        <w:t xml:space="preserve">work tracking </w:t>
      </w:r>
      <w:r>
        <w:rPr>
          <w:rFonts w:ascii="Garamond" w:hAnsi="Garamond"/>
          <w:bCs/>
          <w:color w:val="auto"/>
        </w:rPr>
        <w:t>by developing custom</w:t>
      </w:r>
      <w:r w:rsidR="00AA3CBA" w:rsidRPr="00AA3CBA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team-wide dashboard</w:t>
      </w:r>
      <w:r>
        <w:rPr>
          <w:rFonts w:ascii="Garamond" w:hAnsi="Garamond"/>
          <w:bCs/>
          <w:color w:val="auto"/>
        </w:rPr>
        <w:t xml:space="preserve"> using </w:t>
      </w:r>
      <w:r w:rsidRPr="008B3419">
        <w:rPr>
          <w:rFonts w:ascii="Garamond" w:hAnsi="Garamond"/>
          <w:b/>
          <w:color w:val="auto"/>
        </w:rPr>
        <w:t>Python</w:t>
      </w:r>
      <w:r>
        <w:rPr>
          <w:rFonts w:ascii="Garamond" w:hAnsi="Garamond"/>
          <w:bCs/>
          <w:color w:val="auto"/>
        </w:rPr>
        <w:t>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</w:t>
      </w:r>
      <w:r w:rsidR="0042567F">
        <w:rPr>
          <w:rFonts w:ascii="Garamond" w:hAnsi="Garamond"/>
          <w:bCs/>
          <w:color w:val="auto"/>
        </w:rPr>
        <w:t xml:space="preserve">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MATLAB’s Simscape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r w:rsidR="00B8373F" w:rsidRPr="006F0E8E">
        <w:rPr>
          <w:rFonts w:ascii="Garamond" w:hAnsi="Garamond"/>
          <w:b/>
          <w:color w:val="auto"/>
        </w:rPr>
        <w:t>Onshape</w:t>
      </w:r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RSLogix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7034" w14:textId="77777777" w:rsidR="002A6FDC" w:rsidRDefault="002A6FDC" w:rsidP="00A00A1D">
      <w:r>
        <w:separator/>
      </w:r>
    </w:p>
  </w:endnote>
  <w:endnote w:type="continuationSeparator" w:id="0">
    <w:p w14:paraId="4F93F945" w14:textId="77777777" w:rsidR="002A6FDC" w:rsidRDefault="002A6FDC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074F5" w14:textId="77777777" w:rsidR="002A6FDC" w:rsidRDefault="002A6FDC" w:rsidP="00A00A1D">
      <w:r>
        <w:separator/>
      </w:r>
    </w:p>
  </w:footnote>
  <w:footnote w:type="continuationSeparator" w:id="0">
    <w:p w14:paraId="0150F24B" w14:textId="77777777" w:rsidR="002A6FDC" w:rsidRDefault="002A6FDC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60</cp:revision>
  <cp:lastPrinted>2022-10-19T19:26:00Z</cp:lastPrinted>
  <dcterms:created xsi:type="dcterms:W3CDTF">2018-02-17T18:11:00Z</dcterms:created>
  <dcterms:modified xsi:type="dcterms:W3CDTF">2023-02-28T04:00:00Z</dcterms:modified>
</cp:coreProperties>
</file>