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Programming Assignment #15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Problem: Write a C++ program that allows the user to enter the number of data points and the data points (x &amp; y). Declare two single dimension arrays of size “number of data points.” The program should then invoke a function that expects two pointers to arrays of integers and the size of the arrays. The function should multiply array x by array y and store the result in array x. This function should also sum the products stored in array x and return the sum. After the function is invoked and control returns to function main, the program should print out the elements of array x and the sum of array x.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Function main: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✓ Query the user for the size of the arrays (n).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*x, *y, 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✓ Query the user for the integer values of each array. ✓ Invoke function prod_sum to find the product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sum of the products. ✓ Print out the products and the sum of the two arrays. prod_sum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Function average: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✓ Multiply array x and y and store in x. ✓ Sum array x.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All variables and arrays are int. ✓ Allow entry of up to 50 values in each array (i.e., maximum capacity of the arrays). Set this value as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parameter in your program. ✓ Must use pointer syntax throughout the entire program, not array syntax. ✓ Print appropriate messages/labels with the results. ✓ All functions should be documented with description, input &amp; output. ✓ #include statements should be above main and below header documentation. ✓ Document variables, one on each line. ✓ system (“pause”); &amp; return 0; are required. ✓ Prototypes must be placed above function main. ✓ Separate prototypes and main with one blank line. ✓ Do not wrap sentences on the screen. ✓ Indent statements in looping structures. ✓ Use braces in structure when more than one statement, but not when only one statement.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prog15.pdf.docx</dc:title>
</cp:coreProperties>
</file>