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Engineering B19c/c++ Programming Assignments #2, #3 Spring,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Chapter: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Assignment #2: The following figure shows two masses connected by a weightless rope passing over a frictionless and massless pulley. Such commodities are hard to find in hardware stores, but they are quite common in physics textbooks.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tension in the rope is given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where 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= mass in kilograms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= mm mgm2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+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21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g = gravitational acceleration in m/s2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 = tension in Newtons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Write a C++ program that will accept as input the two masses, compute the tension and print out the tension along with the values of the two masses.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✓ Use only double variables and double constants. ✓ Use const double to declare parameters. (Hint: g is a parameter.) ✓ Always print a message prompt to the user to request input with appropriate units from the keyboard and print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appropriate output (with any corresponding units) to the monitor. ✓ Follow order of operations and precedence of operators. ✓ Do not use mixed mode expressions. ✓ Include program documentation at the beginning of the file with your name, program number,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description, input and output. ✓ #include statements should be above main and below program documentation. ✓ Document variables, one on each line. ✓ All declarations should be made prior to any executable statements. ✓ system (“pause”); &amp; return 0; are required. ✓ Do not wrap sentences on the screen or in the source file.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Assignment #3: p. 91, #44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✓ Use double data types for the variables. ✓ Follow order of operations. ✓ Trigonometric Functions are found on page 75 of your text and are in the cmath header file which you will need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include. ✓ Include program documentation at the beginning of the file with your name, program number,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description, input and output. ✓ #include statements should be above main and below program documentation. ✓ Document each variable, one per line. ✓ All declarations should be made prior to any executable statements. ✓ Prompt user for input with appropriate units from the keyboard and print appropriate output (with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corresponding units) to the monitor.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2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prog2-3.pdf.docx</dc:title>
</cp:coreProperties>
</file>