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#7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Assignment: Euler’s method is a numerical method for generating a table of values , that approximates the solution of the differential equation = , with boundary condition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63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= . The first entry in the table is the starting point , . Given the entry , , the entry , is obtained using the formulas: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41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= + h = + h 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where h is a small value called the step size.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Write a C++ program that uses Euler’s method to estimate the value of y when x = 2 for the solution of the differential equation = +3 with boundary condition y(1) = 1. Set h = 0.1. The exact solution of this differential equation is = 2 − . Print a table with the outcome of all iterations and the difference between the exact and approximate values. The output should look similar to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Euler’s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2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 x y 0 .... .... 1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Exact – Approximate = ......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Use a while or do while loop. ✓ Use only double variables. ✓ Specify the step size as a parameter. ✓ Initialize x and y to be (1,1). ✓ Avoid mixed mode expressions. ✓ Follow order of operations and precedence of operators. ✓ Include program documentation at the beginning of the file with your name,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number, program description, input and output. ✓ Document each variable, one per line. ✓ All declarations should be made prior to any executable statements. ✓ #include statements should be above main and below header documentation. ✓ Indent statement(s) in looping structure. ✓ Do not wrap sentences on the screen. ✓ Use braces in structure when more than one statement. ✓ system (“pause”); &amp; return 0; are required.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prog7.pdf.docx</dc:title>
</cp:coreProperties>
</file>