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BF6CA" w14:textId="31C1DF81" w:rsidR="00E749C6" w:rsidRDefault="00222034">
      <w:pPr>
        <w:snapToGrid w:val="0"/>
        <w:spacing w:line="312" w:lineRule="auto"/>
        <w:jc w:val="center"/>
      </w:pPr>
      <w:r>
        <w:rPr>
          <w:rFonts w:ascii="华文中宋" w:eastAsia="华文中宋" w:hAnsi="华文中宋"/>
          <w:b/>
          <w:color w:val="000000"/>
          <w:sz w:val="36"/>
          <w:szCs w:val="36"/>
        </w:rPr>
        <w:fldChar w:fldCharType="begin"/>
      </w:r>
      <w:r>
        <w:rPr>
          <w:rFonts w:ascii="华文中宋" w:eastAsia="华文中宋" w:hAnsi="华文中宋"/>
          <w:b/>
          <w:color w:val="000000"/>
          <w:sz w:val="36"/>
          <w:szCs w:val="36"/>
        </w:rPr>
        <w:instrText xml:space="preserve"> MACROBUTTON MTEditEquationSection2 </w:instrText>
      </w:r>
      <w:r w:rsidRPr="00222034">
        <w:rPr>
          <w:rStyle w:val="MTEquationSection"/>
        </w:rPr>
        <w:instrText>公式章 1 节 1</w:instrText>
      </w:r>
      <w:r>
        <w:rPr>
          <w:rFonts w:ascii="华文中宋" w:eastAsia="华文中宋" w:hAnsi="华文中宋"/>
          <w:b/>
          <w:color w:val="000000"/>
          <w:sz w:val="36"/>
          <w:szCs w:val="36"/>
        </w:rPr>
        <w:fldChar w:fldCharType="begin"/>
      </w:r>
      <w:r>
        <w:rPr>
          <w:rFonts w:ascii="华文中宋" w:eastAsia="华文中宋" w:hAnsi="华文中宋"/>
          <w:b/>
          <w:color w:val="000000"/>
          <w:sz w:val="36"/>
          <w:szCs w:val="36"/>
        </w:rPr>
        <w:instrText xml:space="preserve"> SEQ MTEqn \r \h \* MERGEFORMAT </w:instrText>
      </w:r>
      <w:r>
        <w:rPr>
          <w:rFonts w:ascii="华文中宋" w:eastAsia="华文中宋" w:hAnsi="华文中宋"/>
          <w:b/>
          <w:color w:val="000000"/>
          <w:sz w:val="36"/>
          <w:szCs w:val="36"/>
        </w:rPr>
        <w:fldChar w:fldCharType="end"/>
      </w:r>
      <w:r>
        <w:rPr>
          <w:rFonts w:ascii="华文中宋" w:eastAsia="华文中宋" w:hAnsi="华文中宋"/>
          <w:b/>
          <w:color w:val="000000"/>
          <w:sz w:val="36"/>
          <w:szCs w:val="36"/>
        </w:rPr>
        <w:fldChar w:fldCharType="begin"/>
      </w:r>
      <w:r>
        <w:rPr>
          <w:rFonts w:ascii="华文中宋" w:eastAsia="华文中宋" w:hAnsi="华文中宋"/>
          <w:b/>
          <w:color w:val="000000"/>
          <w:sz w:val="36"/>
          <w:szCs w:val="36"/>
        </w:rPr>
        <w:instrText xml:space="preserve"> SEQ MTSec \r 1 \h \* MERGEFORMAT </w:instrText>
      </w:r>
      <w:r>
        <w:rPr>
          <w:rFonts w:ascii="华文中宋" w:eastAsia="华文中宋" w:hAnsi="华文中宋"/>
          <w:b/>
          <w:color w:val="000000"/>
          <w:sz w:val="36"/>
          <w:szCs w:val="36"/>
        </w:rPr>
        <w:fldChar w:fldCharType="end"/>
      </w:r>
      <w:r>
        <w:rPr>
          <w:rFonts w:ascii="华文中宋" w:eastAsia="华文中宋" w:hAnsi="华文中宋"/>
          <w:b/>
          <w:color w:val="000000"/>
          <w:sz w:val="36"/>
          <w:szCs w:val="36"/>
        </w:rPr>
        <w:fldChar w:fldCharType="begin"/>
      </w:r>
      <w:r>
        <w:rPr>
          <w:rFonts w:ascii="华文中宋" w:eastAsia="华文中宋" w:hAnsi="华文中宋"/>
          <w:b/>
          <w:color w:val="000000"/>
          <w:sz w:val="36"/>
          <w:szCs w:val="36"/>
        </w:rPr>
        <w:instrText xml:space="preserve"> SEQ MTChap \r 1 \h \* MERGEFORMAT </w:instrText>
      </w:r>
      <w:r>
        <w:rPr>
          <w:rFonts w:ascii="华文中宋" w:eastAsia="华文中宋" w:hAnsi="华文中宋"/>
          <w:b/>
          <w:color w:val="000000"/>
          <w:sz w:val="36"/>
          <w:szCs w:val="36"/>
        </w:rPr>
        <w:fldChar w:fldCharType="end"/>
      </w:r>
      <w:r>
        <w:rPr>
          <w:rFonts w:ascii="华文中宋" w:eastAsia="华文中宋" w:hAnsi="华文中宋"/>
          <w:b/>
          <w:color w:val="000000"/>
          <w:sz w:val="36"/>
          <w:szCs w:val="36"/>
        </w:rPr>
        <w:fldChar w:fldCharType="end"/>
      </w:r>
      <w:r w:rsidR="00D0750D">
        <w:rPr>
          <w:rFonts w:ascii="华文中宋" w:eastAsia="华文中宋" w:hAnsi="华文中宋"/>
          <w:b/>
          <w:noProof/>
          <w:color w:val="000000"/>
          <w:sz w:val="36"/>
          <w:szCs w:val="36"/>
        </w:rPr>
        <w:drawing>
          <wp:inline distT="0" distB="0" distL="0" distR="0" wp14:anchorId="4447956F" wp14:editId="25ABEE75">
            <wp:extent cx="1302385" cy="828040"/>
            <wp:effectExtent l="0" t="0" r="0" b="0"/>
            <wp:docPr id="1" name="图片 8" descr="资源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资源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2385" cy="828040"/>
                    </a:xfrm>
                    <a:prstGeom prst="rect">
                      <a:avLst/>
                    </a:prstGeom>
                    <a:noFill/>
                    <a:ln>
                      <a:noFill/>
                    </a:ln>
                    <a:effectLst/>
                  </pic:spPr>
                </pic:pic>
              </a:graphicData>
            </a:graphic>
          </wp:inline>
        </w:drawing>
      </w:r>
      <w:r w:rsidR="00E749C6">
        <w:rPr>
          <w:rFonts w:ascii="华文中宋" w:eastAsia="华文中宋" w:hAnsi="华文中宋" w:hint="eastAsia"/>
          <w:b/>
          <w:color w:val="000000"/>
          <w:sz w:val="36"/>
          <w:szCs w:val="36"/>
        </w:rPr>
        <w:t xml:space="preserve"> </w:t>
      </w:r>
      <w:r w:rsidR="00D0750D">
        <w:rPr>
          <w:noProof/>
        </w:rPr>
        <w:drawing>
          <wp:inline distT="0" distB="0" distL="0" distR="0" wp14:anchorId="093CAB8E" wp14:editId="5C34E49E">
            <wp:extent cx="991870" cy="957580"/>
            <wp:effectExtent l="0" t="0" r="0" b="0"/>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91870" cy="957580"/>
                    </a:xfrm>
                    <a:prstGeom prst="rect">
                      <a:avLst/>
                    </a:prstGeom>
                    <a:noFill/>
                    <a:ln>
                      <a:noFill/>
                    </a:ln>
                    <a:effectLst/>
                  </pic:spPr>
                </pic:pic>
              </a:graphicData>
            </a:graphic>
          </wp:inline>
        </w:drawing>
      </w:r>
      <w:r w:rsidR="00E749C6">
        <w:rPr>
          <w:rFonts w:hint="eastAsia"/>
        </w:rPr>
        <w:t xml:space="preserve">   </w:t>
      </w:r>
      <w:r w:rsidR="00D0750D" w:rsidRPr="00F21DF9">
        <w:rPr>
          <w:rFonts w:ascii="华文中宋" w:eastAsia="华文中宋" w:hAnsi="华文中宋" w:hint="eastAsia"/>
          <w:b/>
          <w:noProof/>
          <w:color w:val="000000"/>
          <w:sz w:val="36"/>
          <w:szCs w:val="36"/>
        </w:rPr>
        <w:drawing>
          <wp:inline distT="0" distB="0" distL="0" distR="0" wp14:anchorId="778E0D19" wp14:editId="5DC7FCAA">
            <wp:extent cx="1009015" cy="1009015"/>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09015" cy="1009015"/>
                    </a:xfrm>
                    <a:prstGeom prst="rect">
                      <a:avLst/>
                    </a:prstGeom>
                    <a:noFill/>
                    <a:ln>
                      <a:noFill/>
                    </a:ln>
                  </pic:spPr>
                </pic:pic>
              </a:graphicData>
            </a:graphic>
          </wp:inline>
        </w:drawing>
      </w:r>
      <w:r w:rsidR="00E749C6">
        <w:rPr>
          <w:rFonts w:ascii="华文中宋" w:eastAsia="华文中宋" w:hAnsi="华文中宋" w:hint="eastAsia"/>
          <w:b/>
          <w:color w:val="000000"/>
          <w:sz w:val="36"/>
          <w:szCs w:val="36"/>
        </w:rPr>
        <w:t xml:space="preserve"> </w:t>
      </w:r>
      <w:r w:rsidR="00D0750D" w:rsidRPr="00FF6707">
        <w:rPr>
          <w:noProof/>
        </w:rPr>
        <w:drawing>
          <wp:inline distT="0" distB="0" distL="0" distR="0" wp14:anchorId="1F995FDC" wp14:editId="1B711F3C">
            <wp:extent cx="871220" cy="819785"/>
            <wp:effectExtent l="0" t="0" r="0" b="0"/>
            <wp:docPr id="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1" cstate="print">
                      <a:extLst>
                        <a:ext uri="{28A0092B-C50C-407E-A947-70E740481C1C}">
                          <a14:useLocalDpi xmlns:a14="http://schemas.microsoft.com/office/drawing/2010/main" val="0"/>
                        </a:ext>
                      </a:extLst>
                    </a:blip>
                    <a:srcRect r="71553"/>
                    <a:stretch>
                      <a:fillRect/>
                    </a:stretch>
                  </pic:blipFill>
                  <pic:spPr bwMode="auto">
                    <a:xfrm>
                      <a:off x="0" y="0"/>
                      <a:ext cx="871220" cy="819785"/>
                    </a:xfrm>
                    <a:prstGeom prst="rect">
                      <a:avLst/>
                    </a:prstGeom>
                    <a:noFill/>
                    <a:ln>
                      <a:noFill/>
                    </a:ln>
                  </pic:spPr>
                </pic:pic>
              </a:graphicData>
            </a:graphic>
          </wp:inline>
        </w:drawing>
      </w:r>
      <w:r w:rsidR="00B673B5">
        <w:rPr>
          <w:rFonts w:ascii="华文中宋" w:eastAsia="华文中宋" w:hAnsi="华文中宋" w:hint="eastAsia"/>
          <w:b/>
          <w:color w:val="000000"/>
          <w:sz w:val="36"/>
          <w:szCs w:val="36"/>
        </w:rPr>
        <w:t xml:space="preserve"> </w:t>
      </w:r>
      <w:r w:rsidR="00E749C6">
        <w:rPr>
          <w:rFonts w:ascii="华文中宋" w:eastAsia="华文中宋" w:hAnsi="华文中宋" w:hint="eastAsia"/>
          <w:b/>
          <w:color w:val="000000"/>
          <w:sz w:val="36"/>
          <w:szCs w:val="36"/>
        </w:rPr>
        <w:t xml:space="preserve"> </w:t>
      </w:r>
    </w:p>
    <w:p w14:paraId="62D75AC1" w14:textId="77777777" w:rsidR="00E749C6" w:rsidRDefault="00E749C6">
      <w:pPr>
        <w:snapToGrid w:val="0"/>
        <w:spacing w:line="312" w:lineRule="auto"/>
        <w:jc w:val="center"/>
        <w:rPr>
          <w:rFonts w:ascii="华文中宋" w:eastAsia="华文中宋" w:hAnsi="华文中宋"/>
          <w:b/>
          <w:color w:val="000000"/>
          <w:sz w:val="36"/>
          <w:szCs w:val="36"/>
        </w:rPr>
      </w:pPr>
    </w:p>
    <w:p w14:paraId="7AC180DE" w14:textId="77777777" w:rsidR="00E749C6" w:rsidRPr="00D0750D" w:rsidRDefault="00E749C6">
      <w:pPr>
        <w:spacing w:line="20" w:lineRule="atLeast"/>
        <w:jc w:val="center"/>
        <w:rPr>
          <w:rFonts w:ascii="华文新魏" w:eastAsia="华文新魏" w:hAnsi="宋体"/>
          <w:b/>
          <w:bCs/>
          <w:sz w:val="36"/>
          <w:szCs w:val="36"/>
          <w14:shadow w14:blurRad="50800" w14:dist="38100" w14:dir="2700000" w14:sx="100000" w14:sy="100000" w14:kx="0" w14:ky="0" w14:algn="tl">
            <w14:srgbClr w14:val="000000">
              <w14:alpha w14:val="60000"/>
            </w14:srgbClr>
          </w14:shadow>
        </w:rPr>
      </w:pPr>
      <w:bookmarkStart w:id="0" w:name="OLE_LINK1"/>
      <w:bookmarkStart w:id="1" w:name="OLE_LINK2"/>
      <w:r w:rsidRPr="00D0750D">
        <w:rPr>
          <w:rFonts w:ascii="华文新魏" w:eastAsia="华文新魏" w:hAnsi="宋体" w:hint="eastAsia"/>
          <w:b/>
          <w:bCs/>
          <w:sz w:val="36"/>
          <w:szCs w:val="36"/>
          <w14:shadow w14:blurRad="50800" w14:dist="38100" w14:dir="2700000" w14:sx="100000" w14:sy="100000" w14:kx="0" w14:ky="0" w14:algn="tl">
            <w14:srgbClr w14:val="000000">
              <w14:alpha w14:val="60000"/>
            </w14:srgbClr>
          </w14:shadow>
        </w:rPr>
        <w:t>中国研究生创新实践系列大赛</w:t>
      </w:r>
    </w:p>
    <w:p w14:paraId="6C79C4EC" w14:textId="77777777" w:rsidR="00E749C6" w:rsidRPr="00D0750D" w:rsidRDefault="00E749C6">
      <w:pPr>
        <w:spacing w:line="20" w:lineRule="atLeast"/>
        <w:jc w:val="center"/>
        <w:rPr>
          <w:rFonts w:ascii="华文新魏" w:eastAsia="华文新魏" w:hAnsi="宋体"/>
          <w:b/>
          <w:bCs/>
          <w:sz w:val="44"/>
          <w:szCs w:val="44"/>
          <w14:shadow w14:blurRad="50800" w14:dist="38100" w14:dir="2700000" w14:sx="100000" w14:sy="100000" w14:kx="0" w14:ky="0" w14:algn="tl">
            <w14:srgbClr w14:val="000000">
              <w14:alpha w14:val="60000"/>
            </w14:srgbClr>
          </w14:shadow>
        </w:rPr>
      </w:pPr>
      <w:r w:rsidRPr="00D0750D">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t xml:space="preserve"> “华为杯”</w:t>
      </w:r>
      <w:bookmarkEnd w:id="0"/>
      <w:bookmarkEnd w:id="1"/>
      <w:r w:rsidRPr="00D0750D">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t>第二十</w:t>
      </w:r>
      <w:r w:rsidR="002763FE" w:rsidRPr="00D0750D">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t>三</w:t>
      </w:r>
      <w:r w:rsidRPr="00D0750D">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t>届中国研究生</w:t>
      </w:r>
    </w:p>
    <w:p w14:paraId="168490BE" w14:textId="77777777" w:rsidR="00E749C6" w:rsidRPr="00D0750D" w:rsidRDefault="00E749C6">
      <w:pPr>
        <w:spacing w:line="20" w:lineRule="atLeast"/>
        <w:jc w:val="center"/>
        <w:rPr>
          <w:rFonts w:ascii="华文新魏" w:eastAsia="华文新魏" w:hAnsi="宋体"/>
          <w:b/>
          <w:bCs/>
          <w:sz w:val="44"/>
          <w:szCs w:val="44"/>
          <w14:shadow w14:blurRad="50800" w14:dist="38100" w14:dir="2700000" w14:sx="100000" w14:sy="100000" w14:kx="0" w14:ky="0" w14:algn="tl">
            <w14:srgbClr w14:val="000000">
              <w14:alpha w14:val="60000"/>
            </w14:srgbClr>
          </w14:shadow>
        </w:rPr>
      </w:pPr>
      <w:r w:rsidRPr="00D0750D">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t>数学建模竞赛</w:t>
      </w:r>
    </w:p>
    <w:p w14:paraId="76B17800" w14:textId="77777777" w:rsidR="00E749C6" w:rsidRDefault="00E749C6">
      <w:pPr>
        <w:spacing w:line="20" w:lineRule="atLeast"/>
        <w:jc w:val="center"/>
        <w:rPr>
          <w:sz w:val="44"/>
          <w:szCs w:val="44"/>
        </w:rPr>
      </w:pPr>
    </w:p>
    <w:tbl>
      <w:tblPr>
        <w:tblW w:w="0" w:type="auto"/>
        <w:jc w:val="center"/>
        <w:tblLayout w:type="fixed"/>
        <w:tblLook w:val="0000" w:firstRow="0" w:lastRow="0" w:firstColumn="0" w:lastColumn="0" w:noHBand="0" w:noVBand="0"/>
      </w:tblPr>
      <w:tblGrid>
        <w:gridCol w:w="1842"/>
        <w:gridCol w:w="6512"/>
      </w:tblGrid>
      <w:tr w:rsidR="00E749C6" w14:paraId="0F2CCCD8" w14:textId="77777777">
        <w:trPr>
          <w:trHeight w:val="1134"/>
          <w:jc w:val="center"/>
        </w:trPr>
        <w:tc>
          <w:tcPr>
            <w:tcW w:w="1842" w:type="dxa"/>
            <w:tcBorders>
              <w:bottom w:val="single" w:sz="12" w:space="0" w:color="auto"/>
            </w:tcBorders>
            <w:vAlign w:val="bottom"/>
          </w:tcPr>
          <w:p w14:paraId="115593EF" w14:textId="77777777" w:rsidR="00E749C6" w:rsidRDefault="00E749C6">
            <w:pPr>
              <w:spacing w:line="20" w:lineRule="atLeast"/>
              <w:rPr>
                <w:b/>
                <w:sz w:val="36"/>
                <w:szCs w:val="36"/>
              </w:rPr>
            </w:pPr>
            <w:r>
              <w:rPr>
                <w:rFonts w:hint="eastAsia"/>
                <w:b/>
                <w:sz w:val="36"/>
                <w:szCs w:val="36"/>
              </w:rPr>
              <w:t>学</w:t>
            </w:r>
            <w:r>
              <w:rPr>
                <w:rFonts w:hint="eastAsia"/>
                <w:b/>
                <w:sz w:val="36"/>
                <w:szCs w:val="36"/>
              </w:rPr>
              <w:t xml:space="preserve">    </w:t>
            </w:r>
            <w:r>
              <w:rPr>
                <w:rFonts w:hint="eastAsia"/>
                <w:b/>
                <w:sz w:val="36"/>
                <w:szCs w:val="36"/>
              </w:rPr>
              <w:t>校</w:t>
            </w:r>
          </w:p>
        </w:tc>
        <w:tc>
          <w:tcPr>
            <w:tcW w:w="6512" w:type="dxa"/>
            <w:tcBorders>
              <w:bottom w:val="single" w:sz="12" w:space="0" w:color="auto"/>
            </w:tcBorders>
          </w:tcPr>
          <w:p w14:paraId="1B18FC16" w14:textId="77777777" w:rsidR="00E749C6" w:rsidRDefault="00E749C6">
            <w:pPr>
              <w:spacing w:line="20" w:lineRule="atLeast"/>
              <w:rPr>
                <w:b/>
                <w:sz w:val="36"/>
                <w:szCs w:val="36"/>
              </w:rPr>
            </w:pPr>
          </w:p>
          <w:p w14:paraId="288B9DAD" w14:textId="77777777" w:rsidR="00E749C6" w:rsidRDefault="00AE03A2">
            <w:pPr>
              <w:spacing w:line="20" w:lineRule="atLeast"/>
              <w:rPr>
                <w:b/>
                <w:sz w:val="36"/>
                <w:szCs w:val="36"/>
              </w:rPr>
            </w:pPr>
            <w:r>
              <w:rPr>
                <w:rFonts w:hint="eastAsia"/>
                <w:b/>
                <w:sz w:val="36"/>
                <w:szCs w:val="36"/>
              </w:rPr>
              <w:t>吉林化工大学</w:t>
            </w:r>
          </w:p>
        </w:tc>
      </w:tr>
      <w:tr w:rsidR="00E749C6" w14:paraId="150AE256" w14:textId="77777777">
        <w:trPr>
          <w:trHeight w:val="1134"/>
          <w:jc w:val="center"/>
        </w:trPr>
        <w:tc>
          <w:tcPr>
            <w:tcW w:w="1842" w:type="dxa"/>
            <w:tcBorders>
              <w:top w:val="single" w:sz="12" w:space="0" w:color="auto"/>
              <w:bottom w:val="single" w:sz="12" w:space="0" w:color="auto"/>
            </w:tcBorders>
            <w:vAlign w:val="bottom"/>
          </w:tcPr>
          <w:p w14:paraId="44BB2986" w14:textId="77777777" w:rsidR="00E749C6" w:rsidRDefault="00E749C6">
            <w:pPr>
              <w:spacing w:line="20" w:lineRule="atLeast"/>
              <w:jc w:val="center"/>
              <w:rPr>
                <w:b/>
                <w:sz w:val="36"/>
                <w:szCs w:val="36"/>
              </w:rPr>
            </w:pPr>
            <w:r>
              <w:rPr>
                <w:rFonts w:hint="eastAsia"/>
                <w:b/>
                <w:sz w:val="36"/>
                <w:szCs w:val="36"/>
              </w:rPr>
              <w:t>参赛队号</w:t>
            </w:r>
          </w:p>
        </w:tc>
        <w:tc>
          <w:tcPr>
            <w:tcW w:w="6512" w:type="dxa"/>
            <w:tcBorders>
              <w:top w:val="single" w:sz="12" w:space="0" w:color="auto"/>
              <w:bottom w:val="single" w:sz="12" w:space="0" w:color="auto"/>
            </w:tcBorders>
          </w:tcPr>
          <w:p w14:paraId="5B34D637" w14:textId="77777777" w:rsidR="00E749C6" w:rsidRDefault="00E749C6">
            <w:pPr>
              <w:spacing w:line="20" w:lineRule="atLeast"/>
              <w:rPr>
                <w:b/>
                <w:sz w:val="36"/>
                <w:szCs w:val="36"/>
              </w:rPr>
            </w:pPr>
          </w:p>
        </w:tc>
      </w:tr>
      <w:tr w:rsidR="00E749C6" w14:paraId="714DCA90" w14:textId="77777777">
        <w:trPr>
          <w:trHeight w:val="625"/>
          <w:jc w:val="center"/>
        </w:trPr>
        <w:tc>
          <w:tcPr>
            <w:tcW w:w="1842" w:type="dxa"/>
            <w:vMerge w:val="restart"/>
            <w:tcBorders>
              <w:top w:val="single" w:sz="12" w:space="0" w:color="auto"/>
            </w:tcBorders>
            <w:vAlign w:val="center"/>
          </w:tcPr>
          <w:p w14:paraId="5D99B55D" w14:textId="77777777" w:rsidR="00E749C6" w:rsidRDefault="00E749C6">
            <w:pPr>
              <w:spacing w:line="20" w:lineRule="atLeast"/>
              <w:jc w:val="center"/>
              <w:rPr>
                <w:b/>
                <w:sz w:val="36"/>
                <w:szCs w:val="36"/>
              </w:rPr>
            </w:pPr>
            <w:r>
              <w:rPr>
                <w:rFonts w:hint="eastAsia"/>
                <w:b/>
                <w:sz w:val="36"/>
                <w:szCs w:val="36"/>
              </w:rPr>
              <w:t>队员姓名</w:t>
            </w:r>
          </w:p>
        </w:tc>
        <w:tc>
          <w:tcPr>
            <w:tcW w:w="6512" w:type="dxa"/>
            <w:tcBorders>
              <w:top w:val="single" w:sz="12" w:space="0" w:color="auto"/>
              <w:bottom w:val="single" w:sz="8" w:space="0" w:color="auto"/>
            </w:tcBorders>
          </w:tcPr>
          <w:p w14:paraId="6CCF8C7F" w14:textId="77777777" w:rsidR="00E749C6" w:rsidRDefault="00E749C6">
            <w:pPr>
              <w:spacing w:line="20" w:lineRule="atLeast"/>
              <w:rPr>
                <w:b/>
                <w:sz w:val="36"/>
                <w:szCs w:val="36"/>
              </w:rPr>
            </w:pPr>
            <w:r>
              <w:rPr>
                <w:rFonts w:hint="eastAsia"/>
                <w:b/>
                <w:sz w:val="36"/>
                <w:szCs w:val="36"/>
              </w:rPr>
              <w:t>1.</w:t>
            </w:r>
            <w:r w:rsidR="00AE03A2">
              <w:rPr>
                <w:rFonts w:hint="eastAsia"/>
                <w:b/>
                <w:sz w:val="36"/>
                <w:szCs w:val="36"/>
              </w:rPr>
              <w:t>高程</w:t>
            </w:r>
          </w:p>
        </w:tc>
      </w:tr>
      <w:tr w:rsidR="00E749C6" w14:paraId="2E892D4F" w14:textId="77777777">
        <w:trPr>
          <w:trHeight w:val="625"/>
          <w:jc w:val="center"/>
        </w:trPr>
        <w:tc>
          <w:tcPr>
            <w:tcW w:w="1842" w:type="dxa"/>
            <w:vMerge/>
            <w:vAlign w:val="center"/>
          </w:tcPr>
          <w:p w14:paraId="5060DBD7" w14:textId="77777777" w:rsidR="00E749C6" w:rsidRDefault="00E749C6">
            <w:pPr>
              <w:spacing w:line="20" w:lineRule="atLeast"/>
              <w:jc w:val="center"/>
              <w:rPr>
                <w:b/>
                <w:sz w:val="36"/>
                <w:szCs w:val="36"/>
              </w:rPr>
            </w:pPr>
          </w:p>
        </w:tc>
        <w:tc>
          <w:tcPr>
            <w:tcW w:w="6512" w:type="dxa"/>
            <w:tcBorders>
              <w:top w:val="single" w:sz="8" w:space="0" w:color="auto"/>
              <w:bottom w:val="single" w:sz="8" w:space="0" w:color="auto"/>
            </w:tcBorders>
          </w:tcPr>
          <w:p w14:paraId="2EDEA5BE" w14:textId="77777777" w:rsidR="00E749C6" w:rsidRDefault="00E749C6">
            <w:pPr>
              <w:spacing w:line="20" w:lineRule="atLeast"/>
              <w:rPr>
                <w:b/>
                <w:sz w:val="36"/>
                <w:szCs w:val="36"/>
              </w:rPr>
            </w:pPr>
            <w:r>
              <w:rPr>
                <w:rFonts w:hint="eastAsia"/>
                <w:b/>
                <w:sz w:val="36"/>
                <w:szCs w:val="36"/>
              </w:rPr>
              <w:t>2.</w:t>
            </w:r>
            <w:r w:rsidR="00AE03A2">
              <w:rPr>
                <w:rFonts w:hint="eastAsia"/>
                <w:b/>
                <w:sz w:val="36"/>
                <w:szCs w:val="36"/>
              </w:rPr>
              <w:t>王文政</w:t>
            </w:r>
          </w:p>
        </w:tc>
      </w:tr>
      <w:tr w:rsidR="00E749C6" w14:paraId="664CE9E2" w14:textId="77777777">
        <w:trPr>
          <w:trHeight w:val="625"/>
          <w:jc w:val="center"/>
        </w:trPr>
        <w:tc>
          <w:tcPr>
            <w:tcW w:w="1842" w:type="dxa"/>
            <w:vMerge/>
            <w:tcBorders>
              <w:bottom w:val="single" w:sz="12" w:space="0" w:color="auto"/>
            </w:tcBorders>
            <w:vAlign w:val="center"/>
          </w:tcPr>
          <w:p w14:paraId="5F9C0DE2" w14:textId="77777777" w:rsidR="00E749C6" w:rsidRDefault="00E749C6">
            <w:pPr>
              <w:spacing w:line="20" w:lineRule="atLeast"/>
              <w:jc w:val="center"/>
              <w:rPr>
                <w:b/>
                <w:sz w:val="36"/>
                <w:szCs w:val="36"/>
              </w:rPr>
            </w:pPr>
          </w:p>
        </w:tc>
        <w:tc>
          <w:tcPr>
            <w:tcW w:w="6512" w:type="dxa"/>
            <w:tcBorders>
              <w:top w:val="single" w:sz="8" w:space="0" w:color="auto"/>
              <w:bottom w:val="single" w:sz="12" w:space="0" w:color="auto"/>
            </w:tcBorders>
          </w:tcPr>
          <w:p w14:paraId="00CD7D4F" w14:textId="77777777" w:rsidR="00E749C6" w:rsidRDefault="00E749C6">
            <w:pPr>
              <w:spacing w:line="20" w:lineRule="atLeast"/>
              <w:rPr>
                <w:b/>
                <w:sz w:val="36"/>
                <w:szCs w:val="36"/>
              </w:rPr>
            </w:pPr>
            <w:r>
              <w:rPr>
                <w:rFonts w:hint="eastAsia"/>
                <w:b/>
                <w:sz w:val="36"/>
                <w:szCs w:val="36"/>
              </w:rPr>
              <w:t>3.</w:t>
            </w:r>
            <w:r w:rsidR="00AE03A2">
              <w:rPr>
                <w:rFonts w:hint="eastAsia"/>
                <w:b/>
                <w:sz w:val="36"/>
                <w:szCs w:val="36"/>
              </w:rPr>
              <w:t>陈悦华</w:t>
            </w:r>
          </w:p>
        </w:tc>
      </w:tr>
    </w:tbl>
    <w:p w14:paraId="2FB5670F" w14:textId="77777777" w:rsidR="00E749C6" w:rsidRDefault="00E749C6">
      <w:pPr>
        <w:adjustRightInd w:val="0"/>
        <w:snapToGrid w:val="0"/>
        <w:spacing w:line="312" w:lineRule="auto"/>
        <w:ind w:firstLine="420"/>
        <w:textAlignment w:val="baseline"/>
        <w:rPr>
          <w:rFonts w:ascii="仿宋_GB2312" w:eastAsia="仿宋_GB2312" w:hAnsi="仿宋" w:cs="宋体"/>
          <w:color w:val="333333"/>
          <w:kern w:val="0"/>
          <w:sz w:val="32"/>
          <w:szCs w:val="32"/>
        </w:rPr>
      </w:pPr>
    </w:p>
    <w:p w14:paraId="5D3F753A" w14:textId="77777777" w:rsidR="00E749C6" w:rsidRDefault="00E749C6">
      <w:pPr>
        <w:adjustRightInd w:val="0"/>
        <w:snapToGrid w:val="0"/>
        <w:spacing w:line="312" w:lineRule="auto"/>
        <w:ind w:firstLine="420"/>
        <w:textAlignment w:val="baseline"/>
        <w:rPr>
          <w:rFonts w:ascii="仿宋_GB2312" w:eastAsia="仿宋_GB2312" w:hAnsi="仿宋" w:cs="宋体"/>
          <w:color w:val="333333"/>
          <w:kern w:val="0"/>
          <w:sz w:val="32"/>
          <w:szCs w:val="32"/>
        </w:rPr>
      </w:pPr>
    </w:p>
    <w:p w14:paraId="6681168C" w14:textId="77777777" w:rsidR="00E749C6" w:rsidRDefault="00E749C6">
      <w:pPr>
        <w:adjustRightInd w:val="0"/>
        <w:snapToGrid w:val="0"/>
        <w:spacing w:line="312" w:lineRule="auto"/>
        <w:ind w:firstLine="420"/>
        <w:textAlignment w:val="baseline"/>
        <w:rPr>
          <w:rFonts w:ascii="仿宋_GB2312" w:eastAsia="仿宋_GB2312" w:hAnsi="仿宋" w:cs="宋体"/>
          <w:color w:val="333333"/>
          <w:kern w:val="0"/>
          <w:sz w:val="32"/>
          <w:szCs w:val="32"/>
        </w:rPr>
      </w:pPr>
    </w:p>
    <w:p w14:paraId="014AE8F5" w14:textId="77777777" w:rsidR="00E749C6" w:rsidRDefault="00E749C6">
      <w:pPr>
        <w:adjustRightInd w:val="0"/>
        <w:snapToGrid w:val="0"/>
        <w:spacing w:line="312" w:lineRule="auto"/>
        <w:ind w:firstLine="420"/>
        <w:textAlignment w:val="baseline"/>
        <w:rPr>
          <w:rFonts w:ascii="仿宋_GB2312" w:eastAsia="仿宋_GB2312" w:hAnsi="仿宋" w:cs="宋体"/>
          <w:color w:val="333333"/>
          <w:kern w:val="0"/>
          <w:sz w:val="32"/>
          <w:szCs w:val="32"/>
        </w:rPr>
      </w:pPr>
    </w:p>
    <w:p w14:paraId="31D7A84A" w14:textId="77777777" w:rsidR="00E749C6" w:rsidRDefault="00E749C6">
      <w:pPr>
        <w:adjustRightInd w:val="0"/>
        <w:snapToGrid w:val="0"/>
        <w:spacing w:line="312" w:lineRule="auto"/>
        <w:ind w:firstLine="420"/>
        <w:textAlignment w:val="baseline"/>
        <w:rPr>
          <w:rFonts w:ascii="仿宋_GB2312" w:eastAsia="仿宋_GB2312" w:hAnsi="仿宋" w:cs="宋体"/>
          <w:color w:val="333333"/>
          <w:kern w:val="0"/>
          <w:sz w:val="32"/>
          <w:szCs w:val="32"/>
        </w:rPr>
      </w:pPr>
    </w:p>
    <w:p w14:paraId="395FFBF2" w14:textId="77777777" w:rsidR="00E749C6" w:rsidRDefault="00E749C6">
      <w:pPr>
        <w:spacing w:line="360" w:lineRule="auto"/>
        <w:jc w:val="left"/>
        <w:rPr>
          <w:rFonts w:ascii="宋体" w:hAnsi="宋体"/>
          <w:sz w:val="28"/>
        </w:rPr>
      </w:pPr>
    </w:p>
    <w:p w14:paraId="325148D2" w14:textId="77777777" w:rsidR="00E749C6" w:rsidRPr="00857E7D" w:rsidRDefault="00857E7D" w:rsidP="00857E7D">
      <w:pPr>
        <w:spacing w:line="360" w:lineRule="auto"/>
        <w:jc w:val="center"/>
        <w:rPr>
          <w:rFonts w:ascii="黑体" w:eastAsia="黑体" w:hAnsi="黑体"/>
          <w:sz w:val="32"/>
          <w:szCs w:val="32"/>
        </w:rPr>
      </w:pPr>
      <w:r w:rsidRPr="00857E7D">
        <w:rPr>
          <w:rFonts w:ascii="黑体" w:eastAsia="黑体" w:hAnsi="黑体"/>
          <w:b/>
          <w:bCs/>
          <w:sz w:val="32"/>
          <w:szCs w:val="32"/>
        </w:rPr>
        <w:t>山区洪涝灾害下无人机运输与通信协同优化</w:t>
      </w:r>
    </w:p>
    <w:p w14:paraId="7363709C" w14:textId="77777777" w:rsidR="00E749C6" w:rsidRPr="00857E7D" w:rsidRDefault="00E749C6" w:rsidP="00857E7D">
      <w:pPr>
        <w:spacing w:line="360" w:lineRule="auto"/>
        <w:rPr>
          <w:sz w:val="28"/>
          <w:szCs w:val="28"/>
        </w:rPr>
      </w:pPr>
      <w:r>
        <w:rPr>
          <w:rFonts w:ascii="隶书" w:eastAsia="隶书" w:hAnsi="宋体" w:hint="eastAsia"/>
          <w:sz w:val="36"/>
        </w:rPr>
        <w:t>摘</w:t>
      </w:r>
      <w:r>
        <w:rPr>
          <w:rFonts w:ascii="隶书" w:eastAsia="隶书" w:hAnsi="宋体"/>
          <w:sz w:val="36"/>
        </w:rPr>
        <w:t xml:space="preserve"> </w:t>
      </w:r>
      <w:r>
        <w:rPr>
          <w:rFonts w:ascii="隶书" w:eastAsia="隶书" w:hAnsi="宋体" w:hint="eastAsia"/>
          <w:sz w:val="36"/>
        </w:rPr>
        <w:t>要</w:t>
      </w:r>
      <w:r w:rsidRPr="00857E7D">
        <w:rPr>
          <w:rFonts w:hint="eastAsia"/>
          <w:sz w:val="28"/>
          <w:szCs w:val="28"/>
        </w:rPr>
        <w:t>：</w:t>
      </w:r>
      <w:r w:rsidR="00857E7D" w:rsidRPr="00F12E85">
        <w:rPr>
          <w:kern w:val="0"/>
          <w:sz w:val="24"/>
          <w:szCs w:val="24"/>
        </w:rPr>
        <w:t>针对山区洪涝灾害中道路中断、地形起伏、通信盲区和无人机资源受限同时存在的问题，本文以赛题提供的</w:t>
      </w:r>
      <w:r w:rsidR="00857E7D" w:rsidRPr="00F12E85">
        <w:rPr>
          <w:kern w:val="0"/>
          <w:sz w:val="24"/>
          <w:szCs w:val="24"/>
        </w:rPr>
        <w:t>80</w:t>
      </w:r>
      <w:r w:rsidR="00857E7D" w:rsidRPr="00F12E85">
        <w:rPr>
          <w:kern w:val="0"/>
          <w:sz w:val="24"/>
          <w:szCs w:val="24"/>
        </w:rPr>
        <w:t>个货箱、</w:t>
      </w:r>
      <w:r w:rsidR="00857E7D" w:rsidRPr="00F12E85">
        <w:rPr>
          <w:kern w:val="0"/>
          <w:sz w:val="24"/>
          <w:szCs w:val="24"/>
        </w:rPr>
        <w:t>15</w:t>
      </w:r>
      <w:r w:rsidR="00857E7D" w:rsidRPr="00F12E85">
        <w:rPr>
          <w:kern w:val="0"/>
          <w:sz w:val="24"/>
          <w:szCs w:val="24"/>
        </w:rPr>
        <w:t>个服务区、调度中心、</w:t>
      </w:r>
      <w:r w:rsidR="00857E7D" w:rsidRPr="00F12E85">
        <w:rPr>
          <w:kern w:val="0"/>
          <w:sz w:val="24"/>
          <w:szCs w:val="24"/>
        </w:rPr>
        <w:t>A/B/C</w:t>
      </w:r>
      <w:r w:rsidR="00857E7D" w:rsidRPr="00F12E85">
        <w:rPr>
          <w:kern w:val="0"/>
          <w:sz w:val="24"/>
          <w:szCs w:val="24"/>
        </w:rPr>
        <w:t>三类运输无人机、</w:t>
      </w:r>
      <w:r w:rsidR="00857E7D" w:rsidRPr="00F12E85">
        <w:rPr>
          <w:kern w:val="0"/>
          <w:sz w:val="24"/>
          <w:szCs w:val="24"/>
        </w:rPr>
        <w:t>R01/R02</w:t>
      </w:r>
      <w:r w:rsidR="00857E7D" w:rsidRPr="00F12E85">
        <w:rPr>
          <w:kern w:val="0"/>
          <w:sz w:val="24"/>
          <w:szCs w:val="24"/>
        </w:rPr>
        <w:t>两架通信中继、共享电池、通信参数和</w:t>
      </w:r>
      <w:r w:rsidR="00857E7D" w:rsidRPr="00F12E85">
        <w:rPr>
          <w:kern w:val="0"/>
          <w:sz w:val="24"/>
          <w:szCs w:val="24"/>
        </w:rPr>
        <w:t>30 m</w:t>
      </w:r>
      <w:r w:rsidR="00857E7D" w:rsidRPr="00F12E85">
        <w:rPr>
          <w:kern w:val="0"/>
          <w:sz w:val="24"/>
          <w:szCs w:val="24"/>
        </w:rPr>
        <w:t>数字高程模型为唯一数据来源，建立</w:t>
      </w:r>
      <w:r w:rsidR="00857E7D" w:rsidRPr="00F12E85">
        <w:rPr>
          <w:kern w:val="0"/>
          <w:sz w:val="24"/>
          <w:szCs w:val="24"/>
        </w:rPr>
        <w:t>“</w:t>
      </w:r>
      <w:r w:rsidR="00857E7D" w:rsidRPr="00F12E85">
        <w:rPr>
          <w:kern w:val="0"/>
          <w:sz w:val="24"/>
          <w:szCs w:val="24"/>
        </w:rPr>
        <w:t>单架次物理可行性</w:t>
      </w:r>
      <w:r w:rsidR="00857E7D" w:rsidRPr="00F12E85">
        <w:rPr>
          <w:kern w:val="0"/>
          <w:sz w:val="24"/>
          <w:szCs w:val="24"/>
        </w:rPr>
        <w:t>—</w:t>
      </w:r>
      <w:r w:rsidR="00857E7D" w:rsidRPr="00F12E85">
        <w:rPr>
          <w:kern w:val="0"/>
          <w:sz w:val="24"/>
          <w:szCs w:val="24"/>
        </w:rPr>
        <w:t>异构机队调度</w:t>
      </w:r>
      <w:r w:rsidR="00857E7D" w:rsidRPr="00F12E85">
        <w:rPr>
          <w:kern w:val="0"/>
          <w:sz w:val="24"/>
          <w:szCs w:val="24"/>
        </w:rPr>
        <w:t>—</w:t>
      </w:r>
      <w:r w:rsidR="00857E7D" w:rsidRPr="00F12E85">
        <w:rPr>
          <w:kern w:val="0"/>
          <w:sz w:val="24"/>
          <w:szCs w:val="24"/>
        </w:rPr>
        <w:t>通信中继协同</w:t>
      </w:r>
      <w:r w:rsidR="00857E7D" w:rsidRPr="00F12E85">
        <w:rPr>
          <w:kern w:val="0"/>
          <w:sz w:val="24"/>
          <w:szCs w:val="24"/>
        </w:rPr>
        <w:t>—</w:t>
      </w:r>
      <w:r w:rsidR="00857E7D" w:rsidRPr="00F12E85">
        <w:rPr>
          <w:kern w:val="0"/>
          <w:sz w:val="24"/>
          <w:szCs w:val="24"/>
        </w:rPr>
        <w:t>批次资源配置</w:t>
      </w:r>
      <w:r w:rsidR="00857E7D" w:rsidRPr="00F12E85">
        <w:rPr>
          <w:kern w:val="0"/>
          <w:sz w:val="24"/>
          <w:szCs w:val="24"/>
        </w:rPr>
        <w:t>”</w:t>
      </w:r>
      <w:r w:rsidR="00857E7D" w:rsidRPr="00F12E85">
        <w:rPr>
          <w:kern w:val="0"/>
          <w:sz w:val="24"/>
          <w:szCs w:val="24"/>
        </w:rPr>
        <w:t>的四层模型。问题一在每个服务区内进行货箱组批，并使用</w:t>
      </w:r>
      <w:r w:rsidR="00857E7D" w:rsidRPr="00F12E85">
        <w:rPr>
          <w:kern w:val="0"/>
          <w:sz w:val="24"/>
          <w:szCs w:val="24"/>
        </w:rPr>
        <w:t>DEM</w:t>
      </w:r>
      <w:r w:rsidR="00857E7D" w:rsidRPr="00F12E85">
        <w:rPr>
          <w:kern w:val="0"/>
          <w:sz w:val="24"/>
          <w:szCs w:val="24"/>
        </w:rPr>
        <w:t>逐段计算爬升、巡航、下降、返航和作业时间，保证载荷、体积、等效航程、返航能量余量和货箱唯一覆盖约束。问题二采用截止时间优先的任务排序、候选组批、有限宽度束搜索和一交换局部搜索，并通过离散事件仿真处理实体无人机、共享电池和两阶段充电。问题三对调度中心</w:t>
      </w:r>
      <w:r w:rsidR="00857E7D" w:rsidRPr="00F12E85">
        <w:rPr>
          <w:kern w:val="0"/>
          <w:sz w:val="24"/>
          <w:szCs w:val="24"/>
        </w:rPr>
        <w:t>—</w:t>
      </w:r>
      <w:r w:rsidR="00857E7D" w:rsidRPr="00F12E85">
        <w:rPr>
          <w:kern w:val="0"/>
          <w:sz w:val="24"/>
          <w:szCs w:val="24"/>
        </w:rPr>
        <w:t>服务区以及中继</w:t>
      </w:r>
      <w:r w:rsidR="00857E7D" w:rsidRPr="00F12E85">
        <w:rPr>
          <w:kern w:val="0"/>
          <w:sz w:val="24"/>
          <w:szCs w:val="24"/>
        </w:rPr>
        <w:t>—</w:t>
      </w:r>
      <w:r w:rsidR="00857E7D" w:rsidRPr="00F12E85">
        <w:rPr>
          <w:kern w:val="0"/>
          <w:sz w:val="24"/>
          <w:szCs w:val="24"/>
        </w:rPr>
        <w:t>服务区链路进行</w:t>
      </w:r>
      <w:r w:rsidR="00857E7D" w:rsidRPr="00F12E85">
        <w:rPr>
          <w:kern w:val="0"/>
          <w:sz w:val="24"/>
          <w:szCs w:val="24"/>
        </w:rPr>
        <w:t>DEM</w:t>
      </w:r>
      <w:r w:rsidR="00857E7D" w:rsidRPr="00F12E85">
        <w:rPr>
          <w:kern w:val="0"/>
          <w:sz w:val="24"/>
          <w:szCs w:val="24"/>
        </w:rPr>
        <w:t>视距判定和双向链路预算，在官方两架中继数量限制下求解候选位置集合覆盖，并将中继服务窗反馈到运输调度。问题四分别计算各批次独立并行时的资源缺口，再给出允许批次整体错峰复用的补充情景。本文的主要创新是把官方</w:t>
      </w:r>
      <w:r w:rsidR="00857E7D" w:rsidRPr="00F12E85">
        <w:rPr>
          <w:kern w:val="0"/>
          <w:sz w:val="24"/>
          <w:szCs w:val="24"/>
        </w:rPr>
        <w:t>DEM</w:t>
      </w:r>
      <w:r w:rsidR="00857E7D" w:rsidRPr="00F12E85">
        <w:rPr>
          <w:kern w:val="0"/>
          <w:sz w:val="24"/>
          <w:szCs w:val="24"/>
        </w:rPr>
        <w:t>物理可行性、共享电池事件调度和通信中继服务窗放入同一套可核验流程，并明确区分题目规定的独立并行口径与补充的错峰复用情景。问题一</w:t>
      </w:r>
      <w:r w:rsidR="00857E7D" w:rsidRPr="00F12E85">
        <w:rPr>
          <w:kern w:val="0"/>
          <w:sz w:val="24"/>
          <w:szCs w:val="24"/>
        </w:rPr>
        <w:t>18</w:t>
      </w:r>
      <w:r w:rsidR="00857E7D" w:rsidRPr="00F12E85">
        <w:rPr>
          <w:kern w:val="0"/>
          <w:sz w:val="24"/>
          <w:szCs w:val="24"/>
        </w:rPr>
        <w:t>架次、总能耗</w:t>
      </w:r>
      <w:r w:rsidR="00857E7D" w:rsidRPr="00F12E85">
        <w:rPr>
          <w:kern w:val="0"/>
          <w:sz w:val="24"/>
          <w:szCs w:val="24"/>
        </w:rPr>
        <w:t>56.5159 kWh</w:t>
      </w:r>
      <w:r w:rsidR="00857E7D" w:rsidRPr="00F12E85">
        <w:rPr>
          <w:kern w:val="0"/>
          <w:sz w:val="24"/>
          <w:szCs w:val="24"/>
        </w:rPr>
        <w:t>；问题二</w:t>
      </w:r>
      <w:r w:rsidR="00857E7D" w:rsidRPr="00F12E85">
        <w:rPr>
          <w:kern w:val="0"/>
          <w:sz w:val="24"/>
          <w:szCs w:val="24"/>
        </w:rPr>
        <w:t>43</w:t>
      </w:r>
      <w:r w:rsidR="00857E7D" w:rsidRPr="00F12E85">
        <w:rPr>
          <w:kern w:val="0"/>
          <w:sz w:val="24"/>
          <w:szCs w:val="24"/>
        </w:rPr>
        <w:t>架次、系统完成时间</w:t>
      </w:r>
      <w:r w:rsidR="00857E7D" w:rsidRPr="00F12E85">
        <w:rPr>
          <w:kern w:val="0"/>
          <w:sz w:val="24"/>
          <w:szCs w:val="24"/>
        </w:rPr>
        <w:t>171.5840 min</w:t>
      </w:r>
      <w:r w:rsidR="00857E7D" w:rsidRPr="00F12E85">
        <w:rPr>
          <w:kern w:val="0"/>
          <w:sz w:val="24"/>
          <w:szCs w:val="24"/>
        </w:rPr>
        <w:t>、总运输能耗</w:t>
      </w:r>
      <w:r w:rsidR="00857E7D" w:rsidRPr="00F12E85">
        <w:rPr>
          <w:kern w:val="0"/>
          <w:sz w:val="24"/>
          <w:szCs w:val="24"/>
        </w:rPr>
        <w:t>93.8540 kWh</w:t>
      </w:r>
      <w:r w:rsidR="00857E7D" w:rsidRPr="00F12E85">
        <w:rPr>
          <w:kern w:val="0"/>
          <w:sz w:val="24"/>
          <w:szCs w:val="24"/>
        </w:rPr>
        <w:t>且</w:t>
      </w:r>
      <w:r w:rsidR="00857E7D" w:rsidRPr="00F12E85">
        <w:rPr>
          <w:kern w:val="0"/>
          <w:sz w:val="24"/>
          <w:szCs w:val="24"/>
        </w:rPr>
        <w:t>80</w:t>
      </w:r>
      <w:r w:rsidR="00857E7D" w:rsidRPr="00F12E85">
        <w:rPr>
          <w:kern w:val="0"/>
          <w:sz w:val="24"/>
          <w:szCs w:val="24"/>
        </w:rPr>
        <w:t>箱全部按时；问题三覆盖</w:t>
      </w:r>
      <w:r w:rsidR="00857E7D" w:rsidRPr="00F12E85">
        <w:rPr>
          <w:kern w:val="0"/>
          <w:sz w:val="24"/>
          <w:szCs w:val="24"/>
        </w:rPr>
        <w:t>15/15</w:t>
      </w:r>
      <w:r w:rsidR="00857E7D" w:rsidRPr="00F12E85">
        <w:rPr>
          <w:kern w:val="0"/>
          <w:sz w:val="24"/>
          <w:szCs w:val="24"/>
        </w:rPr>
        <w:t>服务区、</w:t>
      </w:r>
      <w:r w:rsidR="00857E7D" w:rsidRPr="00F12E85">
        <w:rPr>
          <w:kern w:val="0"/>
          <w:sz w:val="24"/>
          <w:szCs w:val="24"/>
        </w:rPr>
        <w:t>43/43</w:t>
      </w:r>
      <w:r w:rsidR="00857E7D" w:rsidRPr="00F12E85">
        <w:rPr>
          <w:kern w:val="0"/>
          <w:sz w:val="24"/>
          <w:szCs w:val="24"/>
        </w:rPr>
        <w:t>架次通信可用、联合完成时间</w:t>
      </w:r>
      <w:r w:rsidR="00857E7D" w:rsidRPr="00F12E85">
        <w:rPr>
          <w:kern w:val="0"/>
          <w:sz w:val="24"/>
          <w:szCs w:val="24"/>
        </w:rPr>
        <w:t>189.1752 min</w:t>
      </w:r>
      <w:r w:rsidR="00857E7D" w:rsidRPr="00F12E85">
        <w:rPr>
          <w:kern w:val="0"/>
          <w:sz w:val="24"/>
          <w:szCs w:val="24"/>
        </w:rPr>
        <w:t>、运输与中继总能耗</w:t>
      </w:r>
      <w:r w:rsidR="00857E7D" w:rsidRPr="00F12E85">
        <w:rPr>
          <w:kern w:val="0"/>
          <w:sz w:val="24"/>
          <w:szCs w:val="24"/>
        </w:rPr>
        <w:t>99.3546 kWh</w:t>
      </w:r>
      <w:r w:rsidR="00857E7D" w:rsidRPr="00F12E85">
        <w:rPr>
          <w:kern w:val="0"/>
          <w:sz w:val="24"/>
          <w:szCs w:val="24"/>
        </w:rPr>
        <w:t>；问题四独立并行配置存在库存缺口，整体错峰后</w:t>
      </w:r>
      <w:r w:rsidR="00857E7D" w:rsidRPr="00F12E85">
        <w:rPr>
          <w:kern w:val="0"/>
          <w:sz w:val="24"/>
          <w:szCs w:val="24"/>
        </w:rPr>
        <w:t>2</w:t>
      </w:r>
      <w:r w:rsidR="00857E7D" w:rsidRPr="00F12E85">
        <w:rPr>
          <w:kern w:val="0"/>
          <w:sz w:val="24"/>
          <w:szCs w:val="24"/>
        </w:rPr>
        <w:t>批次和</w:t>
      </w:r>
      <w:r w:rsidR="00857E7D" w:rsidRPr="00F12E85">
        <w:rPr>
          <w:kern w:val="0"/>
          <w:sz w:val="24"/>
          <w:szCs w:val="24"/>
        </w:rPr>
        <w:t>3</w:t>
      </w:r>
      <w:r w:rsidR="00857E7D" w:rsidRPr="00F12E85">
        <w:rPr>
          <w:kern w:val="0"/>
          <w:sz w:val="24"/>
          <w:szCs w:val="24"/>
        </w:rPr>
        <w:t>批次分别在</w:t>
      </w:r>
      <w:r w:rsidR="00857E7D" w:rsidRPr="00F12E85">
        <w:rPr>
          <w:kern w:val="0"/>
          <w:sz w:val="24"/>
          <w:szCs w:val="24"/>
        </w:rPr>
        <w:t>274.6992 min</w:t>
      </w:r>
      <w:r w:rsidR="00857E7D" w:rsidRPr="00F12E85">
        <w:rPr>
          <w:kern w:val="0"/>
          <w:sz w:val="24"/>
          <w:szCs w:val="24"/>
        </w:rPr>
        <w:t>和</w:t>
      </w:r>
      <w:r w:rsidR="00857E7D" w:rsidRPr="00F12E85">
        <w:rPr>
          <w:kern w:val="0"/>
          <w:sz w:val="24"/>
          <w:szCs w:val="24"/>
        </w:rPr>
        <w:t>384.0350 min</w:t>
      </w:r>
      <w:r w:rsidR="00857E7D" w:rsidRPr="00F12E85">
        <w:rPr>
          <w:kern w:val="0"/>
          <w:sz w:val="24"/>
          <w:szCs w:val="24"/>
        </w:rPr>
        <w:t>内完成。</w:t>
      </w:r>
    </w:p>
    <w:p w14:paraId="48E40616" w14:textId="77777777" w:rsidR="00E749C6" w:rsidRDefault="00E749C6" w:rsidP="00857E7D">
      <w:pPr>
        <w:spacing w:line="360" w:lineRule="auto"/>
        <w:rPr>
          <w:kern w:val="0"/>
          <w:sz w:val="24"/>
          <w:szCs w:val="24"/>
        </w:rPr>
      </w:pPr>
      <w:r>
        <w:rPr>
          <w:rFonts w:ascii="隶书" w:eastAsia="隶书" w:hAnsi="宋体" w:hint="eastAsia"/>
          <w:sz w:val="36"/>
        </w:rPr>
        <w:t>关键词：</w:t>
      </w:r>
      <w:r w:rsidR="00857E7D" w:rsidRPr="00F12E85">
        <w:rPr>
          <w:kern w:val="0"/>
          <w:sz w:val="24"/>
          <w:szCs w:val="24"/>
        </w:rPr>
        <w:t>山区洪涝灾害；无人机运输；异构机队；共享电池；通信中继；资源池化</w:t>
      </w:r>
    </w:p>
    <w:p w14:paraId="6ECA45BE" w14:textId="77777777" w:rsidR="00E749C6" w:rsidRPr="00F12E85" w:rsidRDefault="00F12E85" w:rsidP="00F12E85">
      <w:pPr>
        <w:pStyle w:val="1"/>
        <w:spacing w:before="240" w:after="80"/>
        <w:jc w:val="center"/>
        <w:rPr>
          <w:rFonts w:ascii="黑体" w:eastAsia="黑体" w:hAnsi="黑体"/>
          <w:sz w:val="28"/>
          <w:szCs w:val="28"/>
        </w:rPr>
      </w:pPr>
      <w:r>
        <w:rPr>
          <w:kern w:val="0"/>
          <w:sz w:val="24"/>
          <w:szCs w:val="24"/>
        </w:rPr>
        <w:br w:type="page"/>
      </w:r>
      <w:r w:rsidR="00857E7D" w:rsidRPr="00857E7D">
        <w:rPr>
          <w:rFonts w:ascii="黑体" w:eastAsia="黑体" w:hAnsi="黑体"/>
          <w:sz w:val="28"/>
          <w:szCs w:val="28"/>
        </w:rPr>
        <w:lastRenderedPageBreak/>
        <w:t>1 问题重述</w:t>
      </w:r>
    </w:p>
    <w:p w14:paraId="60E27C5D" w14:textId="77777777" w:rsidR="00F12E85" w:rsidRDefault="00F12E85" w:rsidP="00F12E85">
      <w:pPr>
        <w:pStyle w:val="afe"/>
        <w:spacing w:line="312" w:lineRule="auto"/>
        <w:ind w:firstLineChars="200" w:firstLine="480"/>
      </w:pPr>
      <w:r>
        <w:t>灾害发生后，调度中心需要向</w:t>
      </w:r>
      <w:r>
        <w:t>15</w:t>
      </w:r>
      <w:r>
        <w:t>个服务区配送</w:t>
      </w:r>
      <w:r>
        <w:t>80</w:t>
      </w:r>
      <w:r>
        <w:t>个货箱。由于山区高程变化显著，运输无人机不能用平面距离直接替代真实航段；同时，首批保障物资和普通物资具有不同的送达时限，运输无人机和共享电池数量有限。部分服务区到调度中心的通信链路受到地形遮挡，需要部署官方中继无人机保持通信。题目最后要求分析不同任务分区和批次数量对无人机、电池、充电桩及中继能源组件的影响。</w:t>
      </w:r>
    </w:p>
    <w:p w14:paraId="6BC9DCD1" w14:textId="77777777" w:rsidR="00F12E85" w:rsidRDefault="00F12E85" w:rsidP="00F12E85">
      <w:pPr>
        <w:pStyle w:val="afe"/>
        <w:spacing w:line="312" w:lineRule="auto"/>
        <w:ind w:firstLineChars="200" w:firstLine="480"/>
      </w:pPr>
      <w:r>
        <w:t>本文将四个问题分别转化为以下子任务：</w:t>
      </w:r>
    </w:p>
    <w:p w14:paraId="3A292062" w14:textId="77777777" w:rsidR="00F12E85" w:rsidRDefault="00F12E85" w:rsidP="00F12E85">
      <w:pPr>
        <w:pStyle w:val="afe"/>
        <w:spacing w:line="312" w:lineRule="auto"/>
        <w:ind w:firstLineChars="200" w:firstLine="480"/>
      </w:pPr>
      <w:r>
        <w:t>问题一：在单架次往返模式下，完成货箱组批和机型选择，输出每个架次的物理可行性指标。</w:t>
      </w:r>
    </w:p>
    <w:p w14:paraId="56CC1D27" w14:textId="77777777" w:rsidR="00F12E85" w:rsidRDefault="00F12E85" w:rsidP="00F12E85">
      <w:pPr>
        <w:pStyle w:val="afe"/>
        <w:spacing w:line="312" w:lineRule="auto"/>
        <w:ind w:firstLineChars="200" w:firstLine="480"/>
      </w:pPr>
      <w:r>
        <w:t>问题二：在官方实体机和共享电池库存内，对问题一产生的运输任务进行异构机队调度和时限核验。</w:t>
      </w:r>
    </w:p>
    <w:p w14:paraId="6F873AEE" w14:textId="77777777" w:rsidR="00F12E85" w:rsidRDefault="00F12E85" w:rsidP="00F12E85">
      <w:pPr>
        <w:pStyle w:val="afe"/>
        <w:spacing w:line="312" w:lineRule="auto"/>
        <w:ind w:firstLineChars="200" w:firstLine="480"/>
      </w:pPr>
      <w:r>
        <w:t>问题三：在官方中继数量和能源组件库存内，完成通信覆盖、中继服务窗和运输任务联合调度。</w:t>
      </w:r>
    </w:p>
    <w:p w14:paraId="31ECAD87" w14:textId="77777777" w:rsidR="00E749C6" w:rsidRPr="00F12E85" w:rsidRDefault="00F12E85" w:rsidP="00F12E85">
      <w:pPr>
        <w:pStyle w:val="afe"/>
        <w:spacing w:line="312" w:lineRule="auto"/>
        <w:ind w:firstLineChars="200" w:firstLine="480"/>
      </w:pPr>
      <w:r>
        <w:t>问题四：分别给出独立并行执行时的资源缺口，以及整体错峰复用时的库存可行情景。</w:t>
      </w:r>
    </w:p>
    <w:p w14:paraId="5FC9F1A0" w14:textId="77777777" w:rsidR="00F12E85" w:rsidRPr="00F12E85" w:rsidRDefault="00F12E85" w:rsidP="00F12E85">
      <w:pPr>
        <w:pStyle w:val="1"/>
        <w:spacing w:before="240" w:after="80"/>
        <w:jc w:val="center"/>
        <w:rPr>
          <w:rFonts w:ascii="黑体" w:eastAsia="黑体" w:hAnsi="黑体"/>
          <w:sz w:val="28"/>
          <w:szCs w:val="28"/>
        </w:rPr>
      </w:pPr>
      <w:r>
        <w:rPr>
          <w:rFonts w:ascii="Cambria" w:hAnsi="Cambria"/>
          <w:szCs w:val="36"/>
        </w:rPr>
        <w:br w:type="page"/>
      </w:r>
      <w:r w:rsidRPr="00F12E85">
        <w:rPr>
          <w:rFonts w:ascii="黑体" w:eastAsia="黑体" w:hAnsi="黑体"/>
          <w:sz w:val="28"/>
          <w:szCs w:val="28"/>
        </w:rPr>
        <w:lastRenderedPageBreak/>
        <w:t>2 数据与符号</w:t>
      </w:r>
    </w:p>
    <w:p w14:paraId="6147824E" w14:textId="265B8C89" w:rsidR="00F12E85" w:rsidRPr="00286A7E" w:rsidRDefault="00F12E85" w:rsidP="00F12E85">
      <w:pPr>
        <w:pStyle w:val="2"/>
        <w:spacing w:before="120" w:after="80"/>
        <w:rPr>
          <w:rFonts w:ascii="Times New Roman" w:hAnsi="Times New Roman" w:hint="eastAsia"/>
          <w:b w:val="0"/>
          <w:sz w:val="24"/>
        </w:rPr>
      </w:pPr>
      <w:r w:rsidRPr="00286A7E">
        <w:rPr>
          <w:rFonts w:ascii="Times New Roman" w:hAnsi="Times New Roman"/>
          <w:b w:val="0"/>
          <w:sz w:val="24"/>
        </w:rPr>
        <w:t xml:space="preserve">2.1 </w:t>
      </w:r>
      <w:r w:rsidRPr="00286A7E">
        <w:rPr>
          <w:rFonts w:ascii="Times New Roman" w:hAnsi="Times New Roman"/>
          <w:b w:val="0"/>
          <w:sz w:val="24"/>
        </w:rPr>
        <w:t>数据</w:t>
      </w:r>
      <w:r w:rsidR="007F440D">
        <w:rPr>
          <w:rFonts w:ascii="Times New Roman" w:hAnsi="Times New Roman" w:hint="eastAsia"/>
          <w:b w:val="0"/>
          <w:sz w:val="24"/>
        </w:rPr>
        <w:t>表述</w:t>
      </w:r>
    </w:p>
    <w:p w14:paraId="0F5EDBDB" w14:textId="77777777" w:rsidR="00F12E85" w:rsidRDefault="00F12E85" w:rsidP="00F12E85">
      <w:pPr>
        <w:pStyle w:val="afe"/>
        <w:spacing w:line="312" w:lineRule="auto"/>
        <w:ind w:firstLineChars="200" w:firstLine="480"/>
      </w:pPr>
      <w:r>
        <w:t>所有输入数据直接读取</w:t>
      </w:r>
      <w:r>
        <w:t>D</w:t>
      </w:r>
      <w:r>
        <w:t>题</w:t>
      </w:r>
      <w:r>
        <w:t>“</w:t>
      </w:r>
      <w:r>
        <w:t>数据</w:t>
      </w:r>
      <w:r>
        <w:t>”</w:t>
      </w:r>
      <w:r>
        <w:t>目录，包括逐箱货物清单、服务区坐标、调度中心坐标、</w:t>
      </w:r>
      <w:r>
        <w:t>A/B/C</w:t>
      </w:r>
      <w:r>
        <w:t>无人机参数、通信参数、</w:t>
      </w:r>
      <w:r>
        <w:t>R01/R02</w:t>
      </w:r>
      <w:r>
        <w:t>中继参数、共享电池参数和</w:t>
      </w:r>
      <w:r>
        <w:t>30 m DEM</w:t>
      </w:r>
      <w:r>
        <w:t>。官方库存采用</w:t>
      </w:r>
      <w:r>
        <w:t>A</w:t>
      </w:r>
      <w:r>
        <w:t>型运输无人机</w:t>
      </w:r>
      <w:r>
        <w:t>4</w:t>
      </w:r>
      <w:r>
        <w:t>架、</w:t>
      </w:r>
      <w:r>
        <w:t>B</w:t>
      </w:r>
      <w:r>
        <w:t>型</w:t>
      </w:r>
      <w:r>
        <w:t>2</w:t>
      </w:r>
      <w:r>
        <w:t>架、</w:t>
      </w:r>
      <w:r>
        <w:t>C</w:t>
      </w:r>
      <w:r>
        <w:t>型</w:t>
      </w:r>
      <w:r>
        <w:t>2</w:t>
      </w:r>
      <w:r>
        <w:t>架；共享电池为</w:t>
      </w:r>
      <w:r>
        <w:t>A</w:t>
      </w:r>
      <w:r>
        <w:t>型</w:t>
      </w:r>
      <w:r>
        <w:t>6</w:t>
      </w:r>
      <w:r>
        <w:t>组、</w:t>
      </w:r>
      <w:r>
        <w:t>B</w:t>
      </w:r>
      <w:r>
        <w:t>型</w:t>
      </w:r>
      <w:r>
        <w:t>4</w:t>
      </w:r>
      <w:r>
        <w:t>组、</w:t>
      </w:r>
      <w:r>
        <w:t>C</w:t>
      </w:r>
      <w:r>
        <w:t>型</w:t>
      </w:r>
      <w:r>
        <w:t>4</w:t>
      </w:r>
      <w:r>
        <w:t>组；中继无人机为</w:t>
      </w:r>
      <w:r>
        <w:t>R01</w:t>
      </w:r>
      <w:r>
        <w:t>和</w:t>
      </w:r>
      <w:r>
        <w:t>R02</w:t>
      </w:r>
      <w:r>
        <w:t>各</w:t>
      </w:r>
      <w:r>
        <w:t>1</w:t>
      </w:r>
      <w:r>
        <w:t>架，中继能源组件共</w:t>
      </w:r>
      <w:r>
        <w:t>6</w:t>
      </w:r>
      <w:r>
        <w:t>组。本文不对官方数据进行补录、平滑或人工修改。</w:t>
      </w:r>
    </w:p>
    <w:p w14:paraId="45251B27" w14:textId="77777777" w:rsidR="00F12E85" w:rsidRDefault="00F12E85" w:rsidP="00F12E85">
      <w:pPr>
        <w:pStyle w:val="afe"/>
        <w:spacing w:line="312" w:lineRule="auto"/>
        <w:ind w:firstLineChars="200" w:firstLine="480"/>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300"/>
        <w:gridCol w:w="6960"/>
        <w:gridCol w:w="1096"/>
      </w:tblGrid>
      <w:tr w:rsidR="00222034" w:rsidRPr="00761064" w14:paraId="7A2DAE6A" w14:textId="77777777" w:rsidTr="00761064">
        <w:trPr>
          <w:tblHeader/>
          <w:tblCellSpacing w:w="15" w:type="dxa"/>
        </w:trPr>
        <w:tc>
          <w:tcPr>
            <w:tcW w:w="662" w:type="pct"/>
            <w:tcBorders>
              <w:top w:val="single" w:sz="12" w:space="0" w:color="auto"/>
              <w:bottom w:val="single" w:sz="6" w:space="0" w:color="auto"/>
            </w:tcBorders>
            <w:vAlign w:val="center"/>
            <w:hideMark/>
          </w:tcPr>
          <w:p w14:paraId="65694B0E" w14:textId="77777777" w:rsidR="00222034" w:rsidRPr="00761064" w:rsidRDefault="00222034" w:rsidP="00222034">
            <w:pPr>
              <w:jc w:val="center"/>
              <w:rPr>
                <w:bCs/>
                <w:color w:val="000000"/>
                <w:sz w:val="24"/>
                <w:szCs w:val="28"/>
              </w:rPr>
            </w:pPr>
            <w:r w:rsidRPr="00761064">
              <w:rPr>
                <w:bCs/>
                <w:color w:val="000000"/>
                <w:sz w:val="24"/>
                <w:szCs w:val="28"/>
              </w:rPr>
              <w:t>符号</w:t>
            </w:r>
          </w:p>
        </w:tc>
        <w:tc>
          <w:tcPr>
            <w:tcW w:w="3654" w:type="pct"/>
            <w:tcBorders>
              <w:top w:val="single" w:sz="12" w:space="0" w:color="auto"/>
              <w:bottom w:val="single" w:sz="6" w:space="0" w:color="auto"/>
            </w:tcBorders>
            <w:vAlign w:val="center"/>
            <w:hideMark/>
          </w:tcPr>
          <w:p w14:paraId="1371457C" w14:textId="77777777" w:rsidR="00222034" w:rsidRPr="00761064" w:rsidRDefault="00222034" w:rsidP="00222034">
            <w:pPr>
              <w:jc w:val="center"/>
              <w:rPr>
                <w:bCs/>
                <w:color w:val="000000"/>
                <w:sz w:val="24"/>
                <w:szCs w:val="28"/>
              </w:rPr>
            </w:pPr>
            <w:r w:rsidRPr="00761064">
              <w:rPr>
                <w:bCs/>
                <w:color w:val="000000"/>
                <w:sz w:val="24"/>
                <w:szCs w:val="28"/>
              </w:rPr>
              <w:t>含义</w:t>
            </w:r>
          </w:p>
        </w:tc>
        <w:tc>
          <w:tcPr>
            <w:tcW w:w="554" w:type="pct"/>
            <w:tcBorders>
              <w:top w:val="single" w:sz="12" w:space="0" w:color="auto"/>
              <w:bottom w:val="single" w:sz="6" w:space="0" w:color="auto"/>
            </w:tcBorders>
            <w:vAlign w:val="center"/>
            <w:hideMark/>
          </w:tcPr>
          <w:p w14:paraId="7B836103" w14:textId="77777777" w:rsidR="00222034" w:rsidRPr="00761064" w:rsidRDefault="00222034" w:rsidP="00222034">
            <w:pPr>
              <w:jc w:val="center"/>
              <w:rPr>
                <w:bCs/>
                <w:color w:val="000000"/>
                <w:sz w:val="24"/>
                <w:szCs w:val="28"/>
              </w:rPr>
            </w:pPr>
            <w:r w:rsidRPr="00761064">
              <w:rPr>
                <w:bCs/>
                <w:color w:val="000000"/>
                <w:sz w:val="24"/>
                <w:szCs w:val="28"/>
              </w:rPr>
              <w:t>单位</w:t>
            </w:r>
          </w:p>
        </w:tc>
      </w:tr>
      <w:tr w:rsidR="00222034" w:rsidRPr="00761064" w14:paraId="47996B00" w14:textId="77777777" w:rsidTr="00761064">
        <w:trPr>
          <w:tblCellSpacing w:w="15" w:type="dxa"/>
        </w:trPr>
        <w:tc>
          <w:tcPr>
            <w:tcW w:w="662" w:type="pct"/>
            <w:vAlign w:val="center"/>
            <w:hideMark/>
          </w:tcPr>
          <w:p w14:paraId="4589224D" w14:textId="707FC39B" w:rsidR="00222034" w:rsidRPr="00761064" w:rsidRDefault="00222034" w:rsidP="00222034">
            <w:pPr>
              <w:jc w:val="center"/>
              <w:rPr>
                <w:bCs/>
                <w:color w:val="000000"/>
                <w:sz w:val="24"/>
                <w:szCs w:val="28"/>
              </w:rPr>
            </w:pPr>
            <m:oMathPara>
              <m:oMath>
                <m:r>
                  <w:rPr>
                    <w:rFonts w:ascii="Cambria Math" w:hAnsi="Cambria Math"/>
                    <w:sz w:val="24"/>
                    <w:szCs w:val="28"/>
                  </w:rPr>
                  <m:t>O</m:t>
                </m:r>
              </m:oMath>
            </m:oMathPara>
          </w:p>
        </w:tc>
        <w:tc>
          <w:tcPr>
            <w:tcW w:w="3654" w:type="pct"/>
            <w:vAlign w:val="center"/>
            <w:hideMark/>
          </w:tcPr>
          <w:p w14:paraId="38F5BF50" w14:textId="2E8004A9" w:rsidR="00222034" w:rsidRPr="00761064" w:rsidRDefault="00222034" w:rsidP="00222034">
            <w:pPr>
              <w:jc w:val="center"/>
              <w:rPr>
                <w:bCs/>
                <w:color w:val="000000"/>
                <w:sz w:val="24"/>
                <w:szCs w:val="28"/>
              </w:rPr>
            </w:pPr>
            <w:r w:rsidRPr="00761064">
              <w:rPr>
                <w:bCs/>
                <w:color w:val="000000"/>
                <w:sz w:val="24"/>
                <w:szCs w:val="28"/>
              </w:rPr>
              <w:t>临时调度中心</w:t>
            </w:r>
            <w:r w:rsidRPr="00761064">
              <w:rPr>
                <w:bCs/>
                <w:color w:val="000000"/>
                <w:sz w:val="24"/>
                <w:szCs w:val="28"/>
              </w:rPr>
              <w:t>O01</w:t>
            </w:r>
          </w:p>
        </w:tc>
        <w:tc>
          <w:tcPr>
            <w:tcW w:w="554" w:type="pct"/>
            <w:vAlign w:val="center"/>
            <w:hideMark/>
          </w:tcPr>
          <w:p w14:paraId="46B923A6" w14:textId="77777777" w:rsidR="00222034" w:rsidRPr="00761064" w:rsidRDefault="00222034" w:rsidP="00222034">
            <w:pPr>
              <w:jc w:val="center"/>
              <w:rPr>
                <w:bCs/>
                <w:color w:val="000000"/>
                <w:sz w:val="24"/>
                <w:szCs w:val="28"/>
              </w:rPr>
            </w:pPr>
            <w:r w:rsidRPr="00761064">
              <w:rPr>
                <w:bCs/>
                <w:color w:val="000000"/>
                <w:sz w:val="24"/>
                <w:szCs w:val="28"/>
              </w:rPr>
              <w:t>—</w:t>
            </w:r>
          </w:p>
        </w:tc>
      </w:tr>
      <w:tr w:rsidR="00222034" w:rsidRPr="00761064" w14:paraId="60BA94A5" w14:textId="77777777" w:rsidTr="00761064">
        <w:trPr>
          <w:tblCellSpacing w:w="15" w:type="dxa"/>
        </w:trPr>
        <w:tc>
          <w:tcPr>
            <w:tcW w:w="662" w:type="pct"/>
            <w:vAlign w:val="center"/>
            <w:hideMark/>
          </w:tcPr>
          <w:p w14:paraId="63AAB4B7" w14:textId="5B5481E4" w:rsidR="00222034" w:rsidRPr="00761064" w:rsidRDefault="00000000" w:rsidP="00222034">
            <w:pPr>
              <w:jc w:val="center"/>
              <w:rPr>
                <w:bCs/>
                <w:color w:val="000000"/>
                <w:sz w:val="24"/>
                <w:szCs w:val="28"/>
              </w:rPr>
            </w:pPr>
            <m:oMathPara>
              <m:oMath>
                <m:sSub>
                  <m:sSubPr>
                    <m:ctrlPr>
                      <w:rPr>
                        <w:rFonts w:ascii="Cambria Math" w:hAnsi="Cambria Math"/>
                        <w:sz w:val="24"/>
                        <w:szCs w:val="28"/>
                      </w:rPr>
                    </m:ctrlPr>
                  </m:sSubPr>
                  <m:e>
                    <m:r>
                      <w:rPr>
                        <w:rFonts w:ascii="Cambria Math" w:hAnsi="Cambria Math"/>
                        <w:sz w:val="24"/>
                        <w:szCs w:val="28"/>
                      </w:rPr>
                      <m:t>S</m:t>
                    </m:r>
                  </m:e>
                  <m:sub>
                    <m:r>
                      <w:rPr>
                        <w:rFonts w:ascii="Cambria Math" w:hAnsi="Cambria Math"/>
                        <w:sz w:val="24"/>
                        <w:szCs w:val="28"/>
                      </w:rPr>
                      <m:t>s</m:t>
                    </m:r>
                  </m:sub>
                </m:sSub>
              </m:oMath>
            </m:oMathPara>
          </w:p>
        </w:tc>
        <w:tc>
          <w:tcPr>
            <w:tcW w:w="3654" w:type="pct"/>
            <w:vAlign w:val="center"/>
            <w:hideMark/>
          </w:tcPr>
          <w:p w14:paraId="26E3C8E4" w14:textId="60AB5D03" w:rsidR="00222034" w:rsidRPr="00761064" w:rsidRDefault="00222034" w:rsidP="00222034">
            <w:pPr>
              <w:jc w:val="center"/>
              <w:rPr>
                <w:bCs/>
                <w:color w:val="000000"/>
                <w:sz w:val="24"/>
                <w:szCs w:val="28"/>
              </w:rPr>
            </w:pPr>
            <w:r w:rsidRPr="00761064">
              <w:rPr>
                <w:bCs/>
                <w:color w:val="000000"/>
                <w:sz w:val="24"/>
                <w:szCs w:val="28"/>
              </w:rPr>
              <w:t>第</w:t>
            </w:r>
            <w:r w:rsidRPr="00761064">
              <w:rPr>
                <w:bCs/>
                <w:color w:val="000000"/>
                <w:sz w:val="24"/>
                <w:szCs w:val="28"/>
              </w:rPr>
              <w:t xml:space="preserve"> </w:t>
            </w:r>
            <m:oMath>
              <m:r>
                <w:rPr>
                  <w:rFonts w:ascii="Cambria Math" w:hAnsi="Cambria Math"/>
                  <w:sz w:val="24"/>
                  <w:szCs w:val="28"/>
                </w:rPr>
                <m:t>s</m:t>
              </m:r>
            </m:oMath>
            <w:r w:rsidRPr="00761064">
              <w:rPr>
                <w:bCs/>
                <w:color w:val="000000"/>
                <w:sz w:val="24"/>
                <w:szCs w:val="28"/>
              </w:rPr>
              <w:t>个服务区</w:t>
            </w:r>
          </w:p>
        </w:tc>
        <w:tc>
          <w:tcPr>
            <w:tcW w:w="554" w:type="pct"/>
            <w:vAlign w:val="center"/>
            <w:hideMark/>
          </w:tcPr>
          <w:p w14:paraId="0B9EA8B3" w14:textId="77777777" w:rsidR="00222034" w:rsidRPr="00761064" w:rsidRDefault="00222034" w:rsidP="00222034">
            <w:pPr>
              <w:jc w:val="center"/>
              <w:rPr>
                <w:bCs/>
                <w:color w:val="000000"/>
                <w:sz w:val="24"/>
                <w:szCs w:val="28"/>
              </w:rPr>
            </w:pPr>
            <w:r w:rsidRPr="00761064">
              <w:rPr>
                <w:bCs/>
                <w:color w:val="000000"/>
                <w:sz w:val="24"/>
                <w:szCs w:val="28"/>
              </w:rPr>
              <w:t>—</w:t>
            </w:r>
          </w:p>
        </w:tc>
      </w:tr>
      <w:tr w:rsidR="00222034" w:rsidRPr="00761064" w14:paraId="70206924" w14:textId="77777777" w:rsidTr="00761064">
        <w:trPr>
          <w:tblCellSpacing w:w="15" w:type="dxa"/>
        </w:trPr>
        <w:tc>
          <w:tcPr>
            <w:tcW w:w="662" w:type="pct"/>
            <w:vAlign w:val="center"/>
            <w:hideMark/>
          </w:tcPr>
          <w:p w14:paraId="70E571EE" w14:textId="5A3A4ACD" w:rsidR="00222034" w:rsidRPr="00761064" w:rsidRDefault="00222034" w:rsidP="00222034">
            <w:pPr>
              <w:jc w:val="center"/>
              <w:rPr>
                <w:bCs/>
                <w:color w:val="000000"/>
                <w:sz w:val="24"/>
                <w:szCs w:val="28"/>
              </w:rPr>
            </w:pPr>
            <m:oMathPara>
              <m:oMath>
                <m:r>
                  <w:rPr>
                    <w:rFonts w:ascii="Cambria Math" w:hAnsi="Cambria Math"/>
                    <w:sz w:val="24"/>
                    <w:szCs w:val="28"/>
                  </w:rPr>
                  <m:t>g</m:t>
                </m:r>
              </m:oMath>
            </m:oMathPara>
          </w:p>
        </w:tc>
        <w:tc>
          <w:tcPr>
            <w:tcW w:w="3654" w:type="pct"/>
            <w:vAlign w:val="center"/>
            <w:hideMark/>
          </w:tcPr>
          <w:p w14:paraId="2D509832" w14:textId="07DF2628" w:rsidR="00222034" w:rsidRPr="00761064" w:rsidRDefault="00222034" w:rsidP="00222034">
            <w:pPr>
              <w:jc w:val="center"/>
              <w:rPr>
                <w:bCs/>
                <w:color w:val="000000"/>
                <w:sz w:val="24"/>
                <w:szCs w:val="28"/>
              </w:rPr>
            </w:pPr>
            <w:r w:rsidRPr="00761064">
              <w:rPr>
                <w:bCs/>
                <w:color w:val="000000"/>
                <w:sz w:val="24"/>
                <w:szCs w:val="28"/>
              </w:rPr>
              <w:t>无人机型号，</w:t>
            </w:r>
            <m:oMath>
              <m:r>
                <w:rPr>
                  <w:rFonts w:ascii="Cambria Math" w:hAnsi="Cambria Math"/>
                  <w:sz w:val="24"/>
                  <w:szCs w:val="28"/>
                </w:rPr>
                <m:t>g</m:t>
              </m:r>
              <m:r>
                <m:rPr>
                  <m:sty m:val="p"/>
                </m:rPr>
                <w:rPr>
                  <w:rFonts w:ascii="Cambria Math" w:hAnsi="Cambria Math"/>
                  <w:sz w:val="24"/>
                  <w:szCs w:val="28"/>
                </w:rPr>
                <m:t>∈</m:t>
              </m:r>
              <m:d>
                <m:dPr>
                  <m:begChr m:val="{"/>
                  <m:endChr m:val="}"/>
                  <m:ctrlPr>
                    <w:rPr>
                      <w:rFonts w:ascii="Cambria Math" w:hAnsi="Cambria Math"/>
                      <w:sz w:val="24"/>
                      <w:szCs w:val="28"/>
                    </w:rPr>
                  </m:ctrlPr>
                </m:dPr>
                <m:e>
                  <m:r>
                    <w:rPr>
                      <w:rFonts w:ascii="Cambria Math" w:hAnsi="Cambria Math"/>
                      <w:sz w:val="24"/>
                      <w:szCs w:val="28"/>
                    </w:rPr>
                    <m:t>A</m:t>
                  </m:r>
                  <m:r>
                    <m:rPr>
                      <m:sty m:val="p"/>
                    </m:rPr>
                    <w:rPr>
                      <w:rFonts w:ascii="Cambria Math" w:hAnsi="Cambria Math"/>
                      <w:sz w:val="24"/>
                      <w:szCs w:val="28"/>
                    </w:rPr>
                    <m:t>,</m:t>
                  </m:r>
                  <m:r>
                    <w:rPr>
                      <w:rFonts w:ascii="Cambria Math" w:hAnsi="Cambria Math"/>
                      <w:sz w:val="24"/>
                      <w:szCs w:val="28"/>
                    </w:rPr>
                    <m:t>B</m:t>
                  </m:r>
                  <m:r>
                    <m:rPr>
                      <m:sty m:val="p"/>
                    </m:rPr>
                    <w:rPr>
                      <w:rFonts w:ascii="Cambria Math" w:hAnsi="Cambria Math"/>
                      <w:sz w:val="24"/>
                      <w:szCs w:val="28"/>
                    </w:rPr>
                    <m:t>,</m:t>
                  </m:r>
                  <m:r>
                    <w:rPr>
                      <w:rFonts w:ascii="Cambria Math" w:hAnsi="Cambria Math"/>
                      <w:sz w:val="24"/>
                      <w:szCs w:val="28"/>
                    </w:rPr>
                    <m:t>C</m:t>
                  </m:r>
                </m:e>
              </m:d>
            </m:oMath>
          </w:p>
        </w:tc>
        <w:tc>
          <w:tcPr>
            <w:tcW w:w="554" w:type="pct"/>
            <w:vAlign w:val="center"/>
            <w:hideMark/>
          </w:tcPr>
          <w:p w14:paraId="07EB7CD3" w14:textId="77777777" w:rsidR="00222034" w:rsidRPr="00761064" w:rsidRDefault="00222034" w:rsidP="00222034">
            <w:pPr>
              <w:jc w:val="center"/>
              <w:rPr>
                <w:bCs/>
                <w:color w:val="000000"/>
                <w:sz w:val="24"/>
                <w:szCs w:val="28"/>
              </w:rPr>
            </w:pPr>
            <w:r w:rsidRPr="00761064">
              <w:rPr>
                <w:bCs/>
                <w:color w:val="000000"/>
                <w:sz w:val="24"/>
                <w:szCs w:val="28"/>
              </w:rPr>
              <w:t>—</w:t>
            </w:r>
          </w:p>
        </w:tc>
      </w:tr>
      <w:tr w:rsidR="00222034" w:rsidRPr="00761064" w14:paraId="59E283C5" w14:textId="77777777" w:rsidTr="00761064">
        <w:trPr>
          <w:tblCellSpacing w:w="15" w:type="dxa"/>
        </w:trPr>
        <w:tc>
          <w:tcPr>
            <w:tcW w:w="662" w:type="pct"/>
            <w:vAlign w:val="center"/>
            <w:hideMark/>
          </w:tcPr>
          <w:p w14:paraId="266E76A7" w14:textId="1C8072C5" w:rsidR="00222034" w:rsidRPr="00761064" w:rsidRDefault="00222034" w:rsidP="00222034">
            <w:pPr>
              <w:jc w:val="center"/>
              <w:rPr>
                <w:bCs/>
                <w:color w:val="000000"/>
                <w:sz w:val="24"/>
                <w:szCs w:val="28"/>
              </w:rPr>
            </w:pPr>
            <m:oMathPara>
              <m:oMath>
                <m:r>
                  <w:rPr>
                    <w:rFonts w:ascii="Cambria Math" w:hAnsi="Cambria Math"/>
                    <w:sz w:val="24"/>
                    <w:szCs w:val="28"/>
                  </w:rPr>
                  <m:t>p</m:t>
                </m:r>
              </m:oMath>
            </m:oMathPara>
          </w:p>
        </w:tc>
        <w:tc>
          <w:tcPr>
            <w:tcW w:w="3654" w:type="pct"/>
            <w:vAlign w:val="center"/>
            <w:hideMark/>
          </w:tcPr>
          <w:p w14:paraId="76CA9FC9" w14:textId="77777777" w:rsidR="00222034" w:rsidRPr="00761064" w:rsidRDefault="00222034" w:rsidP="00222034">
            <w:pPr>
              <w:jc w:val="center"/>
              <w:rPr>
                <w:bCs/>
                <w:color w:val="000000"/>
                <w:sz w:val="24"/>
                <w:szCs w:val="28"/>
              </w:rPr>
            </w:pPr>
            <w:r w:rsidRPr="00761064">
              <w:rPr>
                <w:bCs/>
                <w:color w:val="000000"/>
                <w:sz w:val="24"/>
                <w:szCs w:val="28"/>
              </w:rPr>
              <w:t>一个运输架次</w:t>
            </w:r>
          </w:p>
        </w:tc>
        <w:tc>
          <w:tcPr>
            <w:tcW w:w="554" w:type="pct"/>
            <w:vAlign w:val="center"/>
            <w:hideMark/>
          </w:tcPr>
          <w:p w14:paraId="5660C7EC" w14:textId="77777777" w:rsidR="00222034" w:rsidRPr="00761064" w:rsidRDefault="00222034" w:rsidP="00222034">
            <w:pPr>
              <w:jc w:val="center"/>
              <w:rPr>
                <w:bCs/>
                <w:color w:val="000000"/>
                <w:sz w:val="24"/>
                <w:szCs w:val="28"/>
              </w:rPr>
            </w:pPr>
            <w:r w:rsidRPr="00761064">
              <w:rPr>
                <w:bCs/>
                <w:color w:val="000000"/>
                <w:sz w:val="24"/>
                <w:szCs w:val="28"/>
              </w:rPr>
              <w:t>—</w:t>
            </w:r>
          </w:p>
        </w:tc>
      </w:tr>
      <w:tr w:rsidR="00222034" w:rsidRPr="00761064" w14:paraId="72B7839C" w14:textId="77777777" w:rsidTr="00761064">
        <w:trPr>
          <w:tblCellSpacing w:w="15" w:type="dxa"/>
        </w:trPr>
        <w:tc>
          <w:tcPr>
            <w:tcW w:w="662" w:type="pct"/>
            <w:vAlign w:val="center"/>
            <w:hideMark/>
          </w:tcPr>
          <w:p w14:paraId="61E61101" w14:textId="4F5D0A47" w:rsidR="00222034" w:rsidRPr="00761064" w:rsidRDefault="00222034" w:rsidP="00222034">
            <w:pPr>
              <w:jc w:val="center"/>
              <w:rPr>
                <w:bCs/>
                <w:color w:val="000000"/>
                <w:sz w:val="24"/>
                <w:szCs w:val="28"/>
              </w:rPr>
            </w:pPr>
            <m:oMathPara>
              <m:oMath>
                <m:r>
                  <w:rPr>
                    <w:rFonts w:ascii="Cambria Math" w:hAnsi="Cambria Math"/>
                    <w:sz w:val="24"/>
                    <w:szCs w:val="28"/>
                  </w:rPr>
                  <m:t>i</m:t>
                </m:r>
              </m:oMath>
            </m:oMathPara>
          </w:p>
        </w:tc>
        <w:tc>
          <w:tcPr>
            <w:tcW w:w="3654" w:type="pct"/>
            <w:vAlign w:val="center"/>
            <w:hideMark/>
          </w:tcPr>
          <w:p w14:paraId="5227378B" w14:textId="77777777" w:rsidR="00222034" w:rsidRPr="00761064" w:rsidRDefault="00222034" w:rsidP="00222034">
            <w:pPr>
              <w:jc w:val="center"/>
              <w:rPr>
                <w:bCs/>
                <w:color w:val="000000"/>
                <w:sz w:val="24"/>
                <w:szCs w:val="28"/>
              </w:rPr>
            </w:pPr>
            <w:r w:rsidRPr="00761064">
              <w:rPr>
                <w:bCs/>
                <w:color w:val="000000"/>
                <w:sz w:val="24"/>
                <w:szCs w:val="28"/>
              </w:rPr>
              <w:t>货箱编号</w:t>
            </w:r>
          </w:p>
        </w:tc>
        <w:tc>
          <w:tcPr>
            <w:tcW w:w="554" w:type="pct"/>
            <w:vAlign w:val="center"/>
            <w:hideMark/>
          </w:tcPr>
          <w:p w14:paraId="458AA3B7" w14:textId="77777777" w:rsidR="00222034" w:rsidRPr="00761064" w:rsidRDefault="00222034" w:rsidP="00222034">
            <w:pPr>
              <w:jc w:val="center"/>
              <w:rPr>
                <w:bCs/>
                <w:color w:val="000000"/>
                <w:sz w:val="24"/>
                <w:szCs w:val="28"/>
              </w:rPr>
            </w:pPr>
            <w:r w:rsidRPr="00761064">
              <w:rPr>
                <w:bCs/>
                <w:color w:val="000000"/>
                <w:sz w:val="24"/>
                <w:szCs w:val="28"/>
              </w:rPr>
              <w:t>—</w:t>
            </w:r>
          </w:p>
        </w:tc>
      </w:tr>
      <w:tr w:rsidR="00222034" w:rsidRPr="00761064" w14:paraId="28211B6C" w14:textId="77777777" w:rsidTr="00761064">
        <w:trPr>
          <w:tblCellSpacing w:w="15" w:type="dxa"/>
        </w:trPr>
        <w:tc>
          <w:tcPr>
            <w:tcW w:w="662" w:type="pct"/>
            <w:vAlign w:val="center"/>
            <w:hideMark/>
          </w:tcPr>
          <w:p w14:paraId="0540F99A" w14:textId="0A19CE89" w:rsidR="00222034" w:rsidRPr="00761064" w:rsidRDefault="00000000" w:rsidP="00222034">
            <w:pPr>
              <w:jc w:val="center"/>
              <w:rPr>
                <w:bCs/>
                <w:color w:val="000000"/>
                <w:sz w:val="24"/>
                <w:szCs w:val="28"/>
              </w:rPr>
            </w:pPr>
            <m:oMathPara>
              <m:oMath>
                <m:sSub>
                  <m:sSubPr>
                    <m:ctrlPr>
                      <w:rPr>
                        <w:rFonts w:ascii="Cambria Math" w:hAnsi="Cambria Math"/>
                        <w:sz w:val="24"/>
                        <w:szCs w:val="28"/>
                      </w:rPr>
                    </m:ctrlPr>
                  </m:sSubPr>
                  <m:e>
                    <m:r>
                      <w:rPr>
                        <w:rFonts w:ascii="Cambria Math" w:hAnsi="Cambria Math"/>
                        <w:sz w:val="24"/>
                        <w:szCs w:val="28"/>
                      </w:rPr>
                      <m:t>q</m:t>
                    </m:r>
                  </m:e>
                  <m:sub>
                    <m:r>
                      <w:rPr>
                        <w:rFonts w:ascii="Cambria Math" w:hAnsi="Cambria Math"/>
                        <w:sz w:val="24"/>
                        <w:szCs w:val="28"/>
                      </w:rPr>
                      <m:t>p</m:t>
                    </m:r>
                  </m:sub>
                </m:sSub>
              </m:oMath>
            </m:oMathPara>
          </w:p>
        </w:tc>
        <w:tc>
          <w:tcPr>
            <w:tcW w:w="3654" w:type="pct"/>
            <w:vAlign w:val="center"/>
            <w:hideMark/>
          </w:tcPr>
          <w:p w14:paraId="28B43B39" w14:textId="56B9BC77" w:rsidR="00222034" w:rsidRPr="00761064" w:rsidRDefault="00222034" w:rsidP="00222034">
            <w:pPr>
              <w:jc w:val="center"/>
              <w:rPr>
                <w:bCs/>
                <w:color w:val="000000"/>
                <w:sz w:val="24"/>
                <w:szCs w:val="28"/>
              </w:rPr>
            </w:pPr>
            <w:r w:rsidRPr="00761064">
              <w:rPr>
                <w:bCs/>
                <w:color w:val="000000"/>
                <w:sz w:val="24"/>
                <w:szCs w:val="28"/>
              </w:rPr>
              <w:t>架次</w:t>
            </w:r>
            <m:oMath>
              <m:r>
                <w:rPr>
                  <w:rFonts w:ascii="Cambria Math" w:hAnsi="Cambria Math"/>
                  <w:sz w:val="24"/>
                  <w:szCs w:val="28"/>
                </w:rPr>
                <m:t>p</m:t>
              </m:r>
            </m:oMath>
            <w:r w:rsidRPr="00761064">
              <w:rPr>
                <w:bCs/>
                <w:color w:val="000000"/>
                <w:sz w:val="24"/>
                <w:szCs w:val="28"/>
              </w:rPr>
              <w:t>的有效载荷</w:t>
            </w:r>
          </w:p>
        </w:tc>
        <w:tc>
          <w:tcPr>
            <w:tcW w:w="554" w:type="pct"/>
            <w:vAlign w:val="center"/>
            <w:hideMark/>
          </w:tcPr>
          <w:p w14:paraId="2550CEFA" w14:textId="77777777" w:rsidR="00222034" w:rsidRPr="00761064" w:rsidRDefault="00222034" w:rsidP="00222034">
            <w:pPr>
              <w:jc w:val="center"/>
              <w:rPr>
                <w:bCs/>
                <w:color w:val="000000"/>
                <w:sz w:val="24"/>
                <w:szCs w:val="28"/>
              </w:rPr>
            </w:pPr>
            <w:r w:rsidRPr="00761064">
              <w:rPr>
                <w:bCs/>
                <w:color w:val="000000"/>
                <w:sz w:val="24"/>
                <w:szCs w:val="28"/>
              </w:rPr>
              <w:t>kg</w:t>
            </w:r>
          </w:p>
        </w:tc>
      </w:tr>
      <w:tr w:rsidR="00222034" w:rsidRPr="00761064" w14:paraId="5954AC52" w14:textId="77777777" w:rsidTr="00761064">
        <w:trPr>
          <w:tblCellSpacing w:w="15" w:type="dxa"/>
        </w:trPr>
        <w:tc>
          <w:tcPr>
            <w:tcW w:w="662" w:type="pct"/>
            <w:vAlign w:val="center"/>
            <w:hideMark/>
          </w:tcPr>
          <w:p w14:paraId="1925C678" w14:textId="7C0CDCC4" w:rsidR="00222034" w:rsidRPr="00761064" w:rsidRDefault="00000000" w:rsidP="00222034">
            <w:pPr>
              <w:jc w:val="center"/>
              <w:rPr>
                <w:bCs/>
                <w:color w:val="000000"/>
                <w:sz w:val="24"/>
                <w:szCs w:val="28"/>
              </w:rPr>
            </w:pPr>
            <m:oMathPara>
              <m:oMath>
                <m:sSub>
                  <m:sSubPr>
                    <m:ctrlPr>
                      <w:rPr>
                        <w:rFonts w:ascii="Cambria Math" w:hAnsi="Cambria Math"/>
                        <w:sz w:val="24"/>
                        <w:szCs w:val="28"/>
                      </w:rPr>
                    </m:ctrlPr>
                  </m:sSubPr>
                  <m:e>
                    <m:r>
                      <w:rPr>
                        <w:rFonts w:ascii="Cambria Math" w:hAnsi="Cambria Math"/>
                        <w:sz w:val="24"/>
                        <w:szCs w:val="28"/>
                      </w:rPr>
                      <m:t>Q</m:t>
                    </m:r>
                  </m:e>
                  <m:sub>
                    <m:r>
                      <w:rPr>
                        <w:rFonts w:ascii="Cambria Math" w:hAnsi="Cambria Math"/>
                        <w:sz w:val="24"/>
                        <w:szCs w:val="28"/>
                      </w:rPr>
                      <m:t>g</m:t>
                    </m:r>
                  </m:sub>
                </m:sSub>
              </m:oMath>
            </m:oMathPara>
          </w:p>
        </w:tc>
        <w:tc>
          <w:tcPr>
            <w:tcW w:w="3654" w:type="pct"/>
            <w:vAlign w:val="center"/>
            <w:hideMark/>
          </w:tcPr>
          <w:p w14:paraId="593BA0F7" w14:textId="4EB2A57F" w:rsidR="00222034" w:rsidRPr="00761064" w:rsidRDefault="00222034" w:rsidP="00222034">
            <w:pPr>
              <w:jc w:val="center"/>
              <w:rPr>
                <w:bCs/>
                <w:color w:val="000000"/>
                <w:sz w:val="24"/>
                <w:szCs w:val="28"/>
              </w:rPr>
            </w:pPr>
            <w:r w:rsidRPr="00761064">
              <w:rPr>
                <w:bCs/>
                <w:color w:val="000000"/>
                <w:sz w:val="24"/>
                <w:szCs w:val="28"/>
              </w:rPr>
              <w:t>型号</w:t>
            </w:r>
            <m:oMath>
              <m:r>
                <w:rPr>
                  <w:rFonts w:ascii="Cambria Math" w:hAnsi="Cambria Math"/>
                  <w:sz w:val="24"/>
                  <w:szCs w:val="28"/>
                </w:rPr>
                <m:t>g</m:t>
              </m:r>
            </m:oMath>
            <w:r w:rsidRPr="00761064">
              <w:rPr>
                <w:bCs/>
                <w:color w:val="000000"/>
                <w:sz w:val="24"/>
                <w:szCs w:val="28"/>
              </w:rPr>
              <w:t>的最大载质量</w:t>
            </w:r>
          </w:p>
        </w:tc>
        <w:tc>
          <w:tcPr>
            <w:tcW w:w="554" w:type="pct"/>
            <w:vAlign w:val="center"/>
            <w:hideMark/>
          </w:tcPr>
          <w:p w14:paraId="5F9B067C" w14:textId="77777777" w:rsidR="00222034" w:rsidRPr="00761064" w:rsidRDefault="00222034" w:rsidP="00222034">
            <w:pPr>
              <w:jc w:val="center"/>
              <w:rPr>
                <w:bCs/>
                <w:color w:val="000000"/>
                <w:sz w:val="24"/>
                <w:szCs w:val="28"/>
              </w:rPr>
            </w:pPr>
            <w:r w:rsidRPr="00761064">
              <w:rPr>
                <w:bCs/>
                <w:color w:val="000000"/>
                <w:sz w:val="24"/>
                <w:szCs w:val="28"/>
              </w:rPr>
              <w:t>kg</w:t>
            </w:r>
          </w:p>
        </w:tc>
      </w:tr>
      <w:tr w:rsidR="00222034" w:rsidRPr="00761064" w14:paraId="44D50709" w14:textId="77777777" w:rsidTr="00761064">
        <w:trPr>
          <w:tblCellSpacing w:w="15" w:type="dxa"/>
        </w:trPr>
        <w:tc>
          <w:tcPr>
            <w:tcW w:w="662" w:type="pct"/>
            <w:vAlign w:val="center"/>
            <w:hideMark/>
          </w:tcPr>
          <w:p w14:paraId="2063A77F" w14:textId="613FA645" w:rsidR="00222034" w:rsidRPr="00761064" w:rsidRDefault="00000000" w:rsidP="00222034">
            <w:pPr>
              <w:jc w:val="center"/>
              <w:rPr>
                <w:bCs/>
                <w:color w:val="000000"/>
                <w:sz w:val="24"/>
                <w:szCs w:val="28"/>
              </w:rPr>
            </w:pPr>
            <m:oMathPara>
              <m:oMath>
                <m:sSub>
                  <m:sSubPr>
                    <m:ctrlPr>
                      <w:rPr>
                        <w:rFonts w:ascii="Cambria Math" w:hAnsi="Cambria Math"/>
                        <w:sz w:val="24"/>
                        <w:szCs w:val="28"/>
                      </w:rPr>
                    </m:ctrlPr>
                  </m:sSubPr>
                  <m:e>
                    <m:r>
                      <w:rPr>
                        <w:rFonts w:ascii="Cambria Math" w:hAnsi="Cambria Math"/>
                        <w:sz w:val="24"/>
                        <w:szCs w:val="28"/>
                      </w:rPr>
                      <m:t>V</m:t>
                    </m:r>
                  </m:e>
                  <m:sub>
                    <m:r>
                      <w:rPr>
                        <w:rFonts w:ascii="Cambria Math" w:hAnsi="Cambria Math"/>
                        <w:sz w:val="24"/>
                        <w:szCs w:val="28"/>
                      </w:rPr>
                      <m:t>g</m:t>
                    </m:r>
                  </m:sub>
                </m:sSub>
              </m:oMath>
            </m:oMathPara>
          </w:p>
        </w:tc>
        <w:tc>
          <w:tcPr>
            <w:tcW w:w="3654" w:type="pct"/>
            <w:vAlign w:val="center"/>
            <w:hideMark/>
          </w:tcPr>
          <w:p w14:paraId="2A1D8795" w14:textId="3255E83B" w:rsidR="00222034" w:rsidRPr="00761064" w:rsidRDefault="00222034" w:rsidP="00222034">
            <w:pPr>
              <w:jc w:val="center"/>
              <w:rPr>
                <w:bCs/>
                <w:color w:val="000000"/>
                <w:sz w:val="24"/>
                <w:szCs w:val="28"/>
              </w:rPr>
            </w:pPr>
            <w:r w:rsidRPr="00761064">
              <w:rPr>
                <w:bCs/>
                <w:color w:val="000000"/>
                <w:sz w:val="24"/>
                <w:szCs w:val="28"/>
              </w:rPr>
              <w:t>型号</w:t>
            </w:r>
            <m:oMath>
              <m:r>
                <w:rPr>
                  <w:rFonts w:ascii="Cambria Math" w:hAnsi="Cambria Math"/>
                  <w:sz w:val="24"/>
                  <w:szCs w:val="28"/>
                </w:rPr>
                <m:t>g</m:t>
              </m:r>
            </m:oMath>
            <w:r w:rsidRPr="00761064">
              <w:rPr>
                <w:bCs/>
                <w:color w:val="000000"/>
                <w:sz w:val="24"/>
                <w:szCs w:val="28"/>
              </w:rPr>
              <w:t>的最大装载体积</w:t>
            </w:r>
          </w:p>
        </w:tc>
        <w:tc>
          <w:tcPr>
            <w:tcW w:w="554" w:type="pct"/>
            <w:vAlign w:val="center"/>
            <w:hideMark/>
          </w:tcPr>
          <w:p w14:paraId="49E72DCE" w14:textId="4BD4BF24" w:rsidR="00222034" w:rsidRPr="00761064" w:rsidRDefault="00000000" w:rsidP="00222034">
            <w:pPr>
              <w:jc w:val="center"/>
              <w:rPr>
                <w:bCs/>
                <w:color w:val="000000"/>
                <w:sz w:val="24"/>
                <w:szCs w:val="28"/>
              </w:rPr>
            </w:pPr>
            <m:oMathPara>
              <m:oMath>
                <m:sSup>
                  <m:sSupPr>
                    <m:ctrlPr>
                      <w:rPr>
                        <w:rFonts w:ascii="Cambria Math" w:hAnsi="Cambria Math"/>
                        <w:sz w:val="24"/>
                        <w:szCs w:val="28"/>
                      </w:rPr>
                    </m:ctrlPr>
                  </m:sSupPr>
                  <m:e>
                    <m:r>
                      <m:rPr>
                        <m:sty m:val="p"/>
                      </m:rPr>
                      <w:rPr>
                        <w:rFonts w:ascii="Cambria Math" w:hAnsi="Cambria Math"/>
                        <w:sz w:val="24"/>
                        <w:szCs w:val="28"/>
                      </w:rPr>
                      <m:t>m</m:t>
                    </m:r>
                  </m:e>
                  <m:sup>
                    <m:r>
                      <m:rPr>
                        <m:sty m:val="p"/>
                      </m:rPr>
                      <w:rPr>
                        <w:rFonts w:ascii="Cambria Math" w:hAnsi="Cambria Math"/>
                        <w:sz w:val="24"/>
                        <w:szCs w:val="28"/>
                      </w:rPr>
                      <m:t>3</m:t>
                    </m:r>
                  </m:sup>
                </m:sSup>
              </m:oMath>
            </m:oMathPara>
          </w:p>
        </w:tc>
      </w:tr>
      <w:tr w:rsidR="00222034" w:rsidRPr="00761064" w14:paraId="234CE18A" w14:textId="77777777" w:rsidTr="00761064">
        <w:trPr>
          <w:tblCellSpacing w:w="15" w:type="dxa"/>
        </w:trPr>
        <w:tc>
          <w:tcPr>
            <w:tcW w:w="662" w:type="pct"/>
            <w:vAlign w:val="center"/>
            <w:hideMark/>
          </w:tcPr>
          <w:p w14:paraId="3B7BBDE2" w14:textId="1CC01E85" w:rsidR="00222034" w:rsidRPr="00761064" w:rsidRDefault="00000000" w:rsidP="00222034">
            <w:pPr>
              <w:jc w:val="center"/>
              <w:rPr>
                <w:bCs/>
                <w:color w:val="000000"/>
                <w:sz w:val="24"/>
                <w:szCs w:val="28"/>
              </w:rPr>
            </w:pPr>
            <m:oMathPara>
              <m:oMath>
                <m:sSub>
                  <m:sSubPr>
                    <m:ctrlPr>
                      <w:rPr>
                        <w:rFonts w:ascii="Cambria Math" w:hAnsi="Cambria Math"/>
                        <w:sz w:val="24"/>
                        <w:szCs w:val="28"/>
                      </w:rPr>
                    </m:ctrlPr>
                  </m:sSubPr>
                  <m:e>
                    <m:r>
                      <w:rPr>
                        <w:rFonts w:ascii="Cambria Math" w:hAnsi="Cambria Math"/>
                        <w:sz w:val="24"/>
                        <w:szCs w:val="28"/>
                      </w:rPr>
                      <m:t>w</m:t>
                    </m:r>
                  </m:e>
                  <m:sub>
                    <m:r>
                      <w:rPr>
                        <w:rFonts w:ascii="Cambria Math" w:hAnsi="Cambria Math"/>
                        <w:sz w:val="24"/>
                        <w:szCs w:val="28"/>
                      </w:rPr>
                      <m:t>i</m:t>
                    </m:r>
                  </m:sub>
                </m:sSub>
              </m:oMath>
            </m:oMathPara>
          </w:p>
        </w:tc>
        <w:tc>
          <w:tcPr>
            <w:tcW w:w="3654" w:type="pct"/>
            <w:vAlign w:val="center"/>
            <w:hideMark/>
          </w:tcPr>
          <w:p w14:paraId="15306A3C" w14:textId="071C925E" w:rsidR="00222034" w:rsidRPr="00761064" w:rsidRDefault="00222034" w:rsidP="00222034">
            <w:pPr>
              <w:jc w:val="center"/>
              <w:rPr>
                <w:bCs/>
                <w:color w:val="000000"/>
                <w:sz w:val="24"/>
                <w:szCs w:val="28"/>
              </w:rPr>
            </w:pPr>
            <w:r w:rsidRPr="00761064">
              <w:rPr>
                <w:bCs/>
                <w:color w:val="000000"/>
                <w:sz w:val="24"/>
                <w:szCs w:val="28"/>
              </w:rPr>
              <w:t>货箱</w:t>
            </w:r>
            <m:oMath>
              <m:r>
                <w:rPr>
                  <w:rFonts w:ascii="Cambria Math" w:hAnsi="Cambria Math"/>
                  <w:sz w:val="24"/>
                  <w:szCs w:val="28"/>
                </w:rPr>
                <m:t>i</m:t>
              </m:r>
            </m:oMath>
            <w:r w:rsidRPr="00761064">
              <w:rPr>
                <w:bCs/>
                <w:color w:val="000000"/>
                <w:sz w:val="24"/>
                <w:szCs w:val="28"/>
              </w:rPr>
              <w:t>的质量</w:t>
            </w:r>
          </w:p>
        </w:tc>
        <w:tc>
          <w:tcPr>
            <w:tcW w:w="554" w:type="pct"/>
            <w:vAlign w:val="center"/>
            <w:hideMark/>
          </w:tcPr>
          <w:p w14:paraId="7D683F2F" w14:textId="77777777" w:rsidR="00222034" w:rsidRPr="00761064" w:rsidRDefault="00222034" w:rsidP="00222034">
            <w:pPr>
              <w:jc w:val="center"/>
              <w:rPr>
                <w:bCs/>
                <w:color w:val="000000"/>
                <w:sz w:val="24"/>
                <w:szCs w:val="28"/>
              </w:rPr>
            </w:pPr>
            <w:r w:rsidRPr="00761064">
              <w:rPr>
                <w:bCs/>
                <w:color w:val="000000"/>
                <w:sz w:val="24"/>
                <w:szCs w:val="28"/>
              </w:rPr>
              <w:t>kg</w:t>
            </w:r>
          </w:p>
        </w:tc>
      </w:tr>
      <w:tr w:rsidR="00222034" w:rsidRPr="00761064" w14:paraId="16DEB324" w14:textId="77777777" w:rsidTr="00761064">
        <w:trPr>
          <w:tblCellSpacing w:w="15" w:type="dxa"/>
        </w:trPr>
        <w:tc>
          <w:tcPr>
            <w:tcW w:w="662" w:type="pct"/>
            <w:vAlign w:val="center"/>
            <w:hideMark/>
          </w:tcPr>
          <w:p w14:paraId="57754186" w14:textId="224666AC" w:rsidR="00222034" w:rsidRPr="00761064" w:rsidRDefault="00000000" w:rsidP="00222034">
            <w:pPr>
              <w:jc w:val="center"/>
              <w:rPr>
                <w:bCs/>
                <w:color w:val="000000"/>
                <w:sz w:val="24"/>
                <w:szCs w:val="28"/>
              </w:rPr>
            </w:pPr>
            <m:oMathPara>
              <m:oMath>
                <m:sSub>
                  <m:sSubPr>
                    <m:ctrlPr>
                      <w:rPr>
                        <w:rFonts w:ascii="Cambria Math" w:hAnsi="Cambria Math"/>
                        <w:sz w:val="24"/>
                        <w:szCs w:val="28"/>
                      </w:rPr>
                    </m:ctrlPr>
                  </m:sSubPr>
                  <m:e>
                    <m:r>
                      <w:rPr>
                        <w:rFonts w:ascii="Cambria Math" w:hAnsi="Cambria Math"/>
                        <w:sz w:val="24"/>
                        <w:szCs w:val="28"/>
                      </w:rPr>
                      <m:t>v</m:t>
                    </m:r>
                  </m:e>
                  <m:sub>
                    <m:r>
                      <w:rPr>
                        <w:rFonts w:ascii="Cambria Math" w:hAnsi="Cambria Math"/>
                        <w:sz w:val="24"/>
                        <w:szCs w:val="28"/>
                      </w:rPr>
                      <m:t>i</m:t>
                    </m:r>
                  </m:sub>
                </m:sSub>
              </m:oMath>
            </m:oMathPara>
          </w:p>
        </w:tc>
        <w:tc>
          <w:tcPr>
            <w:tcW w:w="3654" w:type="pct"/>
            <w:vAlign w:val="center"/>
            <w:hideMark/>
          </w:tcPr>
          <w:p w14:paraId="485F9C14" w14:textId="6E27D7D1" w:rsidR="00222034" w:rsidRPr="00761064" w:rsidRDefault="00222034" w:rsidP="00222034">
            <w:pPr>
              <w:jc w:val="center"/>
              <w:rPr>
                <w:bCs/>
                <w:color w:val="000000"/>
                <w:sz w:val="24"/>
                <w:szCs w:val="28"/>
              </w:rPr>
            </w:pPr>
            <w:r w:rsidRPr="00761064">
              <w:rPr>
                <w:bCs/>
                <w:color w:val="000000"/>
                <w:sz w:val="24"/>
                <w:szCs w:val="28"/>
              </w:rPr>
              <w:t>货箱</w:t>
            </w:r>
            <m:oMath>
              <m:r>
                <w:rPr>
                  <w:rFonts w:ascii="Cambria Math" w:hAnsi="Cambria Math"/>
                  <w:sz w:val="24"/>
                  <w:szCs w:val="28"/>
                </w:rPr>
                <m:t>i</m:t>
              </m:r>
            </m:oMath>
            <w:r w:rsidRPr="00761064">
              <w:rPr>
                <w:bCs/>
                <w:color w:val="000000"/>
                <w:sz w:val="24"/>
                <w:szCs w:val="28"/>
              </w:rPr>
              <w:t>的体积</w:t>
            </w:r>
          </w:p>
        </w:tc>
        <w:tc>
          <w:tcPr>
            <w:tcW w:w="554" w:type="pct"/>
            <w:vAlign w:val="center"/>
            <w:hideMark/>
          </w:tcPr>
          <w:p w14:paraId="16F38269" w14:textId="5F3433FA" w:rsidR="00222034" w:rsidRPr="00761064" w:rsidRDefault="00000000" w:rsidP="00222034">
            <w:pPr>
              <w:jc w:val="center"/>
              <w:rPr>
                <w:bCs/>
                <w:color w:val="000000"/>
                <w:sz w:val="24"/>
                <w:szCs w:val="28"/>
              </w:rPr>
            </w:pPr>
            <m:oMathPara>
              <m:oMath>
                <m:sSup>
                  <m:sSupPr>
                    <m:ctrlPr>
                      <w:rPr>
                        <w:rFonts w:ascii="Cambria Math" w:hAnsi="Cambria Math"/>
                        <w:sz w:val="24"/>
                        <w:szCs w:val="28"/>
                      </w:rPr>
                    </m:ctrlPr>
                  </m:sSupPr>
                  <m:e>
                    <m:r>
                      <m:rPr>
                        <m:sty m:val="p"/>
                      </m:rPr>
                      <w:rPr>
                        <w:rFonts w:ascii="Cambria Math" w:hAnsi="Cambria Math"/>
                        <w:sz w:val="24"/>
                        <w:szCs w:val="28"/>
                      </w:rPr>
                      <m:t>m</m:t>
                    </m:r>
                  </m:e>
                  <m:sup>
                    <m:r>
                      <m:rPr>
                        <m:sty m:val="p"/>
                      </m:rPr>
                      <w:rPr>
                        <w:rFonts w:ascii="Cambria Math" w:hAnsi="Cambria Math"/>
                        <w:sz w:val="24"/>
                        <w:szCs w:val="28"/>
                      </w:rPr>
                      <m:t>3</m:t>
                    </m:r>
                  </m:sup>
                </m:sSup>
              </m:oMath>
            </m:oMathPara>
          </w:p>
        </w:tc>
      </w:tr>
      <w:tr w:rsidR="00222034" w:rsidRPr="00761064" w14:paraId="17869A5F" w14:textId="77777777" w:rsidTr="00761064">
        <w:trPr>
          <w:tblCellSpacing w:w="15" w:type="dxa"/>
        </w:trPr>
        <w:tc>
          <w:tcPr>
            <w:tcW w:w="662" w:type="pct"/>
            <w:vAlign w:val="center"/>
            <w:hideMark/>
          </w:tcPr>
          <w:p w14:paraId="788B1A02" w14:textId="5DF30BDE" w:rsidR="00222034" w:rsidRPr="00761064" w:rsidRDefault="00000000" w:rsidP="00222034">
            <w:pPr>
              <w:jc w:val="center"/>
              <w:rPr>
                <w:bCs/>
                <w:color w:val="000000"/>
                <w:sz w:val="24"/>
                <w:szCs w:val="28"/>
              </w:rPr>
            </w:pPr>
            <m:oMathPara>
              <m:oMath>
                <m:sSub>
                  <m:sSubPr>
                    <m:ctrlPr>
                      <w:rPr>
                        <w:rFonts w:ascii="Cambria Math" w:hAnsi="Cambria Math"/>
                        <w:sz w:val="24"/>
                        <w:szCs w:val="28"/>
                      </w:rPr>
                    </m:ctrlPr>
                  </m:sSubPr>
                  <m:e>
                    <m:r>
                      <w:rPr>
                        <w:rFonts w:ascii="Cambria Math" w:hAnsi="Cambria Math"/>
                        <w:sz w:val="24"/>
                        <w:szCs w:val="28"/>
                      </w:rPr>
                      <m:t>d</m:t>
                    </m:r>
                  </m:e>
                  <m:sub>
                    <m:r>
                      <w:rPr>
                        <w:rFonts w:ascii="Cambria Math" w:hAnsi="Cambria Math"/>
                        <w:sz w:val="24"/>
                        <w:szCs w:val="28"/>
                      </w:rPr>
                      <m:t>s</m:t>
                    </m:r>
                  </m:sub>
                </m:sSub>
              </m:oMath>
            </m:oMathPara>
          </w:p>
        </w:tc>
        <w:tc>
          <w:tcPr>
            <w:tcW w:w="3654" w:type="pct"/>
            <w:vAlign w:val="center"/>
            <w:hideMark/>
          </w:tcPr>
          <w:p w14:paraId="0B71A5D5" w14:textId="3106D1E8" w:rsidR="00222034" w:rsidRPr="00761064" w:rsidRDefault="00222034" w:rsidP="00222034">
            <w:pPr>
              <w:jc w:val="center"/>
              <w:rPr>
                <w:bCs/>
                <w:color w:val="000000"/>
                <w:sz w:val="24"/>
                <w:szCs w:val="28"/>
              </w:rPr>
            </w:pPr>
            <w:r w:rsidRPr="00761064">
              <w:rPr>
                <w:bCs/>
                <w:color w:val="000000"/>
                <w:sz w:val="24"/>
                <w:szCs w:val="28"/>
              </w:rPr>
              <w:t>调度中心到服务区</w:t>
            </w:r>
            <m:oMath>
              <m:sSub>
                <m:sSubPr>
                  <m:ctrlPr>
                    <w:rPr>
                      <w:rFonts w:ascii="Cambria Math" w:hAnsi="Cambria Math"/>
                      <w:sz w:val="24"/>
                      <w:szCs w:val="28"/>
                    </w:rPr>
                  </m:ctrlPr>
                </m:sSubPr>
                <m:e>
                  <m:r>
                    <w:rPr>
                      <w:rFonts w:ascii="Cambria Math" w:hAnsi="Cambria Math"/>
                      <w:sz w:val="24"/>
                      <w:szCs w:val="28"/>
                    </w:rPr>
                    <m:t>S</m:t>
                  </m:r>
                </m:e>
                <m:sub>
                  <m:r>
                    <w:rPr>
                      <w:rFonts w:ascii="Cambria Math" w:hAnsi="Cambria Math"/>
                      <w:sz w:val="24"/>
                      <w:szCs w:val="28"/>
                    </w:rPr>
                    <m:t>s</m:t>
                  </m:r>
                </m:sub>
              </m:sSub>
            </m:oMath>
            <w:r w:rsidRPr="00761064">
              <w:rPr>
                <w:bCs/>
                <w:color w:val="000000"/>
                <w:sz w:val="24"/>
                <w:szCs w:val="28"/>
              </w:rPr>
              <w:t>的水平距离</w:t>
            </w:r>
          </w:p>
        </w:tc>
        <w:tc>
          <w:tcPr>
            <w:tcW w:w="554" w:type="pct"/>
            <w:vAlign w:val="center"/>
            <w:hideMark/>
          </w:tcPr>
          <w:p w14:paraId="21F38D76" w14:textId="77777777" w:rsidR="00222034" w:rsidRPr="00761064" w:rsidRDefault="00222034" w:rsidP="00222034">
            <w:pPr>
              <w:jc w:val="center"/>
              <w:rPr>
                <w:bCs/>
                <w:color w:val="000000"/>
                <w:sz w:val="24"/>
                <w:szCs w:val="28"/>
              </w:rPr>
            </w:pPr>
            <w:r w:rsidRPr="00761064">
              <w:rPr>
                <w:bCs/>
                <w:color w:val="000000"/>
                <w:sz w:val="24"/>
                <w:szCs w:val="28"/>
              </w:rPr>
              <w:t>m</w:t>
            </w:r>
          </w:p>
        </w:tc>
      </w:tr>
      <w:tr w:rsidR="00222034" w:rsidRPr="00761064" w14:paraId="7E8E99BE" w14:textId="77777777" w:rsidTr="00761064">
        <w:trPr>
          <w:tblCellSpacing w:w="15" w:type="dxa"/>
        </w:trPr>
        <w:tc>
          <w:tcPr>
            <w:tcW w:w="662" w:type="pct"/>
            <w:vAlign w:val="center"/>
            <w:hideMark/>
          </w:tcPr>
          <w:p w14:paraId="21DCF253" w14:textId="61C8B03C" w:rsidR="00222034" w:rsidRPr="00761064" w:rsidRDefault="00000000" w:rsidP="00222034">
            <w:pPr>
              <w:jc w:val="center"/>
              <w:rPr>
                <w:bCs/>
                <w:color w:val="000000"/>
                <w:sz w:val="24"/>
                <w:szCs w:val="28"/>
              </w:rPr>
            </w:pPr>
            <m:oMathPara>
              <m:oMath>
                <m:sSubSup>
                  <m:sSubSupPr>
                    <m:ctrlPr>
                      <w:rPr>
                        <w:rFonts w:ascii="Cambria Math" w:hAnsi="Cambria Math"/>
                        <w:sz w:val="24"/>
                        <w:szCs w:val="28"/>
                      </w:rPr>
                    </m:ctrlPr>
                  </m:sSubSupPr>
                  <m:e>
                    <m:r>
                      <w:rPr>
                        <w:rFonts w:ascii="Cambria Math" w:hAnsi="Cambria Math"/>
                        <w:sz w:val="24"/>
                        <w:szCs w:val="28"/>
                      </w:rPr>
                      <m:t>H</m:t>
                    </m:r>
                  </m:e>
                  <m:sub>
                    <m:r>
                      <w:rPr>
                        <w:rFonts w:ascii="Cambria Math" w:hAnsi="Cambria Math"/>
                        <w:sz w:val="24"/>
                        <w:szCs w:val="28"/>
                      </w:rPr>
                      <m:t>s</m:t>
                    </m:r>
                  </m:sub>
                  <m:sup>
                    <m:r>
                      <m:rPr>
                        <m:sty m:val="p"/>
                      </m:rPr>
                      <w:rPr>
                        <w:rFonts w:ascii="Cambria Math" w:hAnsi="Cambria Math"/>
                        <w:sz w:val="24"/>
                        <w:szCs w:val="28"/>
                      </w:rPr>
                      <m:t>max</m:t>
                    </m:r>
                  </m:sup>
                </m:sSubSup>
              </m:oMath>
            </m:oMathPara>
          </w:p>
        </w:tc>
        <w:tc>
          <w:tcPr>
            <w:tcW w:w="3654" w:type="pct"/>
            <w:vAlign w:val="center"/>
            <w:hideMark/>
          </w:tcPr>
          <w:p w14:paraId="34491C64" w14:textId="77777777" w:rsidR="00222034" w:rsidRPr="00761064" w:rsidRDefault="00222034" w:rsidP="00222034">
            <w:pPr>
              <w:jc w:val="center"/>
              <w:rPr>
                <w:bCs/>
                <w:color w:val="000000"/>
                <w:sz w:val="24"/>
                <w:szCs w:val="28"/>
              </w:rPr>
            </w:pPr>
            <w:r w:rsidRPr="00761064">
              <w:rPr>
                <w:bCs/>
                <w:color w:val="000000"/>
                <w:sz w:val="24"/>
                <w:szCs w:val="28"/>
              </w:rPr>
              <w:t>航段沿线</w:t>
            </w:r>
            <w:r w:rsidRPr="00761064">
              <w:rPr>
                <w:bCs/>
                <w:color w:val="000000"/>
                <w:sz w:val="24"/>
                <w:szCs w:val="28"/>
              </w:rPr>
              <w:t>DEM</w:t>
            </w:r>
            <w:r w:rsidRPr="00761064">
              <w:rPr>
                <w:bCs/>
                <w:color w:val="000000"/>
                <w:sz w:val="24"/>
                <w:szCs w:val="28"/>
              </w:rPr>
              <w:t>最高地面高程</w:t>
            </w:r>
          </w:p>
        </w:tc>
        <w:tc>
          <w:tcPr>
            <w:tcW w:w="554" w:type="pct"/>
            <w:vAlign w:val="center"/>
            <w:hideMark/>
          </w:tcPr>
          <w:p w14:paraId="73D2F1AE" w14:textId="77777777" w:rsidR="00222034" w:rsidRPr="00761064" w:rsidRDefault="00222034" w:rsidP="00222034">
            <w:pPr>
              <w:jc w:val="center"/>
              <w:rPr>
                <w:bCs/>
                <w:color w:val="000000"/>
                <w:sz w:val="24"/>
                <w:szCs w:val="28"/>
              </w:rPr>
            </w:pPr>
            <w:r w:rsidRPr="00761064">
              <w:rPr>
                <w:bCs/>
                <w:color w:val="000000"/>
                <w:sz w:val="24"/>
                <w:szCs w:val="28"/>
              </w:rPr>
              <w:t>m</w:t>
            </w:r>
          </w:p>
        </w:tc>
      </w:tr>
      <w:tr w:rsidR="00222034" w:rsidRPr="00761064" w14:paraId="2E8415D8" w14:textId="77777777" w:rsidTr="00761064">
        <w:trPr>
          <w:tblCellSpacing w:w="15" w:type="dxa"/>
        </w:trPr>
        <w:tc>
          <w:tcPr>
            <w:tcW w:w="662" w:type="pct"/>
            <w:vAlign w:val="center"/>
            <w:hideMark/>
          </w:tcPr>
          <w:p w14:paraId="3FACFFD7" w14:textId="78EB9AD6" w:rsidR="00222034" w:rsidRPr="00761064" w:rsidRDefault="00000000" w:rsidP="00222034">
            <w:pPr>
              <w:jc w:val="center"/>
              <w:rPr>
                <w:bCs/>
                <w:color w:val="000000"/>
                <w:sz w:val="24"/>
                <w:szCs w:val="28"/>
              </w:rPr>
            </w:pPr>
            <m:oMathPara>
              <m:oMath>
                <m:sSubSup>
                  <m:sSubSupPr>
                    <m:ctrlPr>
                      <w:rPr>
                        <w:rFonts w:ascii="Cambria Math" w:hAnsi="Cambria Math"/>
                        <w:sz w:val="24"/>
                        <w:szCs w:val="28"/>
                      </w:rPr>
                    </m:ctrlPr>
                  </m:sSubSupPr>
                  <m:e>
                    <m:r>
                      <w:rPr>
                        <w:rFonts w:ascii="Cambria Math" w:hAnsi="Cambria Math"/>
                        <w:sz w:val="24"/>
                        <w:szCs w:val="28"/>
                      </w:rPr>
                      <m:t>H</m:t>
                    </m:r>
                  </m:e>
                  <m:sub>
                    <m:r>
                      <w:rPr>
                        <w:rFonts w:ascii="Cambria Math" w:hAnsi="Cambria Math"/>
                        <w:sz w:val="24"/>
                        <w:szCs w:val="28"/>
                      </w:rPr>
                      <m:t>s</m:t>
                    </m:r>
                  </m:sub>
                  <m:sup>
                    <m:r>
                      <w:rPr>
                        <w:rFonts w:ascii="Cambria Math" w:hAnsi="Cambria Math"/>
                        <w:sz w:val="24"/>
                        <w:szCs w:val="28"/>
                      </w:rPr>
                      <m:t>c</m:t>
                    </m:r>
                  </m:sup>
                </m:sSubSup>
              </m:oMath>
            </m:oMathPara>
          </w:p>
        </w:tc>
        <w:tc>
          <w:tcPr>
            <w:tcW w:w="3654" w:type="pct"/>
            <w:vAlign w:val="center"/>
            <w:hideMark/>
          </w:tcPr>
          <w:p w14:paraId="6ADFB1A5" w14:textId="77777777" w:rsidR="00222034" w:rsidRPr="00761064" w:rsidRDefault="00222034" w:rsidP="00222034">
            <w:pPr>
              <w:jc w:val="center"/>
              <w:rPr>
                <w:bCs/>
                <w:color w:val="000000"/>
                <w:sz w:val="24"/>
                <w:szCs w:val="28"/>
              </w:rPr>
            </w:pPr>
            <w:r w:rsidRPr="00761064">
              <w:rPr>
                <w:bCs/>
                <w:color w:val="000000"/>
                <w:sz w:val="24"/>
                <w:szCs w:val="28"/>
              </w:rPr>
              <w:t>计划巡航海拔</w:t>
            </w:r>
          </w:p>
        </w:tc>
        <w:tc>
          <w:tcPr>
            <w:tcW w:w="554" w:type="pct"/>
            <w:vAlign w:val="center"/>
            <w:hideMark/>
          </w:tcPr>
          <w:p w14:paraId="22AEFF47" w14:textId="77777777" w:rsidR="00222034" w:rsidRPr="00761064" w:rsidRDefault="00222034" w:rsidP="00222034">
            <w:pPr>
              <w:jc w:val="center"/>
              <w:rPr>
                <w:bCs/>
                <w:color w:val="000000"/>
                <w:sz w:val="24"/>
                <w:szCs w:val="28"/>
              </w:rPr>
            </w:pPr>
            <w:r w:rsidRPr="00761064">
              <w:rPr>
                <w:bCs/>
                <w:color w:val="000000"/>
                <w:sz w:val="24"/>
                <w:szCs w:val="28"/>
              </w:rPr>
              <w:t>m</w:t>
            </w:r>
          </w:p>
        </w:tc>
      </w:tr>
      <w:tr w:rsidR="00222034" w:rsidRPr="00761064" w14:paraId="1E1AFBD3" w14:textId="77777777" w:rsidTr="00761064">
        <w:trPr>
          <w:tblCellSpacing w:w="15" w:type="dxa"/>
        </w:trPr>
        <w:tc>
          <w:tcPr>
            <w:tcW w:w="662" w:type="pct"/>
            <w:vAlign w:val="center"/>
            <w:hideMark/>
          </w:tcPr>
          <w:p w14:paraId="1C46CB26" w14:textId="7F540565" w:rsidR="00222034" w:rsidRPr="00761064" w:rsidRDefault="00000000" w:rsidP="00222034">
            <w:pPr>
              <w:jc w:val="center"/>
              <w:rPr>
                <w:bCs/>
                <w:color w:val="000000"/>
                <w:sz w:val="24"/>
                <w:szCs w:val="28"/>
              </w:rPr>
            </w:pPr>
            <m:oMathPara>
              <m:oMath>
                <m:sSub>
                  <m:sSubPr>
                    <m:ctrlPr>
                      <w:rPr>
                        <w:rFonts w:ascii="Cambria Math" w:hAnsi="Cambria Math"/>
                        <w:sz w:val="24"/>
                        <w:szCs w:val="28"/>
                      </w:rPr>
                    </m:ctrlPr>
                  </m:sSubPr>
                  <m:e>
                    <m:r>
                      <w:rPr>
                        <w:rFonts w:ascii="Cambria Math" w:hAnsi="Cambria Math"/>
                        <w:sz w:val="24"/>
                        <w:szCs w:val="28"/>
                      </w:rPr>
                      <m:t>E</m:t>
                    </m:r>
                  </m:e>
                  <m:sub>
                    <m:r>
                      <w:rPr>
                        <w:rFonts w:ascii="Cambria Math" w:hAnsi="Cambria Math"/>
                        <w:sz w:val="24"/>
                        <w:szCs w:val="28"/>
                      </w:rPr>
                      <m:t>p</m:t>
                    </m:r>
                  </m:sub>
                </m:sSub>
              </m:oMath>
            </m:oMathPara>
          </w:p>
        </w:tc>
        <w:tc>
          <w:tcPr>
            <w:tcW w:w="3654" w:type="pct"/>
            <w:vAlign w:val="center"/>
            <w:hideMark/>
          </w:tcPr>
          <w:p w14:paraId="62EC35D0" w14:textId="788D105D" w:rsidR="00222034" w:rsidRPr="00761064" w:rsidRDefault="00222034" w:rsidP="00222034">
            <w:pPr>
              <w:jc w:val="center"/>
              <w:rPr>
                <w:bCs/>
                <w:color w:val="000000"/>
                <w:sz w:val="24"/>
                <w:szCs w:val="28"/>
              </w:rPr>
            </w:pPr>
            <w:r w:rsidRPr="00761064">
              <w:rPr>
                <w:bCs/>
                <w:color w:val="000000"/>
                <w:sz w:val="24"/>
                <w:szCs w:val="28"/>
              </w:rPr>
              <w:t>架次</w:t>
            </w:r>
            <m:oMath>
              <m:r>
                <w:rPr>
                  <w:rFonts w:ascii="Cambria Math" w:hAnsi="Cambria Math"/>
                  <w:sz w:val="24"/>
                  <w:szCs w:val="28"/>
                </w:rPr>
                <m:t>p</m:t>
              </m:r>
            </m:oMath>
            <w:r w:rsidRPr="00761064">
              <w:rPr>
                <w:bCs/>
                <w:color w:val="000000"/>
                <w:sz w:val="24"/>
                <w:szCs w:val="28"/>
              </w:rPr>
              <w:t>的往返总能耗</w:t>
            </w:r>
          </w:p>
        </w:tc>
        <w:tc>
          <w:tcPr>
            <w:tcW w:w="554" w:type="pct"/>
            <w:vAlign w:val="center"/>
            <w:hideMark/>
          </w:tcPr>
          <w:p w14:paraId="1AD95192" w14:textId="77777777" w:rsidR="00222034" w:rsidRPr="00761064" w:rsidRDefault="00222034" w:rsidP="00222034">
            <w:pPr>
              <w:jc w:val="center"/>
              <w:rPr>
                <w:bCs/>
                <w:color w:val="000000"/>
                <w:sz w:val="24"/>
                <w:szCs w:val="28"/>
              </w:rPr>
            </w:pPr>
            <w:r w:rsidRPr="00761064">
              <w:rPr>
                <w:bCs/>
                <w:color w:val="000000"/>
                <w:sz w:val="24"/>
                <w:szCs w:val="28"/>
              </w:rPr>
              <w:t>kWh</w:t>
            </w:r>
          </w:p>
        </w:tc>
      </w:tr>
      <w:tr w:rsidR="00222034" w:rsidRPr="00761064" w14:paraId="6CBCB76B" w14:textId="77777777" w:rsidTr="00761064">
        <w:trPr>
          <w:tblCellSpacing w:w="15" w:type="dxa"/>
        </w:trPr>
        <w:tc>
          <w:tcPr>
            <w:tcW w:w="662" w:type="pct"/>
            <w:vAlign w:val="center"/>
            <w:hideMark/>
          </w:tcPr>
          <w:p w14:paraId="0C3B8075" w14:textId="6B465156" w:rsidR="00222034" w:rsidRPr="00761064" w:rsidRDefault="00000000" w:rsidP="00222034">
            <w:pPr>
              <w:jc w:val="center"/>
              <w:rPr>
                <w:bCs/>
                <w:color w:val="000000"/>
                <w:sz w:val="24"/>
                <w:szCs w:val="28"/>
              </w:rPr>
            </w:pPr>
            <m:oMathPara>
              <m:oMath>
                <m:sSubSup>
                  <m:sSubSupPr>
                    <m:ctrlPr>
                      <w:rPr>
                        <w:rFonts w:ascii="Cambria Math" w:hAnsi="Cambria Math"/>
                        <w:sz w:val="24"/>
                        <w:szCs w:val="28"/>
                      </w:rPr>
                    </m:ctrlPr>
                  </m:sSubSupPr>
                  <m:e>
                    <m:r>
                      <w:rPr>
                        <w:rFonts w:ascii="Cambria Math" w:hAnsi="Cambria Math"/>
                        <w:sz w:val="24"/>
                        <w:szCs w:val="28"/>
                      </w:rPr>
                      <m:t>E</m:t>
                    </m:r>
                  </m:e>
                  <m:sub>
                    <m:r>
                      <w:rPr>
                        <w:rFonts w:ascii="Cambria Math" w:hAnsi="Cambria Math"/>
                        <w:sz w:val="24"/>
                        <w:szCs w:val="28"/>
                      </w:rPr>
                      <m:t>g</m:t>
                    </m:r>
                  </m:sub>
                  <m:sup>
                    <m:r>
                      <w:rPr>
                        <w:rFonts w:ascii="Cambria Math" w:hAnsi="Cambria Math"/>
                        <w:sz w:val="24"/>
                        <w:szCs w:val="28"/>
                      </w:rPr>
                      <m:t>cap</m:t>
                    </m:r>
                  </m:sup>
                </m:sSubSup>
              </m:oMath>
            </m:oMathPara>
          </w:p>
        </w:tc>
        <w:tc>
          <w:tcPr>
            <w:tcW w:w="3654" w:type="pct"/>
            <w:vAlign w:val="center"/>
            <w:hideMark/>
          </w:tcPr>
          <w:p w14:paraId="61BBC1D3" w14:textId="4803DBC7" w:rsidR="00222034" w:rsidRPr="00761064" w:rsidRDefault="00222034" w:rsidP="00222034">
            <w:pPr>
              <w:jc w:val="center"/>
              <w:rPr>
                <w:bCs/>
                <w:color w:val="000000"/>
                <w:sz w:val="24"/>
                <w:szCs w:val="28"/>
              </w:rPr>
            </w:pPr>
            <w:r w:rsidRPr="00761064">
              <w:rPr>
                <w:bCs/>
                <w:color w:val="000000"/>
                <w:sz w:val="24"/>
                <w:szCs w:val="28"/>
              </w:rPr>
              <w:t>型号</w:t>
            </w:r>
            <m:oMath>
              <m:r>
                <w:rPr>
                  <w:rFonts w:ascii="Cambria Math" w:hAnsi="Cambria Math"/>
                  <w:sz w:val="24"/>
                  <w:szCs w:val="28"/>
                </w:rPr>
                <m:t>g</m:t>
              </m:r>
            </m:oMath>
            <w:r w:rsidRPr="00761064">
              <w:rPr>
                <w:bCs/>
                <w:color w:val="000000"/>
                <w:sz w:val="24"/>
                <w:szCs w:val="28"/>
              </w:rPr>
              <w:t>的电池额定容量</w:t>
            </w:r>
          </w:p>
        </w:tc>
        <w:tc>
          <w:tcPr>
            <w:tcW w:w="554" w:type="pct"/>
            <w:vAlign w:val="center"/>
            <w:hideMark/>
          </w:tcPr>
          <w:p w14:paraId="7B0793C4" w14:textId="77777777" w:rsidR="00222034" w:rsidRPr="00761064" w:rsidRDefault="00222034" w:rsidP="00222034">
            <w:pPr>
              <w:jc w:val="center"/>
              <w:rPr>
                <w:bCs/>
                <w:color w:val="000000"/>
                <w:sz w:val="24"/>
                <w:szCs w:val="28"/>
              </w:rPr>
            </w:pPr>
            <w:r w:rsidRPr="00761064">
              <w:rPr>
                <w:bCs/>
                <w:color w:val="000000"/>
                <w:sz w:val="24"/>
                <w:szCs w:val="28"/>
              </w:rPr>
              <w:t>kWh</w:t>
            </w:r>
          </w:p>
        </w:tc>
      </w:tr>
      <w:tr w:rsidR="00222034" w:rsidRPr="00761064" w14:paraId="5F309A0C" w14:textId="77777777" w:rsidTr="00761064">
        <w:trPr>
          <w:tblCellSpacing w:w="15" w:type="dxa"/>
        </w:trPr>
        <w:tc>
          <w:tcPr>
            <w:tcW w:w="662" w:type="pct"/>
            <w:vAlign w:val="center"/>
            <w:hideMark/>
          </w:tcPr>
          <w:p w14:paraId="1ED56F65" w14:textId="1CAC9753" w:rsidR="00222034" w:rsidRPr="00761064" w:rsidRDefault="00000000" w:rsidP="00222034">
            <w:pPr>
              <w:jc w:val="center"/>
              <w:rPr>
                <w:bCs/>
                <w:color w:val="000000"/>
                <w:sz w:val="24"/>
                <w:szCs w:val="28"/>
              </w:rPr>
            </w:pPr>
            <m:oMathPara>
              <m:oMath>
                <m:sSub>
                  <m:sSubPr>
                    <m:ctrlPr>
                      <w:rPr>
                        <w:rFonts w:ascii="Cambria Math" w:hAnsi="Cambria Math"/>
                        <w:sz w:val="24"/>
                        <w:szCs w:val="28"/>
                      </w:rPr>
                    </m:ctrlPr>
                  </m:sSubPr>
                  <m:e>
                    <m:r>
                      <w:rPr>
                        <w:rFonts w:ascii="Cambria Math" w:hAnsi="Cambria Math"/>
                        <w:sz w:val="24"/>
                        <w:szCs w:val="28"/>
                      </w:rPr>
                      <m:t>ρ</m:t>
                    </m:r>
                  </m:e>
                  <m:sub>
                    <m:r>
                      <w:rPr>
                        <w:rFonts w:ascii="Cambria Math" w:hAnsi="Cambria Math"/>
                        <w:sz w:val="24"/>
                        <w:szCs w:val="28"/>
                      </w:rPr>
                      <m:t>g</m:t>
                    </m:r>
                  </m:sub>
                </m:sSub>
              </m:oMath>
            </m:oMathPara>
          </w:p>
        </w:tc>
        <w:tc>
          <w:tcPr>
            <w:tcW w:w="3654" w:type="pct"/>
            <w:vAlign w:val="center"/>
            <w:hideMark/>
          </w:tcPr>
          <w:p w14:paraId="7D1F4257" w14:textId="05F1C146" w:rsidR="00222034" w:rsidRPr="00761064" w:rsidRDefault="00222034" w:rsidP="00222034">
            <w:pPr>
              <w:jc w:val="center"/>
              <w:rPr>
                <w:bCs/>
                <w:color w:val="000000"/>
                <w:sz w:val="24"/>
                <w:szCs w:val="28"/>
              </w:rPr>
            </w:pPr>
            <w:r w:rsidRPr="00761064">
              <w:rPr>
                <w:bCs/>
                <w:color w:val="000000"/>
                <w:sz w:val="24"/>
                <w:szCs w:val="28"/>
              </w:rPr>
              <w:t>型号</w:t>
            </w:r>
            <m:oMath>
              <m:r>
                <w:rPr>
                  <w:rFonts w:ascii="Cambria Math" w:hAnsi="Cambria Math"/>
                  <w:sz w:val="24"/>
                  <w:szCs w:val="28"/>
                </w:rPr>
                <m:t>g</m:t>
              </m:r>
            </m:oMath>
            <w:r w:rsidRPr="00761064">
              <w:rPr>
                <w:bCs/>
                <w:color w:val="000000"/>
                <w:sz w:val="24"/>
                <w:szCs w:val="28"/>
              </w:rPr>
              <w:t>的返航安全余量比例</w:t>
            </w:r>
          </w:p>
        </w:tc>
        <w:tc>
          <w:tcPr>
            <w:tcW w:w="554" w:type="pct"/>
            <w:vAlign w:val="center"/>
            <w:hideMark/>
          </w:tcPr>
          <w:p w14:paraId="3340FCD7" w14:textId="77777777" w:rsidR="00222034" w:rsidRPr="00761064" w:rsidRDefault="00222034" w:rsidP="00222034">
            <w:pPr>
              <w:jc w:val="center"/>
              <w:rPr>
                <w:bCs/>
                <w:color w:val="000000"/>
                <w:sz w:val="24"/>
                <w:szCs w:val="28"/>
              </w:rPr>
            </w:pPr>
            <w:r w:rsidRPr="00761064">
              <w:rPr>
                <w:bCs/>
                <w:color w:val="000000"/>
                <w:sz w:val="24"/>
                <w:szCs w:val="28"/>
              </w:rPr>
              <w:t>—</w:t>
            </w:r>
          </w:p>
        </w:tc>
      </w:tr>
      <w:tr w:rsidR="00222034" w:rsidRPr="00761064" w14:paraId="7525E014" w14:textId="77777777" w:rsidTr="00761064">
        <w:trPr>
          <w:tblCellSpacing w:w="15" w:type="dxa"/>
        </w:trPr>
        <w:tc>
          <w:tcPr>
            <w:tcW w:w="662" w:type="pct"/>
            <w:vAlign w:val="center"/>
            <w:hideMark/>
          </w:tcPr>
          <w:p w14:paraId="6692A54F" w14:textId="69E5BF7B" w:rsidR="00222034" w:rsidRPr="00761064" w:rsidRDefault="00000000" w:rsidP="00222034">
            <w:pPr>
              <w:jc w:val="center"/>
              <w:rPr>
                <w:bCs/>
                <w:color w:val="000000"/>
                <w:sz w:val="24"/>
                <w:szCs w:val="28"/>
              </w:rPr>
            </w:pPr>
            <m:oMathPara>
              <m:oMath>
                <m:sSubSup>
                  <m:sSubSupPr>
                    <m:ctrlPr>
                      <w:rPr>
                        <w:rFonts w:ascii="Cambria Math" w:hAnsi="Cambria Math"/>
                        <w:sz w:val="24"/>
                        <w:szCs w:val="28"/>
                      </w:rPr>
                    </m:ctrlPr>
                  </m:sSubSupPr>
                  <m:e>
                    <m:r>
                      <w:rPr>
                        <w:rFonts w:ascii="Cambria Math" w:hAnsi="Cambria Math"/>
                        <w:sz w:val="24"/>
                        <w:szCs w:val="28"/>
                      </w:rPr>
                      <m:t>E</m:t>
                    </m:r>
                  </m:e>
                  <m:sub>
                    <m:r>
                      <w:rPr>
                        <w:rFonts w:ascii="Cambria Math" w:hAnsi="Cambria Math"/>
                        <w:sz w:val="24"/>
                        <w:szCs w:val="28"/>
                      </w:rPr>
                      <m:t>g</m:t>
                    </m:r>
                  </m:sub>
                  <m:sup>
                    <m:r>
                      <w:rPr>
                        <w:rFonts w:ascii="Cambria Math" w:hAnsi="Cambria Math"/>
                        <w:sz w:val="24"/>
                        <w:szCs w:val="28"/>
                      </w:rPr>
                      <m:t>safe</m:t>
                    </m:r>
                  </m:sup>
                </m:sSubSup>
              </m:oMath>
            </m:oMathPara>
          </w:p>
        </w:tc>
        <w:tc>
          <w:tcPr>
            <w:tcW w:w="3654" w:type="pct"/>
            <w:vAlign w:val="center"/>
            <w:hideMark/>
          </w:tcPr>
          <w:p w14:paraId="22DCB792" w14:textId="3E9B57B2" w:rsidR="00222034" w:rsidRPr="00761064" w:rsidRDefault="00222034" w:rsidP="00222034">
            <w:pPr>
              <w:jc w:val="center"/>
              <w:rPr>
                <w:bCs/>
                <w:color w:val="000000"/>
                <w:sz w:val="24"/>
                <w:szCs w:val="28"/>
              </w:rPr>
            </w:pPr>
            <w:r w:rsidRPr="00761064">
              <w:rPr>
                <w:bCs/>
                <w:color w:val="000000"/>
                <w:sz w:val="24"/>
                <w:szCs w:val="28"/>
              </w:rPr>
              <w:t>型号</w:t>
            </w:r>
            <m:oMath>
              <m:r>
                <w:rPr>
                  <w:rFonts w:ascii="Cambria Math" w:hAnsi="Cambria Math"/>
                  <w:sz w:val="24"/>
                  <w:szCs w:val="28"/>
                </w:rPr>
                <m:t>g</m:t>
              </m:r>
            </m:oMath>
            <w:r w:rsidRPr="00761064">
              <w:rPr>
                <w:bCs/>
                <w:color w:val="000000"/>
                <w:sz w:val="24"/>
                <w:szCs w:val="28"/>
              </w:rPr>
              <w:t>的安全可用能量</w:t>
            </w:r>
          </w:p>
        </w:tc>
        <w:tc>
          <w:tcPr>
            <w:tcW w:w="554" w:type="pct"/>
            <w:vAlign w:val="center"/>
            <w:hideMark/>
          </w:tcPr>
          <w:p w14:paraId="087B16C9" w14:textId="77777777" w:rsidR="00222034" w:rsidRPr="00761064" w:rsidRDefault="00222034" w:rsidP="00222034">
            <w:pPr>
              <w:jc w:val="center"/>
              <w:rPr>
                <w:bCs/>
                <w:color w:val="000000"/>
                <w:sz w:val="24"/>
                <w:szCs w:val="28"/>
              </w:rPr>
            </w:pPr>
            <w:r w:rsidRPr="00761064">
              <w:rPr>
                <w:bCs/>
                <w:color w:val="000000"/>
                <w:sz w:val="24"/>
                <w:szCs w:val="28"/>
              </w:rPr>
              <w:t>kWh</w:t>
            </w:r>
          </w:p>
        </w:tc>
      </w:tr>
      <w:tr w:rsidR="00222034" w:rsidRPr="00761064" w14:paraId="71B26FE9" w14:textId="77777777" w:rsidTr="00761064">
        <w:trPr>
          <w:tblCellSpacing w:w="15" w:type="dxa"/>
        </w:trPr>
        <w:tc>
          <w:tcPr>
            <w:tcW w:w="662" w:type="pct"/>
            <w:vAlign w:val="center"/>
            <w:hideMark/>
          </w:tcPr>
          <w:p w14:paraId="49124EE9" w14:textId="19C58F88" w:rsidR="00222034" w:rsidRPr="00761064" w:rsidRDefault="00000000" w:rsidP="00222034">
            <w:pPr>
              <w:jc w:val="center"/>
              <w:rPr>
                <w:bCs/>
                <w:color w:val="000000"/>
                <w:sz w:val="24"/>
                <w:szCs w:val="28"/>
              </w:rPr>
            </w:pPr>
            <m:oMathPara>
              <m:oMath>
                <m:sSub>
                  <m:sSubPr>
                    <m:ctrlPr>
                      <w:rPr>
                        <w:rFonts w:ascii="Cambria Math" w:hAnsi="Cambria Math"/>
                        <w:sz w:val="24"/>
                        <w:szCs w:val="28"/>
                      </w:rPr>
                    </m:ctrlPr>
                  </m:sSubPr>
                  <m:e>
                    <m:r>
                      <w:rPr>
                        <w:rFonts w:ascii="Cambria Math" w:hAnsi="Cambria Math"/>
                        <w:sz w:val="24"/>
                        <w:szCs w:val="28"/>
                      </w:rPr>
                      <m:t>L</m:t>
                    </m:r>
                  </m:e>
                  <m:sub>
                    <m:r>
                      <w:rPr>
                        <w:rFonts w:ascii="Cambria Math" w:hAnsi="Cambria Math"/>
                        <w:sz w:val="24"/>
                        <w:szCs w:val="28"/>
                      </w:rPr>
                      <m:t>g</m:t>
                    </m:r>
                  </m:sub>
                </m:sSub>
                <m:d>
                  <m:dPr>
                    <m:ctrlPr>
                      <w:rPr>
                        <w:rFonts w:ascii="Cambria Math" w:hAnsi="Cambria Math"/>
                        <w:sz w:val="24"/>
                        <w:szCs w:val="28"/>
                      </w:rPr>
                    </m:ctrlPr>
                  </m:dPr>
                  <m:e>
                    <m:r>
                      <w:rPr>
                        <w:rFonts w:ascii="Cambria Math" w:hAnsi="Cambria Math"/>
                        <w:sz w:val="24"/>
                        <w:szCs w:val="28"/>
                      </w:rPr>
                      <m:t>q</m:t>
                    </m:r>
                  </m:e>
                </m:d>
              </m:oMath>
            </m:oMathPara>
          </w:p>
        </w:tc>
        <w:tc>
          <w:tcPr>
            <w:tcW w:w="3654" w:type="pct"/>
            <w:vAlign w:val="center"/>
            <w:hideMark/>
          </w:tcPr>
          <w:p w14:paraId="5E6A0CFF" w14:textId="7A88BDF8" w:rsidR="00222034" w:rsidRPr="00761064" w:rsidRDefault="00222034" w:rsidP="00222034">
            <w:pPr>
              <w:jc w:val="center"/>
              <w:rPr>
                <w:bCs/>
                <w:color w:val="000000"/>
                <w:sz w:val="24"/>
                <w:szCs w:val="28"/>
              </w:rPr>
            </w:pPr>
            <w:r w:rsidRPr="00761064">
              <w:rPr>
                <w:bCs/>
                <w:color w:val="000000"/>
                <w:sz w:val="24"/>
                <w:szCs w:val="28"/>
              </w:rPr>
              <w:t>型号</w:t>
            </w:r>
            <m:oMath>
              <m:r>
                <w:rPr>
                  <w:rFonts w:ascii="Cambria Math" w:hAnsi="Cambria Math"/>
                  <w:sz w:val="24"/>
                  <w:szCs w:val="28"/>
                </w:rPr>
                <m:t>g</m:t>
              </m:r>
            </m:oMath>
            <w:r w:rsidRPr="00761064">
              <w:rPr>
                <w:bCs/>
                <w:color w:val="000000"/>
                <w:sz w:val="24"/>
                <w:szCs w:val="28"/>
              </w:rPr>
              <w:t>携带载荷</w:t>
            </w:r>
            <m:oMath>
              <m:r>
                <w:rPr>
                  <w:rFonts w:ascii="Cambria Math" w:hAnsi="Cambria Math"/>
                  <w:sz w:val="24"/>
                  <w:szCs w:val="28"/>
                </w:rPr>
                <m:t>q</m:t>
              </m:r>
            </m:oMath>
            <w:r w:rsidRPr="00761064">
              <w:rPr>
                <w:bCs/>
                <w:color w:val="000000"/>
                <w:sz w:val="24"/>
                <w:szCs w:val="28"/>
              </w:rPr>
              <w:t>时的等效航程</w:t>
            </w:r>
          </w:p>
        </w:tc>
        <w:tc>
          <w:tcPr>
            <w:tcW w:w="554" w:type="pct"/>
            <w:vAlign w:val="center"/>
            <w:hideMark/>
          </w:tcPr>
          <w:p w14:paraId="25817000" w14:textId="77777777" w:rsidR="00222034" w:rsidRPr="00761064" w:rsidRDefault="00222034" w:rsidP="00222034">
            <w:pPr>
              <w:jc w:val="center"/>
              <w:rPr>
                <w:bCs/>
                <w:color w:val="000000"/>
                <w:sz w:val="24"/>
                <w:szCs w:val="28"/>
              </w:rPr>
            </w:pPr>
            <w:r w:rsidRPr="00761064">
              <w:rPr>
                <w:bCs/>
                <w:color w:val="000000"/>
                <w:sz w:val="24"/>
                <w:szCs w:val="28"/>
              </w:rPr>
              <w:t>m</w:t>
            </w:r>
          </w:p>
        </w:tc>
      </w:tr>
      <w:tr w:rsidR="00222034" w:rsidRPr="00761064" w14:paraId="2189428E" w14:textId="77777777" w:rsidTr="00761064">
        <w:trPr>
          <w:tblCellSpacing w:w="15" w:type="dxa"/>
        </w:trPr>
        <w:tc>
          <w:tcPr>
            <w:tcW w:w="662" w:type="pct"/>
            <w:vAlign w:val="center"/>
            <w:hideMark/>
          </w:tcPr>
          <w:p w14:paraId="657C3B86" w14:textId="636D4C75" w:rsidR="00222034" w:rsidRPr="00761064" w:rsidRDefault="00000000" w:rsidP="00222034">
            <w:pPr>
              <w:jc w:val="center"/>
              <w:rPr>
                <w:bCs/>
                <w:color w:val="000000"/>
                <w:sz w:val="24"/>
                <w:szCs w:val="28"/>
              </w:rPr>
            </w:pPr>
            <m:oMathPara>
              <m:oMath>
                <m:sSub>
                  <m:sSubPr>
                    <m:ctrlPr>
                      <w:rPr>
                        <w:rFonts w:ascii="Cambria Math" w:hAnsi="Cambria Math"/>
                        <w:sz w:val="24"/>
                        <w:szCs w:val="28"/>
                      </w:rPr>
                    </m:ctrlPr>
                  </m:sSubPr>
                  <m:e>
                    <m:r>
                      <w:rPr>
                        <w:rFonts w:ascii="Cambria Math" w:hAnsi="Cambria Math"/>
                        <w:sz w:val="24"/>
                        <w:szCs w:val="28"/>
                      </w:rPr>
                      <m:t>T</m:t>
                    </m:r>
                  </m:e>
                  <m:sub>
                    <m:r>
                      <w:rPr>
                        <w:rFonts w:ascii="Cambria Math" w:hAnsi="Cambria Math"/>
                        <w:sz w:val="24"/>
                        <w:szCs w:val="28"/>
                      </w:rPr>
                      <m:t>p</m:t>
                    </m:r>
                  </m:sub>
                </m:sSub>
              </m:oMath>
            </m:oMathPara>
          </w:p>
        </w:tc>
        <w:tc>
          <w:tcPr>
            <w:tcW w:w="3654" w:type="pct"/>
            <w:vAlign w:val="center"/>
            <w:hideMark/>
          </w:tcPr>
          <w:p w14:paraId="6A046383" w14:textId="526C0D3C" w:rsidR="00222034" w:rsidRPr="00761064" w:rsidRDefault="00222034" w:rsidP="00222034">
            <w:pPr>
              <w:jc w:val="center"/>
              <w:rPr>
                <w:bCs/>
                <w:color w:val="000000"/>
                <w:sz w:val="24"/>
                <w:szCs w:val="28"/>
              </w:rPr>
            </w:pPr>
            <w:r w:rsidRPr="00761064">
              <w:rPr>
                <w:bCs/>
                <w:color w:val="000000"/>
                <w:sz w:val="24"/>
                <w:szCs w:val="28"/>
              </w:rPr>
              <w:t>架次</w:t>
            </w:r>
            <m:oMath>
              <m:r>
                <w:rPr>
                  <w:rFonts w:ascii="Cambria Math" w:hAnsi="Cambria Math"/>
                  <w:sz w:val="24"/>
                  <w:szCs w:val="28"/>
                </w:rPr>
                <m:t>p</m:t>
              </m:r>
            </m:oMath>
            <w:r w:rsidRPr="00761064">
              <w:rPr>
                <w:bCs/>
                <w:color w:val="000000"/>
                <w:sz w:val="24"/>
                <w:szCs w:val="28"/>
              </w:rPr>
              <w:t>的总任务时间</w:t>
            </w:r>
          </w:p>
        </w:tc>
        <w:tc>
          <w:tcPr>
            <w:tcW w:w="554" w:type="pct"/>
            <w:vAlign w:val="center"/>
            <w:hideMark/>
          </w:tcPr>
          <w:p w14:paraId="456A7EA4" w14:textId="77777777" w:rsidR="00222034" w:rsidRPr="00761064" w:rsidRDefault="00222034" w:rsidP="00222034">
            <w:pPr>
              <w:jc w:val="center"/>
              <w:rPr>
                <w:bCs/>
                <w:color w:val="000000"/>
                <w:sz w:val="24"/>
                <w:szCs w:val="28"/>
              </w:rPr>
            </w:pPr>
            <w:r w:rsidRPr="00761064">
              <w:rPr>
                <w:bCs/>
                <w:color w:val="000000"/>
                <w:sz w:val="24"/>
                <w:szCs w:val="28"/>
              </w:rPr>
              <w:t>min</w:t>
            </w:r>
          </w:p>
        </w:tc>
      </w:tr>
      <w:tr w:rsidR="00222034" w:rsidRPr="00761064" w14:paraId="1AD146BE" w14:textId="77777777" w:rsidTr="00761064">
        <w:trPr>
          <w:tblCellSpacing w:w="15" w:type="dxa"/>
        </w:trPr>
        <w:tc>
          <w:tcPr>
            <w:tcW w:w="662" w:type="pct"/>
            <w:tcBorders>
              <w:bottom w:val="single" w:sz="12" w:space="0" w:color="auto"/>
            </w:tcBorders>
            <w:vAlign w:val="center"/>
            <w:hideMark/>
          </w:tcPr>
          <w:p w14:paraId="29CB076C" w14:textId="1C018133" w:rsidR="00222034" w:rsidRPr="00761064" w:rsidRDefault="00000000" w:rsidP="00222034">
            <w:pPr>
              <w:jc w:val="center"/>
              <w:rPr>
                <w:bCs/>
                <w:color w:val="000000"/>
                <w:sz w:val="24"/>
                <w:szCs w:val="28"/>
              </w:rPr>
            </w:pPr>
            <m:oMathPara>
              <m:oMath>
                <m:sSub>
                  <m:sSubPr>
                    <m:ctrlPr>
                      <w:rPr>
                        <w:rFonts w:ascii="Cambria Math" w:hAnsi="Cambria Math"/>
                        <w:sz w:val="24"/>
                        <w:szCs w:val="28"/>
                      </w:rPr>
                    </m:ctrlPr>
                  </m:sSubPr>
                  <m:e>
                    <m:r>
                      <w:rPr>
                        <w:rFonts w:ascii="Cambria Math" w:hAnsi="Cambria Math"/>
                        <w:sz w:val="24"/>
                        <w:szCs w:val="28"/>
                      </w:rPr>
                      <m:t>x</m:t>
                    </m:r>
                  </m:e>
                  <m:sub>
                    <m:r>
                      <w:rPr>
                        <w:rFonts w:ascii="Cambria Math" w:hAnsi="Cambria Math"/>
                        <w:sz w:val="24"/>
                        <w:szCs w:val="28"/>
                      </w:rPr>
                      <m:t>ip</m:t>
                    </m:r>
                  </m:sub>
                </m:sSub>
              </m:oMath>
            </m:oMathPara>
          </w:p>
        </w:tc>
        <w:tc>
          <w:tcPr>
            <w:tcW w:w="3654" w:type="pct"/>
            <w:tcBorders>
              <w:bottom w:val="single" w:sz="12" w:space="0" w:color="auto"/>
            </w:tcBorders>
            <w:vAlign w:val="center"/>
            <w:hideMark/>
          </w:tcPr>
          <w:p w14:paraId="6CE878CC" w14:textId="0A624236" w:rsidR="00222034" w:rsidRPr="00761064" w:rsidRDefault="00222034" w:rsidP="00222034">
            <w:pPr>
              <w:jc w:val="center"/>
              <w:rPr>
                <w:bCs/>
                <w:color w:val="000000"/>
                <w:sz w:val="24"/>
                <w:szCs w:val="28"/>
              </w:rPr>
            </w:pPr>
            <w:r w:rsidRPr="00761064">
              <w:rPr>
                <w:bCs/>
                <w:color w:val="000000"/>
                <w:sz w:val="24"/>
                <w:szCs w:val="28"/>
              </w:rPr>
              <w:t>货箱</w:t>
            </w:r>
            <m:oMath>
              <m:r>
                <w:rPr>
                  <w:rFonts w:ascii="Cambria Math" w:hAnsi="Cambria Math"/>
                  <w:sz w:val="24"/>
                  <w:szCs w:val="28"/>
                </w:rPr>
                <m:t>i</m:t>
              </m:r>
            </m:oMath>
            <w:r w:rsidRPr="00761064">
              <w:rPr>
                <w:bCs/>
                <w:color w:val="000000"/>
                <w:sz w:val="24"/>
                <w:szCs w:val="28"/>
              </w:rPr>
              <w:t>是否由架次</w:t>
            </w:r>
            <m:oMath>
              <m:r>
                <w:rPr>
                  <w:rFonts w:ascii="Cambria Math" w:hAnsi="Cambria Math"/>
                  <w:sz w:val="24"/>
                  <w:szCs w:val="28"/>
                </w:rPr>
                <m:t>p</m:t>
              </m:r>
            </m:oMath>
            <w:r w:rsidRPr="00761064">
              <w:rPr>
                <w:bCs/>
                <w:color w:val="000000"/>
                <w:sz w:val="24"/>
                <w:szCs w:val="28"/>
              </w:rPr>
              <w:t>配送</w:t>
            </w:r>
          </w:p>
        </w:tc>
        <w:tc>
          <w:tcPr>
            <w:tcW w:w="554" w:type="pct"/>
            <w:tcBorders>
              <w:bottom w:val="single" w:sz="12" w:space="0" w:color="auto"/>
            </w:tcBorders>
            <w:vAlign w:val="center"/>
            <w:hideMark/>
          </w:tcPr>
          <w:p w14:paraId="2D6F1DA6" w14:textId="77777777" w:rsidR="00222034" w:rsidRPr="00761064" w:rsidRDefault="00222034" w:rsidP="00222034">
            <w:pPr>
              <w:jc w:val="center"/>
              <w:rPr>
                <w:bCs/>
                <w:color w:val="000000"/>
                <w:sz w:val="24"/>
                <w:szCs w:val="28"/>
              </w:rPr>
            </w:pPr>
            <w:r w:rsidRPr="00761064">
              <w:rPr>
                <w:bCs/>
                <w:color w:val="000000"/>
                <w:sz w:val="24"/>
                <w:szCs w:val="28"/>
              </w:rPr>
              <w:t>0-1</w:t>
            </w:r>
          </w:p>
        </w:tc>
      </w:tr>
    </w:tbl>
    <w:p w14:paraId="7E9CDB96" w14:textId="7D51E275" w:rsidR="00F12E85" w:rsidRPr="00286A7E" w:rsidRDefault="00F12E85" w:rsidP="00F12E85">
      <w:pPr>
        <w:pStyle w:val="2"/>
        <w:spacing w:before="120" w:after="80"/>
        <w:rPr>
          <w:rFonts w:ascii="Times New Roman" w:hAnsi="Times New Roman"/>
          <w:b w:val="0"/>
          <w:sz w:val="24"/>
        </w:rPr>
      </w:pPr>
      <w:r w:rsidRPr="00286A7E">
        <w:rPr>
          <w:rFonts w:ascii="Times New Roman" w:hAnsi="Times New Roman"/>
          <w:b w:val="0"/>
          <w:sz w:val="24"/>
        </w:rPr>
        <w:t xml:space="preserve">2.2 </w:t>
      </w:r>
      <w:r w:rsidRPr="00286A7E">
        <w:rPr>
          <w:rFonts w:ascii="Times New Roman" w:hAnsi="Times New Roman"/>
          <w:b w:val="0"/>
          <w:sz w:val="24"/>
        </w:rPr>
        <w:t>基本假设</w:t>
      </w:r>
    </w:p>
    <w:p w14:paraId="62A0FEFA" w14:textId="77777777" w:rsidR="00F12E85" w:rsidRPr="00F12E85" w:rsidRDefault="00F12E85" w:rsidP="00FD0841">
      <w:pPr>
        <w:pStyle w:val="afe"/>
        <w:spacing w:line="312" w:lineRule="auto"/>
        <w:ind w:firstLineChars="200" w:firstLine="480"/>
      </w:pPr>
      <w:r w:rsidRPr="00F12E85">
        <w:t>每个货箱只能配送一次；每个运输架次从调度中心出发并按官方任务模型返航。</w:t>
      </w:r>
    </w:p>
    <w:p w14:paraId="5562B5D4" w14:textId="77777777" w:rsidR="00F12E85" w:rsidRDefault="00F12E85" w:rsidP="00FD0841">
      <w:pPr>
        <w:pStyle w:val="afe"/>
        <w:spacing w:line="312" w:lineRule="auto"/>
        <w:ind w:firstLineChars="200" w:firstLine="480"/>
      </w:pPr>
      <w:r w:rsidRPr="00F12E85">
        <w:lastRenderedPageBreak/>
        <w:t>DEM</w:t>
      </w:r>
      <w:r w:rsidRPr="00F12E85">
        <w:t>高程、通信链路预算和能耗参数均按照官方字段和程序实现计算，不使用截图方案中的数值替换官方输入。</w:t>
      </w:r>
    </w:p>
    <w:p w14:paraId="46E66D44" w14:textId="77777777" w:rsidR="00F12E85" w:rsidRPr="00F12E85" w:rsidRDefault="00F12E85" w:rsidP="00FD0841">
      <w:pPr>
        <w:pStyle w:val="afe"/>
        <w:spacing w:line="312" w:lineRule="auto"/>
        <w:ind w:firstLineChars="200" w:firstLine="480"/>
      </w:pPr>
      <w:r w:rsidRPr="00F12E85">
        <w:t>运输无人机与共享电池按机型分组，任务开始时同时占用一架实体无人机和一组同型电池；任务结束后，电池按照官方充电函数更新可用时刻。</w:t>
      </w:r>
    </w:p>
    <w:p w14:paraId="10FAAF16" w14:textId="77777777" w:rsidR="00F12E85" w:rsidRDefault="00F12E85" w:rsidP="00FD0841">
      <w:pPr>
        <w:pStyle w:val="afe"/>
        <w:spacing w:line="312" w:lineRule="auto"/>
        <w:ind w:firstLineChars="200" w:firstLine="480"/>
      </w:pPr>
      <w:r>
        <w:t>问题四区分</w:t>
      </w:r>
      <w:r>
        <w:t>“</w:t>
      </w:r>
      <w:r>
        <w:t>独立并行、组间不得调配</w:t>
      </w:r>
      <w:r>
        <w:t>”</w:t>
      </w:r>
      <w:r>
        <w:t>和</w:t>
      </w:r>
      <w:r>
        <w:t>“</w:t>
      </w:r>
      <w:r>
        <w:t>整体错峰复用</w:t>
      </w:r>
      <w:r>
        <w:t>”</w:t>
      </w:r>
      <w:r>
        <w:t>两种口径，错峰结果不替代独立并行缺口结论。</w:t>
      </w:r>
    </w:p>
    <w:p w14:paraId="7C1B8940" w14:textId="77777777" w:rsidR="00F12E85" w:rsidRPr="00F12E85" w:rsidRDefault="00F12E85">
      <w:pPr>
        <w:rPr>
          <w:rFonts w:ascii="Cambria" w:hAnsi="Cambria"/>
          <w:b/>
          <w:bCs/>
          <w:szCs w:val="36"/>
        </w:rPr>
      </w:pPr>
    </w:p>
    <w:p w14:paraId="476D472C" w14:textId="77777777" w:rsidR="00F12E85" w:rsidRPr="00F12E85" w:rsidRDefault="00F12E85" w:rsidP="00F12E85">
      <w:pPr>
        <w:pStyle w:val="1"/>
        <w:spacing w:before="240" w:after="80"/>
        <w:jc w:val="center"/>
        <w:rPr>
          <w:rFonts w:ascii="黑体" w:eastAsia="黑体" w:hAnsi="黑体"/>
          <w:b w:val="0"/>
          <w:bCs w:val="0"/>
          <w:sz w:val="28"/>
          <w:szCs w:val="28"/>
        </w:rPr>
      </w:pPr>
      <w:r w:rsidRPr="00F12E85">
        <w:rPr>
          <w:rFonts w:ascii="黑体" w:eastAsia="黑体" w:hAnsi="黑体"/>
          <w:b w:val="0"/>
          <w:bCs w:val="0"/>
          <w:sz w:val="28"/>
          <w:szCs w:val="28"/>
        </w:rPr>
        <w:t>3 问题一：单架次物理可行性与货箱组批</w:t>
      </w:r>
    </w:p>
    <w:p w14:paraId="4650449E" w14:textId="3CA3D190" w:rsidR="00F12E85" w:rsidRPr="00286A7E" w:rsidRDefault="00F12E85" w:rsidP="00F12E85">
      <w:pPr>
        <w:pStyle w:val="2"/>
        <w:spacing w:before="120" w:after="80"/>
        <w:rPr>
          <w:rFonts w:ascii="Times New Roman" w:hAnsi="Times New Roman"/>
          <w:b w:val="0"/>
          <w:sz w:val="24"/>
        </w:rPr>
      </w:pPr>
      <w:r w:rsidRPr="00286A7E">
        <w:rPr>
          <w:rFonts w:ascii="Times New Roman" w:hAnsi="Times New Roman"/>
          <w:b w:val="0"/>
          <w:sz w:val="24"/>
        </w:rPr>
        <w:t xml:space="preserve">3.1 </w:t>
      </w:r>
      <w:r w:rsidR="00222034" w:rsidRPr="00222034">
        <w:rPr>
          <w:rFonts w:ascii="Times New Roman" w:hAnsi="Times New Roman"/>
          <w:b w:val="0"/>
          <w:sz w:val="24"/>
        </w:rPr>
        <w:t>问题分析</w:t>
      </w:r>
    </w:p>
    <w:p w14:paraId="548FC1EB" w14:textId="77777777" w:rsidR="007F440D" w:rsidRPr="007F440D" w:rsidRDefault="007F440D" w:rsidP="007F440D">
      <w:pPr>
        <w:pStyle w:val="afe"/>
        <w:spacing w:line="312" w:lineRule="auto"/>
        <w:ind w:firstLineChars="200" w:firstLine="480"/>
      </w:pPr>
      <w:r w:rsidRPr="007F440D">
        <w:t>问题一研究在单架次往返模式下，如何将赛题提供的货箱分配给不同型号的运输无人机，使所有货箱都能运送至其所属服务区，并满足无人机载荷、装载体积、航程和返航能量等物理约束。</w:t>
      </w:r>
    </w:p>
    <w:p w14:paraId="2A0F297E" w14:textId="77777777" w:rsidR="007F440D" w:rsidRPr="007F440D" w:rsidRDefault="007F440D" w:rsidP="007F440D">
      <w:pPr>
        <w:pStyle w:val="afe"/>
        <w:spacing w:line="312" w:lineRule="auto"/>
        <w:ind w:firstLineChars="200" w:firstLine="480"/>
      </w:pPr>
      <w:r w:rsidRPr="007F440D">
        <w:t>赛题共有</w:t>
      </w:r>
      <w:r w:rsidRPr="007F440D">
        <w:t xml:space="preserve"> 80 </w:t>
      </w:r>
      <w:r w:rsidRPr="007F440D">
        <w:t>个货箱和</w:t>
      </w:r>
      <w:r w:rsidRPr="007F440D">
        <w:t xml:space="preserve"> 15 </w:t>
      </w:r>
      <w:r w:rsidRPr="007F440D">
        <w:t>个服务区。一个运输架次从临时调度中心</w:t>
      </w:r>
      <w:r w:rsidRPr="007F440D">
        <w:t xml:space="preserve"> O01 </w:t>
      </w:r>
      <w:r w:rsidRPr="007F440D">
        <w:t>起飞，携带一组货箱飞往指定服务区，完成交付后返航。每个货箱不可拆分，每个货箱只能配送一次；同一架次中的货箱必须属于同一个服务区，不能把不同服务区的货箱合并后进行多点配送。</w:t>
      </w:r>
    </w:p>
    <w:p w14:paraId="22B78770" w14:textId="77777777" w:rsidR="007F440D" w:rsidRPr="007F440D" w:rsidRDefault="007F440D" w:rsidP="007F440D">
      <w:pPr>
        <w:pStyle w:val="afe"/>
        <w:spacing w:line="312" w:lineRule="auto"/>
        <w:ind w:firstLineChars="200" w:firstLine="480"/>
      </w:pPr>
      <w:r w:rsidRPr="007F440D">
        <w:t>这一问题不能只按照货箱总质量进行简单装箱。山区地形会影响无人机的爬升高度和飞行能耗；不同服务区与调度中心的水平距离不同；不同型号无人机的最大载质量、最大装载体积、电池容量和航程参数也不相同。此外，等效航程随载荷变化，必须根据题面规定的载荷函数逐架次核验。因此，问题一实质上是一个带有物理可行性约束的异构无人机组批问题。</w:t>
      </w:r>
    </w:p>
    <w:p w14:paraId="75D3A428" w14:textId="77777777" w:rsidR="007F440D" w:rsidRPr="007F440D" w:rsidRDefault="007F440D" w:rsidP="007F440D">
      <w:pPr>
        <w:pStyle w:val="afe"/>
        <w:spacing w:line="312" w:lineRule="auto"/>
        <w:ind w:firstLineChars="200" w:firstLine="480"/>
      </w:pPr>
      <w:r w:rsidRPr="007F440D">
        <w:t>综合考虑后，问题一分为以下几个环节：</w:t>
      </w:r>
    </w:p>
    <w:p w14:paraId="534D95E1" w14:textId="77777777" w:rsidR="007F440D" w:rsidRPr="007F440D" w:rsidRDefault="007F440D" w:rsidP="007F440D">
      <w:pPr>
        <w:pStyle w:val="afe"/>
        <w:numPr>
          <w:ilvl w:val="0"/>
          <w:numId w:val="5"/>
        </w:numPr>
        <w:spacing w:line="312" w:lineRule="auto"/>
      </w:pPr>
      <w:r w:rsidRPr="007F440D">
        <w:t>根据调度中心和服务区的坐标，计算两点间水平距离；</w:t>
      </w:r>
    </w:p>
    <w:p w14:paraId="627BC29C" w14:textId="77777777" w:rsidR="007F440D" w:rsidRPr="007F440D" w:rsidRDefault="007F440D" w:rsidP="007F440D">
      <w:pPr>
        <w:pStyle w:val="afe"/>
        <w:numPr>
          <w:ilvl w:val="0"/>
          <w:numId w:val="5"/>
        </w:numPr>
        <w:spacing w:line="312" w:lineRule="auto"/>
      </w:pPr>
      <w:r w:rsidRPr="007F440D">
        <w:t>沿调度中心至服务区的航段读取官方</w:t>
      </w:r>
      <w:r w:rsidRPr="007F440D">
        <w:t xml:space="preserve"> DEM </w:t>
      </w:r>
      <w:r w:rsidRPr="007F440D">
        <w:t>数据，计算航段地面最高高程和计划巡航海拔；</w:t>
      </w:r>
    </w:p>
    <w:p w14:paraId="40E5CDC3" w14:textId="77777777" w:rsidR="007F440D" w:rsidRPr="007F440D" w:rsidRDefault="007F440D" w:rsidP="007F440D">
      <w:pPr>
        <w:pStyle w:val="afe"/>
        <w:numPr>
          <w:ilvl w:val="0"/>
          <w:numId w:val="5"/>
        </w:numPr>
        <w:spacing w:line="312" w:lineRule="auto"/>
      </w:pPr>
      <w:r w:rsidRPr="007F440D">
        <w:t>对每种无人机型号，检查候选货箱组的质量、体积、等效航程和往返能耗；</w:t>
      </w:r>
    </w:p>
    <w:p w14:paraId="4B138BAE" w14:textId="77777777" w:rsidR="007F440D" w:rsidRPr="007F440D" w:rsidRDefault="007F440D" w:rsidP="007F440D">
      <w:pPr>
        <w:pStyle w:val="afe"/>
        <w:numPr>
          <w:ilvl w:val="0"/>
          <w:numId w:val="5"/>
        </w:numPr>
        <w:spacing w:line="312" w:lineRule="auto"/>
      </w:pPr>
      <w:r w:rsidRPr="007F440D">
        <w:t>在每个服务区内部对货箱进行组批，并为每个货箱组选择可行的无人机型号；</w:t>
      </w:r>
    </w:p>
    <w:p w14:paraId="47E263E2" w14:textId="77777777" w:rsidR="007F440D" w:rsidRPr="007F440D" w:rsidRDefault="007F440D" w:rsidP="007F440D">
      <w:pPr>
        <w:pStyle w:val="afe"/>
        <w:numPr>
          <w:ilvl w:val="0"/>
          <w:numId w:val="5"/>
        </w:numPr>
        <w:spacing w:line="312" w:lineRule="auto"/>
      </w:pPr>
      <w:r w:rsidRPr="007F440D">
        <w:t>对最终结果进行货箱唯一覆盖、逐架次物理可行性和能量余量核验。</w:t>
      </w:r>
    </w:p>
    <w:p w14:paraId="3644669D" w14:textId="79F8E3F4" w:rsidR="00F12E85" w:rsidRPr="00FD0841" w:rsidRDefault="00F12E85" w:rsidP="00F12E85">
      <w:pPr>
        <w:pStyle w:val="2"/>
        <w:spacing w:before="120" w:after="80"/>
        <w:rPr>
          <w:rFonts w:ascii="Times New Roman" w:hAnsi="Times New Roman"/>
          <w:b w:val="0"/>
          <w:sz w:val="24"/>
        </w:rPr>
      </w:pPr>
      <w:r w:rsidRPr="00286A7E">
        <w:rPr>
          <w:rFonts w:ascii="Times New Roman" w:hAnsi="Times New Roman"/>
          <w:b w:val="0"/>
          <w:sz w:val="24"/>
        </w:rPr>
        <w:t xml:space="preserve">3.2 </w:t>
      </w:r>
      <w:r w:rsidR="007F440D" w:rsidRPr="007F440D">
        <w:rPr>
          <w:rFonts w:ascii="Times New Roman" w:hAnsi="Times New Roman"/>
          <w:b w:val="0"/>
          <w:sz w:val="24"/>
        </w:rPr>
        <w:t>单架次物理可行性模型</w:t>
      </w:r>
    </w:p>
    <w:p w14:paraId="142887B8" w14:textId="3ECE5FF2" w:rsidR="00F12E85" w:rsidRDefault="007F440D" w:rsidP="00F12E85">
      <w:pPr>
        <w:spacing w:before="100" w:after="40"/>
        <w:jc w:val="center"/>
      </w:pPr>
      <w:r w:rsidRPr="007F440D">
        <w:rPr>
          <w:kern w:val="0"/>
          <w:sz w:val="24"/>
          <w:szCs w:val="24"/>
        </w:rPr>
        <w:t>每个货箱组必须选择一种无人机型号。若货箱组包含货箱集合</w:t>
      </w:r>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s,u</m:t>
            </m:r>
          </m:sub>
        </m:sSub>
      </m:oMath>
      <w:r w:rsidRPr="007F440D">
        <w:rPr>
          <w:kern w:val="0"/>
          <w:sz w:val="24"/>
          <w:szCs w:val="24"/>
        </w:rPr>
        <w:t>，选用型号为</w:t>
      </w:r>
      <m:oMath>
        <m:r>
          <w:rPr>
            <w:rFonts w:ascii="Cambria Math" w:hAnsi="Cambria Math"/>
            <w:sz w:val="24"/>
            <w:szCs w:val="24"/>
          </w:rPr>
          <m:t>k</m:t>
        </m:r>
      </m:oMath>
      <w:r w:rsidRPr="007F440D">
        <w:rPr>
          <w:kern w:val="0"/>
          <w:sz w:val="24"/>
          <w:szCs w:val="24"/>
        </w:rPr>
        <w:t>，则该架次必须同时满足质量、体积、等效航程和返航能量约束。</w:t>
      </w:r>
      <w:r w:rsidR="00D0750D" w:rsidRPr="007B0225">
        <w:rPr>
          <w:noProof/>
        </w:rPr>
        <w:lastRenderedPageBreak/>
        <w:drawing>
          <wp:inline distT="0" distB="0" distL="0" distR="0" wp14:anchorId="60DA1D77" wp14:editId="33F6BB03">
            <wp:extent cx="6184900" cy="3002280"/>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84900" cy="3002280"/>
                    </a:xfrm>
                    <a:prstGeom prst="rect">
                      <a:avLst/>
                    </a:prstGeom>
                    <a:noFill/>
                    <a:ln>
                      <a:noFill/>
                    </a:ln>
                  </pic:spPr>
                </pic:pic>
              </a:graphicData>
            </a:graphic>
          </wp:inline>
        </w:drawing>
      </w:r>
    </w:p>
    <w:p w14:paraId="71EB6818" w14:textId="77777777" w:rsidR="00F12E85" w:rsidRDefault="00F12E85" w:rsidP="00F12E85">
      <w:pPr>
        <w:spacing w:before="60" w:after="100"/>
        <w:jc w:val="center"/>
      </w:pPr>
      <w:r>
        <w:rPr>
          <w:i/>
          <w:iCs/>
          <w:color w:val="666666"/>
          <w:sz w:val="20"/>
          <w:szCs w:val="20"/>
        </w:rPr>
        <w:t>图</w:t>
      </w:r>
      <w:proofErr w:type="gramStart"/>
      <w:r>
        <w:rPr>
          <w:i/>
          <w:iCs/>
          <w:color w:val="666666"/>
          <w:sz w:val="20"/>
          <w:szCs w:val="20"/>
        </w:rPr>
        <w:t xml:space="preserve">1  </w:t>
      </w:r>
      <w:r>
        <w:rPr>
          <w:i/>
          <w:iCs/>
          <w:color w:val="666666"/>
          <w:sz w:val="20"/>
          <w:szCs w:val="20"/>
        </w:rPr>
        <w:t>官方</w:t>
      </w:r>
      <w:proofErr w:type="gramEnd"/>
      <w:r>
        <w:rPr>
          <w:i/>
          <w:iCs/>
          <w:color w:val="666666"/>
          <w:sz w:val="20"/>
          <w:szCs w:val="20"/>
        </w:rPr>
        <w:t>DEM</w:t>
      </w:r>
      <w:r>
        <w:rPr>
          <w:i/>
          <w:iCs/>
          <w:color w:val="666666"/>
          <w:sz w:val="20"/>
          <w:szCs w:val="20"/>
        </w:rPr>
        <w:t>底图上的问题一运输路径与物理约束指标</w:t>
      </w:r>
    </w:p>
    <w:p w14:paraId="6F056125" w14:textId="77777777" w:rsidR="00F12E85" w:rsidRPr="00286A7E" w:rsidRDefault="00F12E85" w:rsidP="00F12E85">
      <w:pPr>
        <w:pStyle w:val="2"/>
        <w:spacing w:before="120" w:after="80"/>
        <w:rPr>
          <w:rFonts w:ascii="Times New Roman" w:hAnsi="Times New Roman"/>
          <w:b w:val="0"/>
          <w:sz w:val="24"/>
        </w:rPr>
      </w:pPr>
      <w:r w:rsidRPr="00286A7E">
        <w:rPr>
          <w:rFonts w:ascii="Times New Roman" w:hAnsi="Times New Roman"/>
          <w:b w:val="0"/>
          <w:sz w:val="24"/>
        </w:rPr>
        <w:t xml:space="preserve">3.3 </w:t>
      </w:r>
      <w:r w:rsidRPr="00286A7E">
        <w:rPr>
          <w:rFonts w:ascii="Times New Roman" w:hAnsi="Times New Roman"/>
          <w:b w:val="0"/>
          <w:sz w:val="24"/>
        </w:rPr>
        <w:t>结果与核验</w:t>
      </w:r>
    </w:p>
    <w:tbl>
      <w:tblPr>
        <w:tblW w:w="5000" w:type="pct"/>
        <w:tblCellMar>
          <w:left w:w="10" w:type="dxa"/>
          <w:right w:w="10" w:type="dxa"/>
        </w:tblCellMar>
        <w:tblLook w:val="04A0" w:firstRow="1" w:lastRow="0" w:firstColumn="1" w:lastColumn="0" w:noHBand="0" w:noVBand="1"/>
      </w:tblPr>
      <w:tblGrid>
        <w:gridCol w:w="2644"/>
        <w:gridCol w:w="2339"/>
        <w:gridCol w:w="4373"/>
      </w:tblGrid>
      <w:tr w:rsidR="00F12E85" w14:paraId="29F8F3C6" w14:textId="77777777" w:rsidTr="00F12E85">
        <w:tc>
          <w:tcPr>
            <w:tcW w:w="1413" w:type="pct"/>
            <w:tcBorders>
              <w:top w:val="single" w:sz="12" w:space="0" w:color="auto"/>
              <w:bottom w:val="single" w:sz="6" w:space="0" w:color="auto"/>
            </w:tcBorders>
            <w:tcMar>
              <w:top w:w="80" w:type="dxa"/>
              <w:left w:w="100" w:type="dxa"/>
              <w:bottom w:w="80" w:type="dxa"/>
              <w:right w:w="100" w:type="dxa"/>
            </w:tcMar>
            <w:vAlign w:val="center"/>
          </w:tcPr>
          <w:p w14:paraId="3C6CAF2B" w14:textId="77777777" w:rsidR="00F12E85" w:rsidRDefault="00F12E85" w:rsidP="00F12E85">
            <w:pPr>
              <w:jc w:val="center"/>
              <w:rPr>
                <w:color w:val="000000"/>
                <w:sz w:val="24"/>
              </w:rPr>
            </w:pPr>
            <w:r>
              <w:rPr>
                <w:b/>
                <w:bCs/>
                <w:color w:val="000000"/>
                <w:sz w:val="24"/>
              </w:rPr>
              <w:t>指标</w:t>
            </w:r>
          </w:p>
        </w:tc>
        <w:tc>
          <w:tcPr>
            <w:tcW w:w="1250" w:type="pct"/>
            <w:tcBorders>
              <w:top w:val="single" w:sz="12" w:space="0" w:color="auto"/>
              <w:bottom w:val="single" w:sz="6" w:space="0" w:color="auto"/>
            </w:tcBorders>
            <w:tcMar>
              <w:top w:w="80" w:type="dxa"/>
              <w:left w:w="100" w:type="dxa"/>
              <w:bottom w:w="80" w:type="dxa"/>
              <w:right w:w="100" w:type="dxa"/>
            </w:tcMar>
            <w:vAlign w:val="center"/>
          </w:tcPr>
          <w:p w14:paraId="3088DFA9" w14:textId="77777777" w:rsidR="00F12E85" w:rsidRDefault="00F12E85" w:rsidP="00F12E85">
            <w:pPr>
              <w:jc w:val="center"/>
              <w:rPr>
                <w:color w:val="000000"/>
                <w:sz w:val="24"/>
              </w:rPr>
            </w:pPr>
            <w:r>
              <w:rPr>
                <w:b/>
                <w:bCs/>
                <w:color w:val="000000"/>
                <w:sz w:val="24"/>
              </w:rPr>
              <w:t>正式结果</w:t>
            </w:r>
          </w:p>
        </w:tc>
        <w:tc>
          <w:tcPr>
            <w:tcW w:w="2337" w:type="pct"/>
            <w:tcBorders>
              <w:top w:val="single" w:sz="12" w:space="0" w:color="auto"/>
              <w:bottom w:val="single" w:sz="6" w:space="0" w:color="auto"/>
            </w:tcBorders>
            <w:tcMar>
              <w:top w:w="80" w:type="dxa"/>
              <w:left w:w="100" w:type="dxa"/>
              <w:bottom w:w="80" w:type="dxa"/>
              <w:right w:w="100" w:type="dxa"/>
            </w:tcMar>
            <w:vAlign w:val="center"/>
          </w:tcPr>
          <w:p w14:paraId="0DF92479" w14:textId="77777777" w:rsidR="00F12E85" w:rsidRDefault="00F12E85" w:rsidP="00F12E85">
            <w:pPr>
              <w:jc w:val="center"/>
              <w:rPr>
                <w:color w:val="000000"/>
                <w:sz w:val="24"/>
              </w:rPr>
            </w:pPr>
            <w:r>
              <w:rPr>
                <w:b/>
                <w:bCs/>
                <w:color w:val="000000"/>
                <w:sz w:val="24"/>
              </w:rPr>
              <w:t>核验说明</w:t>
            </w:r>
          </w:p>
        </w:tc>
      </w:tr>
      <w:tr w:rsidR="00F12E85" w:rsidRPr="00F12E85" w14:paraId="6A8AA43D" w14:textId="77777777" w:rsidTr="00F12E85">
        <w:tc>
          <w:tcPr>
            <w:tcW w:w="1413" w:type="pct"/>
            <w:tcBorders>
              <w:top w:val="single" w:sz="6" w:space="0" w:color="auto"/>
            </w:tcBorders>
            <w:tcMar>
              <w:top w:w="80" w:type="dxa"/>
              <w:left w:w="100" w:type="dxa"/>
              <w:bottom w:w="80" w:type="dxa"/>
              <w:right w:w="100" w:type="dxa"/>
            </w:tcMar>
            <w:vAlign w:val="center"/>
          </w:tcPr>
          <w:p w14:paraId="4EACC726" w14:textId="77777777" w:rsidR="00F12E85" w:rsidRPr="00F12E85" w:rsidRDefault="00F12E85" w:rsidP="00F12E85">
            <w:pPr>
              <w:jc w:val="center"/>
              <w:rPr>
                <w:sz w:val="24"/>
              </w:rPr>
            </w:pPr>
            <w:r w:rsidRPr="00F12E85">
              <w:rPr>
                <w:color w:val="222222"/>
                <w:sz w:val="24"/>
              </w:rPr>
              <w:t>运输架次</w:t>
            </w:r>
          </w:p>
        </w:tc>
        <w:tc>
          <w:tcPr>
            <w:tcW w:w="1250" w:type="pct"/>
            <w:tcBorders>
              <w:top w:val="single" w:sz="6" w:space="0" w:color="auto"/>
            </w:tcBorders>
            <w:tcMar>
              <w:top w:w="80" w:type="dxa"/>
              <w:left w:w="100" w:type="dxa"/>
              <w:bottom w:w="80" w:type="dxa"/>
              <w:right w:w="100" w:type="dxa"/>
            </w:tcMar>
            <w:vAlign w:val="center"/>
          </w:tcPr>
          <w:p w14:paraId="5560DCF0" w14:textId="77777777" w:rsidR="00F12E85" w:rsidRPr="00F12E85" w:rsidRDefault="00F12E85" w:rsidP="00F12E85">
            <w:pPr>
              <w:jc w:val="center"/>
              <w:rPr>
                <w:sz w:val="24"/>
              </w:rPr>
            </w:pPr>
            <w:r w:rsidRPr="00F12E85">
              <w:rPr>
                <w:color w:val="222222"/>
                <w:sz w:val="24"/>
              </w:rPr>
              <w:t>18</w:t>
            </w:r>
          </w:p>
        </w:tc>
        <w:tc>
          <w:tcPr>
            <w:tcW w:w="2337" w:type="pct"/>
            <w:tcBorders>
              <w:top w:val="single" w:sz="6" w:space="0" w:color="auto"/>
            </w:tcBorders>
            <w:tcMar>
              <w:top w:w="80" w:type="dxa"/>
              <w:left w:w="100" w:type="dxa"/>
              <w:bottom w:w="80" w:type="dxa"/>
              <w:right w:w="100" w:type="dxa"/>
            </w:tcMar>
            <w:vAlign w:val="center"/>
          </w:tcPr>
          <w:p w14:paraId="0008BEC1" w14:textId="77777777" w:rsidR="00F12E85" w:rsidRPr="00F12E85" w:rsidRDefault="00F12E85" w:rsidP="00F12E85">
            <w:pPr>
              <w:jc w:val="center"/>
              <w:rPr>
                <w:sz w:val="24"/>
              </w:rPr>
            </w:pPr>
            <w:r w:rsidRPr="00F12E85">
              <w:rPr>
                <w:color w:val="222222"/>
                <w:sz w:val="24"/>
              </w:rPr>
              <w:t>覆盖</w:t>
            </w:r>
            <w:r w:rsidRPr="00F12E85">
              <w:rPr>
                <w:color w:val="222222"/>
                <w:sz w:val="24"/>
              </w:rPr>
              <w:t>80</w:t>
            </w:r>
            <w:r w:rsidRPr="00F12E85">
              <w:rPr>
                <w:color w:val="222222"/>
                <w:sz w:val="24"/>
              </w:rPr>
              <w:t>箱且货箱编号无重复</w:t>
            </w:r>
          </w:p>
        </w:tc>
      </w:tr>
      <w:tr w:rsidR="00F12E85" w:rsidRPr="00F12E85" w14:paraId="7945636E" w14:textId="77777777" w:rsidTr="00F12E85">
        <w:tc>
          <w:tcPr>
            <w:tcW w:w="1413" w:type="pct"/>
            <w:tcMar>
              <w:top w:w="80" w:type="dxa"/>
              <w:left w:w="100" w:type="dxa"/>
              <w:bottom w:w="80" w:type="dxa"/>
              <w:right w:w="100" w:type="dxa"/>
            </w:tcMar>
            <w:vAlign w:val="center"/>
          </w:tcPr>
          <w:p w14:paraId="63CBA5DB" w14:textId="77777777" w:rsidR="00F12E85" w:rsidRPr="00F12E85" w:rsidRDefault="00F12E85" w:rsidP="00F12E85">
            <w:pPr>
              <w:jc w:val="center"/>
              <w:rPr>
                <w:sz w:val="24"/>
              </w:rPr>
            </w:pPr>
            <w:r w:rsidRPr="00F12E85">
              <w:rPr>
                <w:color w:val="222222"/>
                <w:sz w:val="24"/>
              </w:rPr>
              <w:t>总能耗</w:t>
            </w:r>
          </w:p>
        </w:tc>
        <w:tc>
          <w:tcPr>
            <w:tcW w:w="1250" w:type="pct"/>
            <w:tcMar>
              <w:top w:w="80" w:type="dxa"/>
              <w:left w:w="100" w:type="dxa"/>
              <w:bottom w:w="80" w:type="dxa"/>
              <w:right w:w="100" w:type="dxa"/>
            </w:tcMar>
            <w:vAlign w:val="center"/>
          </w:tcPr>
          <w:p w14:paraId="16A6A70A" w14:textId="77777777" w:rsidR="00F12E85" w:rsidRPr="00F12E85" w:rsidRDefault="00F12E85" w:rsidP="00F12E85">
            <w:pPr>
              <w:jc w:val="center"/>
              <w:rPr>
                <w:sz w:val="24"/>
              </w:rPr>
            </w:pPr>
            <w:r w:rsidRPr="00F12E85">
              <w:rPr>
                <w:color w:val="222222"/>
                <w:sz w:val="24"/>
              </w:rPr>
              <w:t>56.5159 kWh</w:t>
            </w:r>
          </w:p>
        </w:tc>
        <w:tc>
          <w:tcPr>
            <w:tcW w:w="2337" w:type="pct"/>
            <w:tcMar>
              <w:top w:w="80" w:type="dxa"/>
              <w:left w:w="100" w:type="dxa"/>
              <w:bottom w:w="80" w:type="dxa"/>
              <w:right w:w="100" w:type="dxa"/>
            </w:tcMar>
            <w:vAlign w:val="center"/>
          </w:tcPr>
          <w:p w14:paraId="1262F45E" w14:textId="77777777" w:rsidR="00F12E85" w:rsidRPr="00F12E85" w:rsidRDefault="00F12E85" w:rsidP="00F12E85">
            <w:pPr>
              <w:jc w:val="center"/>
              <w:rPr>
                <w:sz w:val="24"/>
              </w:rPr>
            </w:pPr>
            <w:r w:rsidRPr="00F12E85">
              <w:rPr>
                <w:color w:val="222222"/>
                <w:sz w:val="24"/>
              </w:rPr>
              <w:t>18</w:t>
            </w:r>
            <w:r w:rsidRPr="00F12E85">
              <w:rPr>
                <w:color w:val="222222"/>
                <w:sz w:val="24"/>
              </w:rPr>
              <w:t>个架次均满足返航安全能量约束</w:t>
            </w:r>
          </w:p>
        </w:tc>
      </w:tr>
      <w:tr w:rsidR="00F12E85" w:rsidRPr="00F12E85" w14:paraId="6C3B77CA" w14:textId="77777777" w:rsidTr="00F12E85">
        <w:tc>
          <w:tcPr>
            <w:tcW w:w="1413" w:type="pct"/>
            <w:tcMar>
              <w:top w:w="80" w:type="dxa"/>
              <w:left w:w="100" w:type="dxa"/>
              <w:bottom w:w="80" w:type="dxa"/>
              <w:right w:w="100" w:type="dxa"/>
            </w:tcMar>
            <w:vAlign w:val="center"/>
          </w:tcPr>
          <w:p w14:paraId="76047662" w14:textId="77777777" w:rsidR="00F12E85" w:rsidRPr="00F12E85" w:rsidRDefault="00F12E85" w:rsidP="00F12E85">
            <w:pPr>
              <w:jc w:val="center"/>
              <w:rPr>
                <w:sz w:val="24"/>
              </w:rPr>
            </w:pPr>
            <w:r w:rsidRPr="00F12E85">
              <w:rPr>
                <w:color w:val="222222"/>
                <w:sz w:val="24"/>
              </w:rPr>
              <w:t>架次任务时间总和</w:t>
            </w:r>
          </w:p>
        </w:tc>
        <w:tc>
          <w:tcPr>
            <w:tcW w:w="1250" w:type="pct"/>
            <w:tcMar>
              <w:top w:w="80" w:type="dxa"/>
              <w:left w:w="100" w:type="dxa"/>
              <w:bottom w:w="80" w:type="dxa"/>
              <w:right w:w="100" w:type="dxa"/>
            </w:tcMar>
            <w:vAlign w:val="center"/>
          </w:tcPr>
          <w:p w14:paraId="243E7E85" w14:textId="77777777" w:rsidR="00F12E85" w:rsidRPr="00F12E85" w:rsidRDefault="00F12E85" w:rsidP="00F12E85">
            <w:pPr>
              <w:jc w:val="center"/>
              <w:rPr>
                <w:sz w:val="24"/>
              </w:rPr>
            </w:pPr>
            <w:r w:rsidRPr="00F12E85">
              <w:rPr>
                <w:color w:val="222222"/>
                <w:sz w:val="24"/>
              </w:rPr>
              <w:t>550.0312 min</w:t>
            </w:r>
          </w:p>
        </w:tc>
        <w:tc>
          <w:tcPr>
            <w:tcW w:w="2337" w:type="pct"/>
            <w:tcMar>
              <w:top w:w="80" w:type="dxa"/>
              <w:left w:w="100" w:type="dxa"/>
              <w:bottom w:w="80" w:type="dxa"/>
              <w:right w:w="100" w:type="dxa"/>
            </w:tcMar>
            <w:vAlign w:val="center"/>
          </w:tcPr>
          <w:p w14:paraId="0C8883F8" w14:textId="77777777" w:rsidR="00F12E85" w:rsidRPr="00F12E85" w:rsidRDefault="00F12E85" w:rsidP="00F12E85">
            <w:pPr>
              <w:jc w:val="center"/>
              <w:rPr>
                <w:sz w:val="24"/>
              </w:rPr>
            </w:pPr>
            <w:r w:rsidRPr="00F12E85">
              <w:rPr>
                <w:color w:val="222222"/>
                <w:sz w:val="24"/>
              </w:rPr>
              <w:t>问题一无实体机并行调度约束</w:t>
            </w:r>
          </w:p>
        </w:tc>
      </w:tr>
      <w:tr w:rsidR="00F12E85" w:rsidRPr="00F12E85" w14:paraId="7F4FCEA6" w14:textId="77777777" w:rsidTr="00F12E85">
        <w:tc>
          <w:tcPr>
            <w:tcW w:w="1413" w:type="pct"/>
            <w:tcMar>
              <w:top w:w="80" w:type="dxa"/>
              <w:left w:w="100" w:type="dxa"/>
              <w:bottom w:w="80" w:type="dxa"/>
              <w:right w:w="100" w:type="dxa"/>
            </w:tcMar>
            <w:vAlign w:val="center"/>
          </w:tcPr>
          <w:p w14:paraId="406F7126" w14:textId="77777777" w:rsidR="00F12E85" w:rsidRPr="00F12E85" w:rsidRDefault="00F12E85" w:rsidP="00F12E85">
            <w:pPr>
              <w:jc w:val="center"/>
              <w:rPr>
                <w:sz w:val="24"/>
              </w:rPr>
            </w:pPr>
            <w:r w:rsidRPr="00F12E85">
              <w:rPr>
                <w:color w:val="222222"/>
                <w:sz w:val="24"/>
              </w:rPr>
              <w:t>最长单架次时间</w:t>
            </w:r>
          </w:p>
        </w:tc>
        <w:tc>
          <w:tcPr>
            <w:tcW w:w="1250" w:type="pct"/>
            <w:tcMar>
              <w:top w:w="80" w:type="dxa"/>
              <w:left w:w="100" w:type="dxa"/>
              <w:bottom w:w="80" w:type="dxa"/>
              <w:right w:w="100" w:type="dxa"/>
            </w:tcMar>
            <w:vAlign w:val="center"/>
          </w:tcPr>
          <w:p w14:paraId="0E54A6E2" w14:textId="77777777" w:rsidR="00F12E85" w:rsidRPr="00F12E85" w:rsidRDefault="00F12E85" w:rsidP="00F12E85">
            <w:pPr>
              <w:jc w:val="center"/>
              <w:rPr>
                <w:sz w:val="24"/>
              </w:rPr>
            </w:pPr>
            <w:r w:rsidRPr="00F12E85">
              <w:rPr>
                <w:color w:val="222222"/>
                <w:sz w:val="24"/>
              </w:rPr>
              <w:t>38.6048 min</w:t>
            </w:r>
          </w:p>
        </w:tc>
        <w:tc>
          <w:tcPr>
            <w:tcW w:w="2337" w:type="pct"/>
            <w:tcMar>
              <w:top w:w="80" w:type="dxa"/>
              <w:left w:w="100" w:type="dxa"/>
              <w:bottom w:w="80" w:type="dxa"/>
              <w:right w:w="100" w:type="dxa"/>
            </w:tcMar>
            <w:vAlign w:val="center"/>
          </w:tcPr>
          <w:p w14:paraId="6092EB0A" w14:textId="77777777" w:rsidR="00F12E85" w:rsidRPr="00F12E85" w:rsidRDefault="00F12E85" w:rsidP="00F12E85">
            <w:pPr>
              <w:jc w:val="center"/>
              <w:rPr>
                <w:sz w:val="24"/>
              </w:rPr>
            </w:pPr>
            <w:r w:rsidRPr="00F12E85">
              <w:rPr>
                <w:color w:val="222222"/>
                <w:sz w:val="24"/>
              </w:rPr>
              <w:t>包含飞行、装载、交接等官方作业时间</w:t>
            </w:r>
          </w:p>
        </w:tc>
      </w:tr>
      <w:tr w:rsidR="00F12E85" w:rsidRPr="00F12E85" w14:paraId="4DC8717D" w14:textId="77777777" w:rsidTr="00F12E85">
        <w:tc>
          <w:tcPr>
            <w:tcW w:w="1413" w:type="pct"/>
            <w:tcBorders>
              <w:bottom w:val="single" w:sz="12" w:space="0" w:color="auto"/>
            </w:tcBorders>
            <w:tcMar>
              <w:top w:w="80" w:type="dxa"/>
              <w:left w:w="100" w:type="dxa"/>
              <w:bottom w:w="80" w:type="dxa"/>
              <w:right w:w="100" w:type="dxa"/>
            </w:tcMar>
            <w:vAlign w:val="center"/>
          </w:tcPr>
          <w:p w14:paraId="33B7A559" w14:textId="77777777" w:rsidR="00F12E85" w:rsidRPr="00F12E85" w:rsidRDefault="00F12E85" w:rsidP="00F12E85">
            <w:pPr>
              <w:jc w:val="center"/>
              <w:rPr>
                <w:sz w:val="24"/>
              </w:rPr>
            </w:pPr>
            <w:r w:rsidRPr="00F12E85">
              <w:rPr>
                <w:color w:val="222222"/>
                <w:sz w:val="24"/>
              </w:rPr>
              <w:t>物理可行性</w:t>
            </w:r>
          </w:p>
        </w:tc>
        <w:tc>
          <w:tcPr>
            <w:tcW w:w="1250" w:type="pct"/>
            <w:tcBorders>
              <w:bottom w:val="single" w:sz="12" w:space="0" w:color="auto"/>
            </w:tcBorders>
            <w:tcMar>
              <w:top w:w="80" w:type="dxa"/>
              <w:left w:w="100" w:type="dxa"/>
              <w:bottom w:w="80" w:type="dxa"/>
              <w:right w:w="100" w:type="dxa"/>
            </w:tcMar>
            <w:vAlign w:val="center"/>
          </w:tcPr>
          <w:p w14:paraId="274F28AA" w14:textId="77777777" w:rsidR="00F12E85" w:rsidRPr="00F12E85" w:rsidRDefault="00F12E85" w:rsidP="00F12E85">
            <w:pPr>
              <w:jc w:val="center"/>
              <w:rPr>
                <w:sz w:val="24"/>
              </w:rPr>
            </w:pPr>
            <w:r w:rsidRPr="00F12E85">
              <w:rPr>
                <w:color w:val="222222"/>
                <w:sz w:val="24"/>
              </w:rPr>
              <w:t>100%</w:t>
            </w:r>
          </w:p>
        </w:tc>
        <w:tc>
          <w:tcPr>
            <w:tcW w:w="2337" w:type="pct"/>
            <w:tcBorders>
              <w:bottom w:val="single" w:sz="12" w:space="0" w:color="auto"/>
            </w:tcBorders>
            <w:tcMar>
              <w:top w:w="80" w:type="dxa"/>
              <w:left w:w="100" w:type="dxa"/>
              <w:bottom w:w="80" w:type="dxa"/>
              <w:right w:w="100" w:type="dxa"/>
            </w:tcMar>
            <w:vAlign w:val="center"/>
          </w:tcPr>
          <w:p w14:paraId="22D7D9BA" w14:textId="77777777" w:rsidR="00F12E85" w:rsidRPr="00F12E85" w:rsidRDefault="00F12E85" w:rsidP="00F12E85">
            <w:pPr>
              <w:jc w:val="center"/>
              <w:rPr>
                <w:sz w:val="24"/>
              </w:rPr>
            </w:pPr>
            <w:r w:rsidRPr="00F12E85">
              <w:rPr>
                <w:color w:val="222222"/>
                <w:sz w:val="24"/>
              </w:rPr>
              <w:t>载荷、体积、</w:t>
            </w:r>
            <w:r w:rsidRPr="00F12E85">
              <w:rPr>
                <w:color w:val="222222"/>
                <w:sz w:val="24"/>
              </w:rPr>
              <w:t>DEM</w:t>
            </w:r>
            <w:r w:rsidRPr="00F12E85">
              <w:rPr>
                <w:color w:val="222222"/>
                <w:sz w:val="24"/>
              </w:rPr>
              <w:t>、航程和能量余量均通过</w:t>
            </w:r>
          </w:p>
        </w:tc>
      </w:tr>
    </w:tbl>
    <w:p w14:paraId="1DB695BD" w14:textId="77777777" w:rsidR="00F12E85" w:rsidRPr="00286A7E" w:rsidRDefault="00F12E85" w:rsidP="00F12E85">
      <w:pPr>
        <w:pStyle w:val="1"/>
        <w:spacing w:before="240" w:after="80"/>
        <w:jc w:val="center"/>
        <w:rPr>
          <w:rFonts w:ascii="黑体" w:eastAsia="黑体" w:hAnsi="黑体"/>
          <w:b w:val="0"/>
          <w:bCs w:val="0"/>
          <w:sz w:val="28"/>
          <w:szCs w:val="28"/>
        </w:rPr>
      </w:pPr>
      <w:r w:rsidRPr="00286A7E">
        <w:rPr>
          <w:rFonts w:ascii="黑体" w:eastAsia="黑体" w:hAnsi="黑体"/>
          <w:b w:val="0"/>
          <w:bCs w:val="0"/>
          <w:sz w:val="28"/>
          <w:szCs w:val="28"/>
        </w:rPr>
        <w:t>4 问题二：异构机队与共享电池调度</w:t>
      </w:r>
    </w:p>
    <w:p w14:paraId="009B3886" w14:textId="77777777" w:rsidR="00F12E85" w:rsidRPr="00286A7E" w:rsidRDefault="00F12E85" w:rsidP="00F12E85">
      <w:pPr>
        <w:pStyle w:val="2"/>
        <w:spacing w:before="120" w:after="80"/>
        <w:rPr>
          <w:rFonts w:ascii="Times New Roman" w:hAnsi="Times New Roman"/>
          <w:b w:val="0"/>
          <w:sz w:val="24"/>
        </w:rPr>
      </w:pPr>
      <w:r w:rsidRPr="00286A7E">
        <w:rPr>
          <w:rFonts w:ascii="Times New Roman" w:hAnsi="Times New Roman"/>
          <w:b w:val="0"/>
          <w:sz w:val="24"/>
        </w:rPr>
        <w:t xml:space="preserve">4.1 </w:t>
      </w:r>
      <w:r w:rsidRPr="00286A7E">
        <w:rPr>
          <w:rFonts w:ascii="Times New Roman" w:hAnsi="Times New Roman"/>
          <w:b w:val="0"/>
          <w:sz w:val="24"/>
        </w:rPr>
        <w:t>候选组批与机型选择</w:t>
      </w:r>
    </w:p>
    <w:p w14:paraId="5DD41D62" w14:textId="77777777" w:rsidR="00F12E85" w:rsidRDefault="00F12E85" w:rsidP="00286A7E">
      <w:pPr>
        <w:pStyle w:val="afe"/>
        <w:spacing w:line="312" w:lineRule="auto"/>
        <w:ind w:firstLineChars="200" w:firstLine="480"/>
      </w:pPr>
      <w:r>
        <w:t>问题二不重新估计货箱需求，而是读取官方货箱清单和</w:t>
      </w:r>
      <w:r>
        <w:t>DEM</w:t>
      </w:r>
      <w:r>
        <w:t>任务模型，按服务区及官方截止时间形成任务组。对每个任务组分别生成</w:t>
      </w:r>
      <w:r>
        <w:t>A/B/C</w:t>
      </w:r>
      <w:r>
        <w:t>机型候选组批，记录架次数、任务时长、能耗和逐箱送达时间。机型选择采用截止时间优先（</w:t>
      </w:r>
      <w:r>
        <w:t>EDD</w:t>
      </w:r>
      <w:r>
        <w:t>）和机队稀缺性反馈：在相同截止时间下优先保障紧急系数较高的货箱，在机型选择时综合考虑完成波次、任务时长、能耗和可用实体机数量。该处理与时间窗路径问题中区分车辆异质性和时间窗可行性的思想一致</w:t>
      </w:r>
      <w:r>
        <w:t>[6]</w:t>
      </w:r>
      <w:r>
        <w:t>。</w:t>
      </w:r>
    </w:p>
    <w:p w14:paraId="2D7814FE" w14:textId="77777777" w:rsidR="00F12E85" w:rsidRPr="00286A7E" w:rsidRDefault="00F12E85" w:rsidP="00F12E85">
      <w:pPr>
        <w:pStyle w:val="2"/>
        <w:spacing w:before="120" w:after="80"/>
        <w:rPr>
          <w:rFonts w:ascii="Times New Roman" w:hAnsi="Times New Roman"/>
          <w:b w:val="0"/>
          <w:sz w:val="24"/>
        </w:rPr>
      </w:pPr>
      <w:r w:rsidRPr="00286A7E">
        <w:rPr>
          <w:rFonts w:ascii="Times New Roman" w:hAnsi="Times New Roman"/>
          <w:b w:val="0"/>
          <w:sz w:val="24"/>
        </w:rPr>
        <w:lastRenderedPageBreak/>
        <w:t xml:space="preserve">4.2 </w:t>
      </w:r>
      <w:r w:rsidRPr="00286A7E">
        <w:rPr>
          <w:rFonts w:ascii="Times New Roman" w:hAnsi="Times New Roman"/>
          <w:b w:val="0"/>
          <w:sz w:val="24"/>
        </w:rPr>
        <w:t>有限宽度搜索与局部改进</w:t>
      </w:r>
    </w:p>
    <w:p w14:paraId="72CA11C9" w14:textId="77777777" w:rsidR="00F12E85" w:rsidRDefault="00F12E85" w:rsidP="00286A7E">
      <w:pPr>
        <w:pStyle w:val="afe"/>
        <w:spacing w:line="312" w:lineRule="auto"/>
        <w:ind w:firstLineChars="200" w:firstLine="480"/>
      </w:pPr>
      <w:r>
        <w:t>将每个任务组的机型选择视为序列决策。束搜索每一步保留一组具有不同机型组合的候选状态，状态评价采用词典序：迟到箱数、总迟到时间、系统完成时间、总能耗和架次数。束搜索结束后，针对单个任务组进行一交换局部搜索，若替换机型能够改善评价函数且仍满足官方物理约束，则接受该替换。所有候选架次均重新调用问题一的</w:t>
      </w:r>
      <w:r>
        <w:t>DEM</w:t>
      </w:r>
      <w:r>
        <w:t>任务函数，避免使用平面距离或经验能耗。</w:t>
      </w:r>
    </w:p>
    <w:p w14:paraId="4D195117" w14:textId="77777777" w:rsidR="00F12E85" w:rsidRDefault="00F12E85" w:rsidP="00286A7E">
      <w:pPr>
        <w:pStyle w:val="afe"/>
        <w:spacing w:line="312" w:lineRule="auto"/>
        <w:ind w:firstLineChars="200" w:firstLine="480"/>
      </w:pPr>
      <w:r w:rsidRPr="00286A7E">
        <w:t>候选状态评价：</w:t>
      </w:r>
      <w:r>
        <w:t>Lex(S)=(</w:t>
      </w:r>
      <w:proofErr w:type="spellStart"/>
      <w:r>
        <w:t>N_late</w:t>
      </w:r>
      <w:proofErr w:type="spellEnd"/>
      <w:r>
        <w:t>, </w:t>
      </w:r>
      <w:proofErr w:type="spellStart"/>
      <w:r>
        <w:t>Δ_late</w:t>
      </w:r>
      <w:proofErr w:type="spellEnd"/>
      <w:r>
        <w:t>, </w:t>
      </w:r>
      <w:proofErr w:type="spellStart"/>
      <w:r>
        <w:t>C_max</w:t>
      </w:r>
      <w:proofErr w:type="spellEnd"/>
      <w:r>
        <w:t>, </w:t>
      </w:r>
      <w:proofErr w:type="spellStart"/>
      <w:r>
        <w:t>E_total</w:t>
      </w:r>
      <w:proofErr w:type="spellEnd"/>
      <w:r>
        <w:t>, </w:t>
      </w:r>
      <w:proofErr w:type="spellStart"/>
      <w:r>
        <w:t>N_trip</w:t>
      </w:r>
      <w:proofErr w:type="spellEnd"/>
      <w:r>
        <w:t>)</w:t>
      </w:r>
      <w:r>
        <w:t>，按字典序最小化；其中</w:t>
      </w:r>
      <w:proofErr w:type="spellStart"/>
      <w:r>
        <w:t>N_late</w:t>
      </w:r>
      <w:proofErr w:type="spellEnd"/>
      <w:r>
        <w:t>为迟到货箱数，</w:t>
      </w:r>
      <w:proofErr w:type="spellStart"/>
      <w:r>
        <w:t>Δ_late</w:t>
      </w:r>
      <w:proofErr w:type="spellEnd"/>
      <w:r>
        <w:t>为总迟到时间，</w:t>
      </w:r>
      <w:proofErr w:type="spellStart"/>
      <w:r>
        <w:t>C_max</w:t>
      </w:r>
      <w:proofErr w:type="spellEnd"/>
      <w:r>
        <w:t>为系统完成时间，</w:t>
      </w:r>
      <w:proofErr w:type="spellStart"/>
      <w:r>
        <w:t>E_total</w:t>
      </w:r>
      <w:proofErr w:type="spellEnd"/>
      <w:r>
        <w:t>为总能耗，</w:t>
      </w:r>
      <w:proofErr w:type="spellStart"/>
      <w:r>
        <w:t>N_trip</w:t>
      </w:r>
      <w:proofErr w:type="spellEnd"/>
      <w:r>
        <w:t>为架次数。该多目标优先级借鉴多架次完成时间和异构车辆路径的分层评价思路</w:t>
      </w:r>
      <w:r>
        <w:t>[3][6][7]</w:t>
      </w:r>
      <w:r>
        <w:t>。</w:t>
      </w:r>
    </w:p>
    <w:p w14:paraId="5F48CFF9" w14:textId="77777777" w:rsidR="00F12E85" w:rsidRPr="00286A7E" w:rsidRDefault="00F12E85" w:rsidP="00F12E85">
      <w:pPr>
        <w:pStyle w:val="2"/>
        <w:spacing w:before="120" w:after="80"/>
        <w:rPr>
          <w:rFonts w:ascii="Times New Roman" w:hAnsi="Times New Roman"/>
          <w:b w:val="0"/>
          <w:sz w:val="24"/>
        </w:rPr>
      </w:pPr>
      <w:r w:rsidRPr="00286A7E">
        <w:rPr>
          <w:rFonts w:ascii="Times New Roman" w:hAnsi="Times New Roman"/>
          <w:b w:val="0"/>
          <w:sz w:val="24"/>
        </w:rPr>
        <w:t xml:space="preserve">4.3 </w:t>
      </w:r>
      <w:r w:rsidRPr="00286A7E">
        <w:rPr>
          <w:rFonts w:ascii="Times New Roman" w:hAnsi="Times New Roman"/>
          <w:b w:val="0"/>
          <w:sz w:val="24"/>
        </w:rPr>
        <w:t>电池离散事件仿真</w:t>
      </w:r>
    </w:p>
    <w:p w14:paraId="075F5D86" w14:textId="77777777" w:rsidR="00F12E85" w:rsidRDefault="00F12E85" w:rsidP="00286A7E">
      <w:pPr>
        <w:pStyle w:val="afe"/>
        <w:spacing w:line="312" w:lineRule="auto"/>
        <w:ind w:firstLineChars="200" w:firstLine="480"/>
      </w:pPr>
      <w:r>
        <w:t>任务开始时间取同型实体无人机和共享电池可用时间的最大值。任务结束后，实体无人机立即释放；电池按照任务结束时</w:t>
      </w:r>
      <w:r>
        <w:t>SOC</w:t>
      </w:r>
      <w:r>
        <w:t>和官方两阶段充电函数计算充电完成时间，再回到共享池。这样可以同时表达实体机并发限制、电池数量限制和充电占用限制。电池调度采用事件驱动更新：若架次</w:t>
      </w:r>
      <w:r>
        <w:t>m</w:t>
      </w:r>
      <w:r>
        <w:t>在时刻</w:t>
      </w:r>
      <w:proofErr w:type="spellStart"/>
      <w:r>
        <w:t>t_m</w:t>
      </w:r>
      <w:proofErr w:type="spellEnd"/>
      <w:r>
        <w:t>结束、</w:t>
      </w:r>
      <w:r>
        <w:t>SOC</w:t>
      </w:r>
      <w:r>
        <w:t>为</w:t>
      </w:r>
      <w:proofErr w:type="spellStart"/>
      <w:r>
        <w:t>s_m</w:t>
      </w:r>
      <w:proofErr w:type="spellEnd"/>
      <w:r>
        <w:t>，则其下一次可用时刻为</w:t>
      </w:r>
      <w:proofErr w:type="spellStart"/>
      <w:r>
        <w:t>t_m+τ_charge</w:t>
      </w:r>
      <w:proofErr w:type="spellEnd"/>
      <w:r>
        <w:t>(s_m,1)</w:t>
      </w:r>
      <w:r>
        <w:t>，并要求任意任务开始时刻均有一组同型电池可用。这与无缺货充电调度文献中</w:t>
      </w:r>
      <w:r>
        <w:t>“</w:t>
      </w:r>
      <w:r>
        <w:t>返回时刻</w:t>
      </w:r>
      <w:r>
        <w:t>—</w:t>
      </w:r>
      <w:r>
        <w:t>电池身份</w:t>
      </w:r>
      <w:r>
        <w:t>—</w:t>
      </w:r>
      <w:r>
        <w:t>充电完成时刻</w:t>
      </w:r>
      <w:r>
        <w:t>”</w:t>
      </w:r>
      <w:r>
        <w:t>联动的建模方式相符</w:t>
      </w:r>
      <w:r>
        <w:t>[4]</w:t>
      </w:r>
      <w:r>
        <w:t>。</w:t>
      </w:r>
    </w:p>
    <w:p w14:paraId="70939DE4" w14:textId="5D33DA93" w:rsidR="00F12E85" w:rsidRDefault="00D0750D" w:rsidP="00F12E85">
      <w:pPr>
        <w:spacing w:before="100" w:after="40"/>
        <w:jc w:val="center"/>
      </w:pPr>
      <w:r w:rsidRPr="00286A7E">
        <w:rPr>
          <w:noProof/>
          <w:sz w:val="24"/>
        </w:rPr>
        <w:drawing>
          <wp:inline distT="0" distB="0" distL="0" distR="0" wp14:anchorId="2AA95704" wp14:editId="47FF9B54">
            <wp:extent cx="6184900" cy="3329940"/>
            <wp:effectExtent l="0" t="0" r="0" b="0"/>
            <wp:docPr id="6" name="图片 505670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0567025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84900" cy="3329940"/>
                    </a:xfrm>
                    <a:prstGeom prst="rect">
                      <a:avLst/>
                    </a:prstGeom>
                    <a:noFill/>
                    <a:ln>
                      <a:noFill/>
                    </a:ln>
                  </pic:spPr>
                </pic:pic>
              </a:graphicData>
            </a:graphic>
          </wp:inline>
        </w:drawing>
      </w:r>
    </w:p>
    <w:p w14:paraId="6A1D2737" w14:textId="77777777" w:rsidR="00F12E85" w:rsidRDefault="00F12E85" w:rsidP="00F12E85">
      <w:pPr>
        <w:spacing w:before="60" w:after="100"/>
        <w:jc w:val="center"/>
      </w:pPr>
      <w:r>
        <w:rPr>
          <w:i/>
          <w:iCs/>
          <w:color w:val="666666"/>
          <w:sz w:val="20"/>
          <w:szCs w:val="20"/>
        </w:rPr>
        <w:t>图</w:t>
      </w:r>
      <w:r>
        <w:rPr>
          <w:i/>
          <w:iCs/>
          <w:color w:val="666666"/>
          <w:sz w:val="20"/>
          <w:szCs w:val="20"/>
        </w:rPr>
        <w:t xml:space="preserve">2  </w:t>
      </w:r>
      <w:r>
        <w:rPr>
          <w:i/>
          <w:iCs/>
          <w:color w:val="666666"/>
          <w:sz w:val="20"/>
          <w:szCs w:val="20"/>
        </w:rPr>
        <w:t>问题二正式方案的性能指标、实体机峰值与时限核验</w:t>
      </w:r>
    </w:p>
    <w:p w14:paraId="7B765EB1" w14:textId="77777777" w:rsidR="00F12E85" w:rsidRPr="00286A7E" w:rsidRDefault="00F12E85" w:rsidP="00F12E85">
      <w:pPr>
        <w:pStyle w:val="2"/>
        <w:spacing w:before="120" w:after="80"/>
        <w:rPr>
          <w:rFonts w:ascii="Times New Roman" w:hAnsi="Times New Roman"/>
          <w:b w:val="0"/>
          <w:sz w:val="24"/>
        </w:rPr>
      </w:pPr>
      <w:r w:rsidRPr="00286A7E">
        <w:rPr>
          <w:rFonts w:ascii="Times New Roman" w:hAnsi="Times New Roman"/>
          <w:b w:val="0"/>
          <w:sz w:val="24"/>
        </w:rPr>
        <w:lastRenderedPageBreak/>
        <w:t xml:space="preserve">4.4 </w:t>
      </w:r>
      <w:r w:rsidRPr="00286A7E">
        <w:rPr>
          <w:rFonts w:ascii="Times New Roman" w:hAnsi="Times New Roman"/>
          <w:b w:val="0"/>
          <w:sz w:val="24"/>
        </w:rPr>
        <w:t>结果与核验</w:t>
      </w:r>
    </w:p>
    <w:tbl>
      <w:tblPr>
        <w:tblW w:w="5000" w:type="pct"/>
        <w:tblCellMar>
          <w:left w:w="10" w:type="dxa"/>
          <w:right w:w="10" w:type="dxa"/>
        </w:tblCellMar>
        <w:tblLook w:val="04A0" w:firstRow="1" w:lastRow="0" w:firstColumn="1" w:lastColumn="0" w:noHBand="0" w:noVBand="1"/>
      </w:tblPr>
      <w:tblGrid>
        <w:gridCol w:w="2644"/>
        <w:gridCol w:w="2339"/>
        <w:gridCol w:w="4373"/>
      </w:tblGrid>
      <w:tr w:rsidR="00F12E85" w14:paraId="72492330" w14:textId="77777777" w:rsidTr="00286A7E">
        <w:tc>
          <w:tcPr>
            <w:tcW w:w="1413" w:type="pct"/>
            <w:tcBorders>
              <w:top w:val="single" w:sz="12" w:space="0" w:color="auto"/>
              <w:bottom w:val="single" w:sz="6" w:space="0" w:color="auto"/>
            </w:tcBorders>
            <w:tcMar>
              <w:top w:w="80" w:type="dxa"/>
              <w:left w:w="100" w:type="dxa"/>
              <w:bottom w:w="80" w:type="dxa"/>
              <w:right w:w="100" w:type="dxa"/>
            </w:tcMar>
            <w:vAlign w:val="center"/>
          </w:tcPr>
          <w:p w14:paraId="071B93DB" w14:textId="77777777" w:rsidR="00F12E85" w:rsidRDefault="00F12E85" w:rsidP="00286A7E">
            <w:pPr>
              <w:jc w:val="center"/>
              <w:rPr>
                <w:b/>
                <w:bCs/>
                <w:color w:val="000000"/>
                <w:sz w:val="24"/>
              </w:rPr>
            </w:pPr>
            <w:r>
              <w:rPr>
                <w:b/>
                <w:bCs/>
                <w:color w:val="000000"/>
                <w:sz w:val="24"/>
              </w:rPr>
              <w:t>指标</w:t>
            </w:r>
          </w:p>
        </w:tc>
        <w:tc>
          <w:tcPr>
            <w:tcW w:w="1250" w:type="pct"/>
            <w:tcBorders>
              <w:top w:val="single" w:sz="12" w:space="0" w:color="auto"/>
              <w:bottom w:val="single" w:sz="6" w:space="0" w:color="auto"/>
            </w:tcBorders>
            <w:tcMar>
              <w:top w:w="80" w:type="dxa"/>
              <w:left w:w="100" w:type="dxa"/>
              <w:bottom w:w="80" w:type="dxa"/>
              <w:right w:w="100" w:type="dxa"/>
            </w:tcMar>
            <w:vAlign w:val="center"/>
          </w:tcPr>
          <w:p w14:paraId="4803ED3C" w14:textId="77777777" w:rsidR="00F12E85" w:rsidRDefault="00F12E85" w:rsidP="00286A7E">
            <w:pPr>
              <w:jc w:val="center"/>
              <w:rPr>
                <w:color w:val="000000"/>
                <w:sz w:val="24"/>
              </w:rPr>
            </w:pPr>
            <w:r>
              <w:rPr>
                <w:b/>
                <w:bCs/>
                <w:color w:val="000000"/>
                <w:sz w:val="24"/>
              </w:rPr>
              <w:t>正式结果</w:t>
            </w:r>
          </w:p>
        </w:tc>
        <w:tc>
          <w:tcPr>
            <w:tcW w:w="2337" w:type="pct"/>
            <w:tcBorders>
              <w:top w:val="single" w:sz="12" w:space="0" w:color="auto"/>
              <w:bottom w:val="single" w:sz="6" w:space="0" w:color="auto"/>
            </w:tcBorders>
            <w:tcMar>
              <w:top w:w="80" w:type="dxa"/>
              <w:left w:w="100" w:type="dxa"/>
              <w:bottom w:w="80" w:type="dxa"/>
              <w:right w:w="100" w:type="dxa"/>
            </w:tcMar>
            <w:vAlign w:val="center"/>
          </w:tcPr>
          <w:p w14:paraId="59B0E4DF" w14:textId="77777777" w:rsidR="00F12E85" w:rsidRDefault="00F12E85" w:rsidP="00286A7E">
            <w:pPr>
              <w:jc w:val="center"/>
              <w:rPr>
                <w:color w:val="000000"/>
                <w:sz w:val="24"/>
              </w:rPr>
            </w:pPr>
            <w:r>
              <w:rPr>
                <w:b/>
                <w:bCs/>
                <w:color w:val="000000"/>
                <w:sz w:val="24"/>
              </w:rPr>
              <w:t>说明</w:t>
            </w:r>
          </w:p>
        </w:tc>
      </w:tr>
      <w:tr w:rsidR="00F12E85" w14:paraId="61F84777" w14:textId="77777777" w:rsidTr="00286A7E">
        <w:tc>
          <w:tcPr>
            <w:tcW w:w="1413" w:type="pct"/>
            <w:tcBorders>
              <w:top w:val="single" w:sz="6" w:space="0" w:color="auto"/>
            </w:tcBorders>
            <w:tcMar>
              <w:top w:w="80" w:type="dxa"/>
              <w:left w:w="100" w:type="dxa"/>
              <w:bottom w:w="80" w:type="dxa"/>
              <w:right w:w="100" w:type="dxa"/>
            </w:tcMar>
            <w:vAlign w:val="center"/>
          </w:tcPr>
          <w:p w14:paraId="7AD7E304" w14:textId="77777777" w:rsidR="00F12E85" w:rsidRDefault="00F12E85" w:rsidP="00286A7E">
            <w:pPr>
              <w:jc w:val="center"/>
              <w:rPr>
                <w:color w:val="000000"/>
                <w:sz w:val="24"/>
              </w:rPr>
            </w:pPr>
            <w:r>
              <w:rPr>
                <w:color w:val="000000"/>
                <w:sz w:val="24"/>
              </w:rPr>
              <w:t>运输架次</w:t>
            </w:r>
          </w:p>
        </w:tc>
        <w:tc>
          <w:tcPr>
            <w:tcW w:w="1250" w:type="pct"/>
            <w:tcBorders>
              <w:top w:val="single" w:sz="6" w:space="0" w:color="auto"/>
            </w:tcBorders>
            <w:tcMar>
              <w:top w:w="80" w:type="dxa"/>
              <w:left w:w="100" w:type="dxa"/>
              <w:bottom w:w="80" w:type="dxa"/>
              <w:right w:w="100" w:type="dxa"/>
            </w:tcMar>
            <w:vAlign w:val="center"/>
          </w:tcPr>
          <w:p w14:paraId="472D16F3" w14:textId="77777777" w:rsidR="00F12E85" w:rsidRDefault="00F12E85" w:rsidP="00286A7E">
            <w:pPr>
              <w:jc w:val="center"/>
              <w:rPr>
                <w:color w:val="000000"/>
                <w:sz w:val="24"/>
              </w:rPr>
            </w:pPr>
            <w:r>
              <w:rPr>
                <w:color w:val="000000"/>
                <w:sz w:val="24"/>
              </w:rPr>
              <w:t>43</w:t>
            </w:r>
          </w:p>
        </w:tc>
        <w:tc>
          <w:tcPr>
            <w:tcW w:w="2337" w:type="pct"/>
            <w:tcBorders>
              <w:top w:val="single" w:sz="6" w:space="0" w:color="auto"/>
            </w:tcBorders>
            <w:tcMar>
              <w:top w:w="80" w:type="dxa"/>
              <w:left w:w="100" w:type="dxa"/>
              <w:bottom w:w="80" w:type="dxa"/>
              <w:right w:w="100" w:type="dxa"/>
            </w:tcMar>
            <w:vAlign w:val="center"/>
          </w:tcPr>
          <w:p w14:paraId="27D643EB" w14:textId="77777777" w:rsidR="00F12E85" w:rsidRDefault="00F12E85" w:rsidP="00286A7E">
            <w:pPr>
              <w:jc w:val="center"/>
              <w:rPr>
                <w:color w:val="000000"/>
                <w:sz w:val="24"/>
              </w:rPr>
            </w:pPr>
            <w:r>
              <w:rPr>
                <w:color w:val="000000"/>
                <w:sz w:val="24"/>
              </w:rPr>
              <w:t>所有架次来自官方</w:t>
            </w:r>
            <w:r>
              <w:rPr>
                <w:color w:val="000000"/>
                <w:sz w:val="24"/>
              </w:rPr>
              <w:t>DEM</w:t>
            </w:r>
            <w:r>
              <w:rPr>
                <w:color w:val="000000"/>
                <w:sz w:val="24"/>
              </w:rPr>
              <w:t>可行候选组批</w:t>
            </w:r>
          </w:p>
        </w:tc>
      </w:tr>
      <w:tr w:rsidR="00F12E85" w14:paraId="6F3F7888" w14:textId="77777777" w:rsidTr="00286A7E">
        <w:tc>
          <w:tcPr>
            <w:tcW w:w="1413" w:type="pct"/>
            <w:tcMar>
              <w:top w:w="80" w:type="dxa"/>
              <w:left w:w="100" w:type="dxa"/>
              <w:bottom w:w="80" w:type="dxa"/>
              <w:right w:w="100" w:type="dxa"/>
            </w:tcMar>
            <w:vAlign w:val="center"/>
          </w:tcPr>
          <w:p w14:paraId="0CDA89CF" w14:textId="77777777" w:rsidR="00F12E85" w:rsidRDefault="00F12E85" w:rsidP="00286A7E">
            <w:pPr>
              <w:jc w:val="center"/>
              <w:rPr>
                <w:color w:val="000000"/>
                <w:sz w:val="24"/>
              </w:rPr>
            </w:pPr>
            <w:r>
              <w:rPr>
                <w:color w:val="000000"/>
                <w:sz w:val="24"/>
              </w:rPr>
              <w:t>系统完成时间</w:t>
            </w:r>
          </w:p>
        </w:tc>
        <w:tc>
          <w:tcPr>
            <w:tcW w:w="1250" w:type="pct"/>
            <w:tcMar>
              <w:top w:w="80" w:type="dxa"/>
              <w:left w:w="100" w:type="dxa"/>
              <w:bottom w:w="80" w:type="dxa"/>
              <w:right w:w="100" w:type="dxa"/>
            </w:tcMar>
            <w:vAlign w:val="center"/>
          </w:tcPr>
          <w:p w14:paraId="36E57B0E" w14:textId="77777777" w:rsidR="00F12E85" w:rsidRDefault="00F12E85" w:rsidP="00286A7E">
            <w:pPr>
              <w:jc w:val="center"/>
              <w:rPr>
                <w:color w:val="000000"/>
                <w:sz w:val="24"/>
              </w:rPr>
            </w:pPr>
            <w:r>
              <w:rPr>
                <w:color w:val="000000"/>
                <w:sz w:val="24"/>
              </w:rPr>
              <w:t>171.5840 min</w:t>
            </w:r>
          </w:p>
        </w:tc>
        <w:tc>
          <w:tcPr>
            <w:tcW w:w="2337" w:type="pct"/>
            <w:tcMar>
              <w:top w:w="80" w:type="dxa"/>
              <w:left w:w="100" w:type="dxa"/>
              <w:bottom w:w="80" w:type="dxa"/>
              <w:right w:w="100" w:type="dxa"/>
            </w:tcMar>
            <w:vAlign w:val="center"/>
          </w:tcPr>
          <w:p w14:paraId="1CAE8C0C" w14:textId="77777777" w:rsidR="00F12E85" w:rsidRDefault="00F12E85" w:rsidP="00286A7E">
            <w:pPr>
              <w:jc w:val="center"/>
              <w:rPr>
                <w:color w:val="000000"/>
                <w:sz w:val="24"/>
              </w:rPr>
            </w:pPr>
            <w:r>
              <w:rPr>
                <w:color w:val="000000"/>
                <w:sz w:val="24"/>
              </w:rPr>
              <w:t>实体机和共享电池离散事件调度后的最大返回时间</w:t>
            </w:r>
          </w:p>
        </w:tc>
      </w:tr>
      <w:tr w:rsidR="00F12E85" w14:paraId="3FACE27F" w14:textId="77777777" w:rsidTr="00286A7E">
        <w:tc>
          <w:tcPr>
            <w:tcW w:w="1413" w:type="pct"/>
            <w:tcMar>
              <w:top w:w="80" w:type="dxa"/>
              <w:left w:w="100" w:type="dxa"/>
              <w:bottom w:w="80" w:type="dxa"/>
              <w:right w:w="100" w:type="dxa"/>
            </w:tcMar>
            <w:vAlign w:val="center"/>
          </w:tcPr>
          <w:p w14:paraId="70FFE0E1" w14:textId="77777777" w:rsidR="00F12E85" w:rsidRDefault="00F12E85" w:rsidP="00286A7E">
            <w:pPr>
              <w:jc w:val="center"/>
              <w:rPr>
                <w:color w:val="000000"/>
                <w:sz w:val="24"/>
              </w:rPr>
            </w:pPr>
            <w:r>
              <w:rPr>
                <w:color w:val="000000"/>
                <w:sz w:val="24"/>
              </w:rPr>
              <w:t>总运输能耗</w:t>
            </w:r>
          </w:p>
        </w:tc>
        <w:tc>
          <w:tcPr>
            <w:tcW w:w="1250" w:type="pct"/>
            <w:tcMar>
              <w:top w:w="80" w:type="dxa"/>
              <w:left w:w="100" w:type="dxa"/>
              <w:bottom w:w="80" w:type="dxa"/>
              <w:right w:w="100" w:type="dxa"/>
            </w:tcMar>
            <w:vAlign w:val="center"/>
          </w:tcPr>
          <w:p w14:paraId="23631219" w14:textId="77777777" w:rsidR="00F12E85" w:rsidRDefault="00F12E85" w:rsidP="00286A7E">
            <w:pPr>
              <w:jc w:val="center"/>
              <w:rPr>
                <w:color w:val="000000"/>
                <w:sz w:val="24"/>
              </w:rPr>
            </w:pPr>
            <w:r>
              <w:rPr>
                <w:color w:val="000000"/>
                <w:sz w:val="24"/>
              </w:rPr>
              <w:t>93.8540 kWh</w:t>
            </w:r>
          </w:p>
        </w:tc>
        <w:tc>
          <w:tcPr>
            <w:tcW w:w="2337" w:type="pct"/>
            <w:tcMar>
              <w:top w:w="80" w:type="dxa"/>
              <w:left w:w="100" w:type="dxa"/>
              <w:bottom w:w="80" w:type="dxa"/>
              <w:right w:w="100" w:type="dxa"/>
            </w:tcMar>
            <w:vAlign w:val="center"/>
          </w:tcPr>
          <w:p w14:paraId="2ABA1463" w14:textId="77777777" w:rsidR="00F12E85" w:rsidRDefault="00F12E85" w:rsidP="00286A7E">
            <w:pPr>
              <w:jc w:val="center"/>
              <w:rPr>
                <w:color w:val="000000"/>
                <w:sz w:val="24"/>
              </w:rPr>
            </w:pPr>
            <w:r>
              <w:rPr>
                <w:color w:val="000000"/>
                <w:sz w:val="24"/>
              </w:rPr>
              <w:t>逐架次官方能耗之和</w:t>
            </w:r>
          </w:p>
        </w:tc>
      </w:tr>
      <w:tr w:rsidR="00F12E85" w14:paraId="683CE5B6" w14:textId="77777777" w:rsidTr="00286A7E">
        <w:tc>
          <w:tcPr>
            <w:tcW w:w="1413" w:type="pct"/>
            <w:tcMar>
              <w:top w:w="80" w:type="dxa"/>
              <w:left w:w="100" w:type="dxa"/>
              <w:bottom w:w="80" w:type="dxa"/>
              <w:right w:w="100" w:type="dxa"/>
            </w:tcMar>
            <w:vAlign w:val="center"/>
          </w:tcPr>
          <w:p w14:paraId="6679F561" w14:textId="77777777" w:rsidR="00F12E85" w:rsidRDefault="00F12E85" w:rsidP="00286A7E">
            <w:pPr>
              <w:jc w:val="center"/>
              <w:rPr>
                <w:color w:val="000000"/>
                <w:sz w:val="24"/>
              </w:rPr>
            </w:pPr>
            <w:r>
              <w:rPr>
                <w:color w:val="000000"/>
                <w:sz w:val="24"/>
              </w:rPr>
              <w:t>按时货箱</w:t>
            </w:r>
          </w:p>
        </w:tc>
        <w:tc>
          <w:tcPr>
            <w:tcW w:w="1250" w:type="pct"/>
            <w:tcMar>
              <w:top w:w="80" w:type="dxa"/>
              <w:left w:w="100" w:type="dxa"/>
              <w:bottom w:w="80" w:type="dxa"/>
              <w:right w:w="100" w:type="dxa"/>
            </w:tcMar>
            <w:vAlign w:val="center"/>
          </w:tcPr>
          <w:p w14:paraId="6FC782DF" w14:textId="77777777" w:rsidR="00F12E85" w:rsidRDefault="00F12E85" w:rsidP="00286A7E">
            <w:pPr>
              <w:jc w:val="center"/>
              <w:rPr>
                <w:color w:val="000000"/>
                <w:sz w:val="24"/>
              </w:rPr>
            </w:pPr>
            <w:r>
              <w:rPr>
                <w:color w:val="000000"/>
                <w:sz w:val="24"/>
              </w:rPr>
              <w:t>80/80</w:t>
            </w:r>
          </w:p>
        </w:tc>
        <w:tc>
          <w:tcPr>
            <w:tcW w:w="2337" w:type="pct"/>
            <w:tcMar>
              <w:top w:w="80" w:type="dxa"/>
              <w:left w:w="100" w:type="dxa"/>
              <w:bottom w:w="80" w:type="dxa"/>
              <w:right w:w="100" w:type="dxa"/>
            </w:tcMar>
            <w:vAlign w:val="center"/>
          </w:tcPr>
          <w:p w14:paraId="53F48FC9" w14:textId="77777777" w:rsidR="00F12E85" w:rsidRDefault="00F12E85" w:rsidP="00286A7E">
            <w:pPr>
              <w:jc w:val="center"/>
              <w:rPr>
                <w:color w:val="000000"/>
                <w:sz w:val="24"/>
              </w:rPr>
            </w:pPr>
            <w:r>
              <w:rPr>
                <w:color w:val="000000"/>
                <w:sz w:val="24"/>
              </w:rPr>
              <w:t>逐箱交付时间均不超过官方截止时间</w:t>
            </w:r>
          </w:p>
        </w:tc>
      </w:tr>
      <w:tr w:rsidR="00F12E85" w14:paraId="26F17C0E" w14:textId="77777777" w:rsidTr="00286A7E">
        <w:tc>
          <w:tcPr>
            <w:tcW w:w="1413" w:type="pct"/>
            <w:tcMar>
              <w:top w:w="80" w:type="dxa"/>
              <w:left w:w="100" w:type="dxa"/>
              <w:bottom w:w="80" w:type="dxa"/>
              <w:right w:w="100" w:type="dxa"/>
            </w:tcMar>
            <w:vAlign w:val="center"/>
          </w:tcPr>
          <w:p w14:paraId="03457334" w14:textId="77777777" w:rsidR="00F12E85" w:rsidRDefault="00F12E85" w:rsidP="00286A7E">
            <w:pPr>
              <w:jc w:val="center"/>
              <w:rPr>
                <w:color w:val="000000"/>
                <w:sz w:val="24"/>
              </w:rPr>
            </w:pPr>
            <w:r>
              <w:rPr>
                <w:color w:val="000000"/>
                <w:sz w:val="24"/>
              </w:rPr>
              <w:t>迟到货箱</w:t>
            </w:r>
          </w:p>
        </w:tc>
        <w:tc>
          <w:tcPr>
            <w:tcW w:w="1250" w:type="pct"/>
            <w:tcMar>
              <w:top w:w="80" w:type="dxa"/>
              <w:left w:w="100" w:type="dxa"/>
              <w:bottom w:w="80" w:type="dxa"/>
              <w:right w:w="100" w:type="dxa"/>
            </w:tcMar>
            <w:vAlign w:val="center"/>
          </w:tcPr>
          <w:p w14:paraId="1A613D94" w14:textId="77777777" w:rsidR="00F12E85" w:rsidRDefault="00F12E85" w:rsidP="00286A7E">
            <w:pPr>
              <w:jc w:val="center"/>
              <w:rPr>
                <w:color w:val="000000"/>
                <w:sz w:val="24"/>
              </w:rPr>
            </w:pPr>
            <w:r>
              <w:rPr>
                <w:color w:val="000000"/>
                <w:sz w:val="24"/>
              </w:rPr>
              <w:t>0</w:t>
            </w:r>
          </w:p>
        </w:tc>
        <w:tc>
          <w:tcPr>
            <w:tcW w:w="2337" w:type="pct"/>
            <w:tcMar>
              <w:top w:w="80" w:type="dxa"/>
              <w:left w:w="100" w:type="dxa"/>
              <w:bottom w:w="80" w:type="dxa"/>
              <w:right w:w="100" w:type="dxa"/>
            </w:tcMar>
            <w:vAlign w:val="center"/>
          </w:tcPr>
          <w:p w14:paraId="1F840646" w14:textId="77777777" w:rsidR="00F12E85" w:rsidRDefault="00F12E85" w:rsidP="00286A7E">
            <w:pPr>
              <w:jc w:val="center"/>
              <w:rPr>
                <w:color w:val="000000"/>
                <w:sz w:val="24"/>
              </w:rPr>
            </w:pPr>
            <w:r>
              <w:rPr>
                <w:color w:val="000000"/>
                <w:sz w:val="24"/>
              </w:rPr>
              <w:t>总迟到时间为</w:t>
            </w:r>
            <w:r>
              <w:rPr>
                <w:color w:val="000000"/>
                <w:sz w:val="24"/>
              </w:rPr>
              <w:t>0</w:t>
            </w:r>
          </w:p>
        </w:tc>
      </w:tr>
      <w:tr w:rsidR="00F12E85" w14:paraId="2BF964A5" w14:textId="77777777" w:rsidTr="00286A7E">
        <w:tc>
          <w:tcPr>
            <w:tcW w:w="1413" w:type="pct"/>
            <w:tcBorders>
              <w:bottom w:val="single" w:sz="12" w:space="0" w:color="auto"/>
            </w:tcBorders>
            <w:tcMar>
              <w:top w:w="80" w:type="dxa"/>
              <w:left w:w="100" w:type="dxa"/>
              <w:bottom w:w="80" w:type="dxa"/>
              <w:right w:w="100" w:type="dxa"/>
            </w:tcMar>
            <w:vAlign w:val="center"/>
          </w:tcPr>
          <w:p w14:paraId="1930E9A6" w14:textId="77777777" w:rsidR="00F12E85" w:rsidRDefault="00F12E85" w:rsidP="00286A7E">
            <w:pPr>
              <w:jc w:val="center"/>
              <w:rPr>
                <w:color w:val="000000"/>
                <w:sz w:val="24"/>
              </w:rPr>
            </w:pPr>
            <w:r>
              <w:rPr>
                <w:color w:val="000000"/>
                <w:sz w:val="24"/>
              </w:rPr>
              <w:t>资源核验</w:t>
            </w:r>
          </w:p>
        </w:tc>
        <w:tc>
          <w:tcPr>
            <w:tcW w:w="1250" w:type="pct"/>
            <w:tcBorders>
              <w:bottom w:val="single" w:sz="12" w:space="0" w:color="auto"/>
            </w:tcBorders>
            <w:tcMar>
              <w:top w:w="80" w:type="dxa"/>
              <w:left w:w="100" w:type="dxa"/>
              <w:bottom w:w="80" w:type="dxa"/>
              <w:right w:w="100" w:type="dxa"/>
            </w:tcMar>
            <w:vAlign w:val="center"/>
          </w:tcPr>
          <w:p w14:paraId="04804081" w14:textId="77777777" w:rsidR="00F12E85" w:rsidRDefault="00F12E85" w:rsidP="00286A7E">
            <w:pPr>
              <w:jc w:val="center"/>
              <w:rPr>
                <w:color w:val="000000"/>
                <w:sz w:val="24"/>
              </w:rPr>
            </w:pPr>
            <w:r>
              <w:rPr>
                <w:color w:val="000000"/>
                <w:sz w:val="24"/>
              </w:rPr>
              <w:t>通过</w:t>
            </w:r>
          </w:p>
        </w:tc>
        <w:tc>
          <w:tcPr>
            <w:tcW w:w="2337" w:type="pct"/>
            <w:tcBorders>
              <w:bottom w:val="single" w:sz="12" w:space="0" w:color="auto"/>
            </w:tcBorders>
            <w:tcMar>
              <w:top w:w="80" w:type="dxa"/>
              <w:left w:w="100" w:type="dxa"/>
              <w:bottom w:w="80" w:type="dxa"/>
              <w:right w:w="100" w:type="dxa"/>
            </w:tcMar>
            <w:vAlign w:val="center"/>
          </w:tcPr>
          <w:p w14:paraId="47373502" w14:textId="77777777" w:rsidR="00F12E85" w:rsidRDefault="00F12E85" w:rsidP="00286A7E">
            <w:pPr>
              <w:jc w:val="center"/>
              <w:rPr>
                <w:color w:val="000000"/>
                <w:sz w:val="24"/>
              </w:rPr>
            </w:pPr>
            <w:r>
              <w:rPr>
                <w:color w:val="000000"/>
                <w:sz w:val="24"/>
              </w:rPr>
              <w:t>A/B/C</w:t>
            </w:r>
            <w:r>
              <w:rPr>
                <w:color w:val="000000"/>
                <w:sz w:val="24"/>
              </w:rPr>
              <w:t>实体机和共享电池未超过</w:t>
            </w:r>
            <w:r>
              <w:rPr>
                <w:color w:val="000000"/>
                <w:sz w:val="24"/>
              </w:rPr>
              <w:t>4/2/2</w:t>
            </w:r>
            <w:r>
              <w:rPr>
                <w:color w:val="000000"/>
                <w:sz w:val="24"/>
              </w:rPr>
              <w:t>、</w:t>
            </w:r>
            <w:r>
              <w:rPr>
                <w:color w:val="000000"/>
                <w:sz w:val="24"/>
              </w:rPr>
              <w:t>6/4/4</w:t>
            </w:r>
          </w:p>
        </w:tc>
      </w:tr>
    </w:tbl>
    <w:p w14:paraId="1996DC65" w14:textId="77777777" w:rsidR="00F12E85" w:rsidRPr="00286A7E" w:rsidRDefault="00F12E85" w:rsidP="00F12E85">
      <w:pPr>
        <w:pStyle w:val="1"/>
        <w:spacing w:before="240" w:after="80"/>
        <w:jc w:val="center"/>
        <w:rPr>
          <w:rFonts w:ascii="黑体" w:eastAsia="黑体" w:hAnsi="黑体"/>
          <w:b w:val="0"/>
          <w:bCs w:val="0"/>
          <w:sz w:val="28"/>
          <w:szCs w:val="28"/>
        </w:rPr>
      </w:pPr>
      <w:r w:rsidRPr="00286A7E">
        <w:rPr>
          <w:rFonts w:ascii="黑体" w:eastAsia="黑体" w:hAnsi="黑体"/>
          <w:b w:val="0"/>
          <w:bCs w:val="0"/>
          <w:sz w:val="28"/>
          <w:szCs w:val="28"/>
        </w:rPr>
        <w:t>5 问题三：运输与通信中继协同</w:t>
      </w:r>
    </w:p>
    <w:p w14:paraId="4B91C8FC" w14:textId="77777777" w:rsidR="00F12E85" w:rsidRPr="00286A7E" w:rsidRDefault="00F12E85" w:rsidP="00F12E85">
      <w:pPr>
        <w:pStyle w:val="2"/>
        <w:spacing w:before="120" w:after="80"/>
        <w:rPr>
          <w:rFonts w:ascii="Times New Roman" w:hAnsi="Times New Roman"/>
          <w:b w:val="0"/>
          <w:sz w:val="24"/>
        </w:rPr>
      </w:pPr>
      <w:r w:rsidRPr="00286A7E">
        <w:rPr>
          <w:rFonts w:ascii="Times New Roman" w:hAnsi="Times New Roman"/>
          <w:b w:val="0"/>
          <w:sz w:val="24"/>
        </w:rPr>
        <w:t xml:space="preserve">5.1 </w:t>
      </w:r>
      <w:r w:rsidRPr="00286A7E">
        <w:rPr>
          <w:rFonts w:ascii="Times New Roman" w:hAnsi="Times New Roman"/>
          <w:b w:val="0"/>
          <w:sz w:val="24"/>
        </w:rPr>
        <w:t>双向链路预算</w:t>
      </w:r>
    </w:p>
    <w:p w14:paraId="32D85187" w14:textId="77777777" w:rsidR="00F12E85" w:rsidRDefault="00F12E85" w:rsidP="00286A7E">
      <w:pPr>
        <w:pStyle w:val="afe"/>
        <w:spacing w:line="312" w:lineRule="auto"/>
        <w:ind w:firstLineChars="200" w:firstLine="480"/>
      </w:pPr>
      <w:r>
        <w:t>对调度中心</w:t>
      </w:r>
      <w:r>
        <w:t>—</w:t>
      </w:r>
      <w:r>
        <w:t>服务区和中继</w:t>
      </w:r>
      <w:r>
        <w:t>—</w:t>
      </w:r>
      <w:r>
        <w:t>服务区链路沿完整路径采样。每个采样点使用</w:t>
      </w:r>
      <w:r>
        <w:t>DEM</w:t>
      </w:r>
      <w:r>
        <w:t>进行地形视距判定；若射线被地形遮挡，则加入官方障碍损耗。链路同时计算正向和反向接收功率，并要求两个方向的链路裕度均达到官方安全裕度。该处理避免只检查端点或只检查单向链路造成的虚假覆盖。对候选中继位置</w:t>
      </w:r>
      <w:r>
        <w:t>r</w:t>
      </w:r>
      <w:r>
        <w:t>和服务区</w:t>
      </w:r>
      <w:r>
        <w:t>s</w:t>
      </w:r>
      <w:r>
        <w:t>，定义双向链路可行变量</w:t>
      </w:r>
      <w:proofErr w:type="spellStart"/>
      <w:r>
        <w:t>z_rs</w:t>
      </w:r>
      <w:proofErr w:type="spellEnd"/>
      <w:r>
        <w:t>；只有正向、反向链路裕度和</w:t>
      </w:r>
      <w:r>
        <w:t>DEM</w:t>
      </w:r>
      <w:r>
        <w:t>视距均通过时才令</w:t>
      </w:r>
      <w:proofErr w:type="spellStart"/>
      <w:r>
        <w:t>z_rs</w:t>
      </w:r>
      <w:proofErr w:type="spellEnd"/>
      <w:r>
        <w:t>=1</w:t>
      </w:r>
      <w:r>
        <w:t>。三维位置与链路能耗同时进入候选评价，参考了山区通信中继位置优化对覆盖与能源权衡的处理</w:t>
      </w:r>
      <w:r>
        <w:t>[5]</w:t>
      </w:r>
      <w:r>
        <w:t>。</w:t>
      </w:r>
    </w:p>
    <w:p w14:paraId="2FBC63B0" w14:textId="77777777" w:rsidR="00F12E85" w:rsidRPr="00286A7E" w:rsidRDefault="00F12E85" w:rsidP="00F12E85">
      <w:pPr>
        <w:pStyle w:val="2"/>
        <w:spacing w:before="120" w:after="80"/>
        <w:rPr>
          <w:rFonts w:ascii="Times New Roman" w:hAnsi="Times New Roman"/>
          <w:b w:val="0"/>
          <w:sz w:val="24"/>
        </w:rPr>
      </w:pPr>
      <w:r w:rsidRPr="00286A7E">
        <w:rPr>
          <w:rFonts w:ascii="Times New Roman" w:hAnsi="Times New Roman"/>
          <w:b w:val="0"/>
          <w:sz w:val="24"/>
        </w:rPr>
        <w:t xml:space="preserve">5.2 </w:t>
      </w:r>
      <w:r w:rsidRPr="00286A7E">
        <w:rPr>
          <w:rFonts w:ascii="Times New Roman" w:hAnsi="Times New Roman"/>
          <w:b w:val="0"/>
          <w:sz w:val="24"/>
        </w:rPr>
        <w:t>两中继集合覆盖</w:t>
      </w:r>
    </w:p>
    <w:p w14:paraId="694920E4" w14:textId="77777777" w:rsidR="00F12E85" w:rsidRDefault="00F12E85" w:rsidP="00286A7E">
      <w:pPr>
        <w:pStyle w:val="afe"/>
        <w:spacing w:line="312" w:lineRule="auto"/>
        <w:ind w:firstLineChars="200" w:firstLine="480"/>
      </w:pPr>
      <w:r>
        <w:t>在服务区经纬度范围内建立候选中继网格，计算每个候选位置对非直连服务区的覆盖集合、飞行能耗、悬停能耗和能源组件需求。由于官方只提供</w:t>
      </w:r>
      <w:r>
        <w:t>R01</w:t>
      </w:r>
      <w:r>
        <w:t>和</w:t>
      </w:r>
      <w:r>
        <w:t>R02</w:t>
      </w:r>
      <w:r>
        <w:t>两架中继，枚举候选位置对并最大化覆盖服务区数量；在覆盖数量相同的情况下，优先选择能源组件少、服务开始时间早、能耗低的组合。集合覆盖约束写为：对每个服务区</w:t>
      </w:r>
      <w:r>
        <w:t>s</w:t>
      </w:r>
      <w:r>
        <w:t>，</w:t>
      </w:r>
      <w:proofErr w:type="spellStart"/>
      <w:r>
        <w:t>Σ_r</w:t>
      </w:r>
      <w:proofErr w:type="spellEnd"/>
      <w:r>
        <w:t xml:space="preserve"> </w:t>
      </w:r>
      <w:proofErr w:type="spellStart"/>
      <w:r>
        <w:t>x_r</w:t>
      </w:r>
      <w:proofErr w:type="spellEnd"/>
      <w:r>
        <w:t xml:space="preserve"> z_rs≥1</w:t>
      </w:r>
      <w:r>
        <w:t>；对中继数量，</w:t>
      </w:r>
      <w:proofErr w:type="spellStart"/>
      <w:r>
        <w:t>Σ_r</w:t>
      </w:r>
      <w:proofErr w:type="spellEnd"/>
      <w:r>
        <w:t xml:space="preserve"> x_r≤2</w:t>
      </w:r>
      <w:r>
        <w:t>；其中</w:t>
      </w:r>
      <w:proofErr w:type="spellStart"/>
      <w:r>
        <w:t>x_r</w:t>
      </w:r>
      <w:proofErr w:type="spellEnd"/>
      <w:r>
        <w:t>表示候选位置是否选用。由于候选点数量有限，本文采用全枚举而不是将启发式覆盖率当作证明。</w:t>
      </w:r>
    </w:p>
    <w:p w14:paraId="357FAF62" w14:textId="77777777" w:rsidR="00F12E85" w:rsidRPr="00286A7E" w:rsidRDefault="00F12E85" w:rsidP="00F12E85">
      <w:pPr>
        <w:pStyle w:val="2"/>
        <w:spacing w:before="120" w:after="80"/>
        <w:rPr>
          <w:rFonts w:ascii="Times New Roman" w:hAnsi="Times New Roman"/>
          <w:b w:val="0"/>
          <w:sz w:val="24"/>
        </w:rPr>
      </w:pPr>
      <w:r w:rsidRPr="00286A7E">
        <w:rPr>
          <w:rFonts w:ascii="Times New Roman" w:hAnsi="Times New Roman"/>
          <w:b w:val="0"/>
          <w:sz w:val="24"/>
        </w:rPr>
        <w:t xml:space="preserve">5.3 </w:t>
      </w:r>
      <w:r w:rsidRPr="00286A7E">
        <w:rPr>
          <w:rFonts w:ascii="Times New Roman" w:hAnsi="Times New Roman"/>
          <w:b w:val="0"/>
          <w:sz w:val="24"/>
        </w:rPr>
        <w:t>联合时间调度</w:t>
      </w:r>
    </w:p>
    <w:p w14:paraId="7E78134C" w14:textId="77777777" w:rsidR="00F12E85" w:rsidRDefault="00F12E85" w:rsidP="00286A7E">
      <w:pPr>
        <w:pStyle w:val="afe"/>
        <w:spacing w:line="312" w:lineRule="auto"/>
        <w:ind w:firstLineChars="200" w:firstLine="480"/>
      </w:pPr>
      <w:r>
        <w:t>中继任务包括准备、单程飞行、建链、悬停服务和返航。根据中继服务窗重新检查运输任务：直连区域可直接执行；依赖中继的任务必须在对应中继服务窗内完成通信。</w:t>
      </w:r>
      <w:r>
        <w:lastRenderedPageBreak/>
        <w:t>之后重新按截止时间进行运输调度，并再次检查逐箱时限、通信可用性和中继能源组件数量。</w:t>
      </w:r>
    </w:p>
    <w:p w14:paraId="5F893C80" w14:textId="361D95E3" w:rsidR="00F12E85" w:rsidRDefault="00D0750D" w:rsidP="00F12E85">
      <w:pPr>
        <w:spacing w:before="100" w:after="40"/>
        <w:jc w:val="center"/>
      </w:pPr>
      <w:r w:rsidRPr="007B0225">
        <w:rPr>
          <w:noProof/>
        </w:rPr>
        <w:drawing>
          <wp:inline distT="0" distB="0" distL="0" distR="0" wp14:anchorId="3D7C06CD" wp14:editId="2C94153D">
            <wp:extent cx="6193790" cy="3096895"/>
            <wp:effectExtent l="0" t="0" r="0" b="0"/>
            <wp:docPr id="7" name="图片 591286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9128608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93790" cy="3096895"/>
                    </a:xfrm>
                    <a:prstGeom prst="rect">
                      <a:avLst/>
                    </a:prstGeom>
                    <a:noFill/>
                    <a:ln>
                      <a:noFill/>
                    </a:ln>
                  </pic:spPr>
                </pic:pic>
              </a:graphicData>
            </a:graphic>
          </wp:inline>
        </w:drawing>
      </w:r>
    </w:p>
    <w:p w14:paraId="2EE2D7F0" w14:textId="77777777" w:rsidR="00F12E85" w:rsidRDefault="00F12E85" w:rsidP="00F12E85">
      <w:pPr>
        <w:spacing w:before="60" w:after="100"/>
        <w:jc w:val="center"/>
      </w:pPr>
      <w:r>
        <w:rPr>
          <w:i/>
          <w:iCs/>
          <w:color w:val="666666"/>
          <w:sz w:val="20"/>
          <w:szCs w:val="20"/>
        </w:rPr>
        <w:t>图</w:t>
      </w:r>
      <w:r>
        <w:rPr>
          <w:i/>
          <w:iCs/>
          <w:color w:val="666666"/>
          <w:sz w:val="20"/>
          <w:szCs w:val="20"/>
        </w:rPr>
        <w:t xml:space="preserve">3  </w:t>
      </w:r>
      <w:r>
        <w:rPr>
          <w:i/>
          <w:iCs/>
          <w:color w:val="666666"/>
          <w:sz w:val="20"/>
          <w:szCs w:val="20"/>
        </w:rPr>
        <w:t>官方</w:t>
      </w:r>
      <w:r>
        <w:rPr>
          <w:i/>
          <w:iCs/>
          <w:color w:val="666666"/>
          <w:sz w:val="20"/>
          <w:szCs w:val="20"/>
        </w:rPr>
        <w:t>DEM</w:t>
      </w:r>
      <w:r>
        <w:rPr>
          <w:i/>
          <w:iCs/>
          <w:color w:val="666666"/>
          <w:sz w:val="20"/>
          <w:szCs w:val="20"/>
        </w:rPr>
        <w:t>视距判定下的中继覆盖与服务窗口</w:t>
      </w:r>
    </w:p>
    <w:tbl>
      <w:tblPr>
        <w:tblW w:w="9200" w:type="dxa"/>
        <w:tblCellMar>
          <w:left w:w="10" w:type="dxa"/>
          <w:right w:w="10" w:type="dxa"/>
        </w:tblCellMar>
        <w:tblLook w:val="04A0" w:firstRow="1" w:lastRow="0" w:firstColumn="1" w:lastColumn="0" w:noHBand="0" w:noVBand="1"/>
      </w:tblPr>
      <w:tblGrid>
        <w:gridCol w:w="4200"/>
        <w:gridCol w:w="5000"/>
      </w:tblGrid>
      <w:tr w:rsidR="00F12E85" w14:paraId="2C836309" w14:textId="77777777" w:rsidTr="00286A7E">
        <w:tc>
          <w:tcPr>
            <w:tcW w:w="4200" w:type="dxa"/>
            <w:tcBorders>
              <w:top w:val="single" w:sz="12" w:space="0" w:color="auto"/>
              <w:bottom w:val="single" w:sz="6" w:space="0" w:color="auto"/>
            </w:tcBorders>
            <w:tcMar>
              <w:top w:w="80" w:type="dxa"/>
              <w:left w:w="100" w:type="dxa"/>
              <w:bottom w:w="80" w:type="dxa"/>
              <w:right w:w="100" w:type="dxa"/>
            </w:tcMar>
            <w:vAlign w:val="center"/>
          </w:tcPr>
          <w:p w14:paraId="4F82D912" w14:textId="77777777" w:rsidR="00F12E85" w:rsidRDefault="00F12E85" w:rsidP="00286A7E">
            <w:pPr>
              <w:jc w:val="center"/>
              <w:rPr>
                <w:color w:val="000000"/>
              </w:rPr>
            </w:pPr>
            <w:r>
              <w:rPr>
                <w:b/>
                <w:bCs/>
                <w:color w:val="000000"/>
                <w:sz w:val="22"/>
              </w:rPr>
              <w:t>指标</w:t>
            </w:r>
          </w:p>
        </w:tc>
        <w:tc>
          <w:tcPr>
            <w:tcW w:w="5000" w:type="dxa"/>
            <w:tcBorders>
              <w:top w:val="single" w:sz="12" w:space="0" w:color="auto"/>
              <w:bottom w:val="single" w:sz="6" w:space="0" w:color="auto"/>
            </w:tcBorders>
            <w:tcMar>
              <w:top w:w="80" w:type="dxa"/>
              <w:left w:w="100" w:type="dxa"/>
              <w:bottom w:w="80" w:type="dxa"/>
              <w:right w:w="100" w:type="dxa"/>
            </w:tcMar>
            <w:vAlign w:val="center"/>
          </w:tcPr>
          <w:p w14:paraId="69CE5AEF" w14:textId="77777777" w:rsidR="00F12E85" w:rsidRDefault="00F12E85" w:rsidP="00286A7E">
            <w:pPr>
              <w:jc w:val="center"/>
              <w:rPr>
                <w:color w:val="000000"/>
              </w:rPr>
            </w:pPr>
            <w:r>
              <w:rPr>
                <w:b/>
                <w:bCs/>
                <w:color w:val="000000"/>
                <w:sz w:val="22"/>
              </w:rPr>
              <w:t>正式结果</w:t>
            </w:r>
          </w:p>
        </w:tc>
      </w:tr>
      <w:tr w:rsidR="00F12E85" w14:paraId="45977C28" w14:textId="77777777" w:rsidTr="00286A7E">
        <w:tc>
          <w:tcPr>
            <w:tcW w:w="4200" w:type="dxa"/>
            <w:tcBorders>
              <w:top w:val="single" w:sz="6" w:space="0" w:color="auto"/>
            </w:tcBorders>
            <w:tcMar>
              <w:top w:w="80" w:type="dxa"/>
              <w:left w:w="100" w:type="dxa"/>
              <w:bottom w:w="80" w:type="dxa"/>
              <w:right w:w="100" w:type="dxa"/>
            </w:tcMar>
            <w:vAlign w:val="center"/>
          </w:tcPr>
          <w:p w14:paraId="477B0C70" w14:textId="77777777" w:rsidR="00F12E85" w:rsidRDefault="00F12E85" w:rsidP="00286A7E">
            <w:pPr>
              <w:jc w:val="center"/>
              <w:rPr>
                <w:color w:val="000000"/>
              </w:rPr>
            </w:pPr>
            <w:r>
              <w:rPr>
                <w:color w:val="000000"/>
                <w:sz w:val="22"/>
              </w:rPr>
              <w:t>服务区覆盖</w:t>
            </w:r>
          </w:p>
        </w:tc>
        <w:tc>
          <w:tcPr>
            <w:tcW w:w="5000" w:type="dxa"/>
            <w:tcBorders>
              <w:top w:val="single" w:sz="6" w:space="0" w:color="auto"/>
            </w:tcBorders>
            <w:tcMar>
              <w:top w:w="80" w:type="dxa"/>
              <w:left w:w="100" w:type="dxa"/>
              <w:bottom w:w="80" w:type="dxa"/>
              <w:right w:w="100" w:type="dxa"/>
            </w:tcMar>
            <w:vAlign w:val="center"/>
          </w:tcPr>
          <w:p w14:paraId="5698F90E" w14:textId="77777777" w:rsidR="00F12E85" w:rsidRDefault="00F12E85" w:rsidP="00286A7E">
            <w:pPr>
              <w:jc w:val="center"/>
              <w:rPr>
                <w:color w:val="000000"/>
              </w:rPr>
            </w:pPr>
            <w:r>
              <w:rPr>
                <w:color w:val="000000"/>
                <w:sz w:val="22"/>
              </w:rPr>
              <w:t>15/15</w:t>
            </w:r>
            <w:r>
              <w:rPr>
                <w:color w:val="000000"/>
                <w:sz w:val="22"/>
              </w:rPr>
              <w:t>，覆盖率</w:t>
            </w:r>
            <w:r>
              <w:rPr>
                <w:color w:val="000000"/>
                <w:sz w:val="22"/>
              </w:rPr>
              <w:t>100%</w:t>
            </w:r>
          </w:p>
        </w:tc>
      </w:tr>
      <w:tr w:rsidR="00F12E85" w14:paraId="3A2701FA" w14:textId="77777777" w:rsidTr="00286A7E">
        <w:tc>
          <w:tcPr>
            <w:tcW w:w="4200" w:type="dxa"/>
            <w:tcMar>
              <w:top w:w="80" w:type="dxa"/>
              <w:left w:w="100" w:type="dxa"/>
              <w:bottom w:w="80" w:type="dxa"/>
              <w:right w:w="100" w:type="dxa"/>
            </w:tcMar>
            <w:vAlign w:val="center"/>
          </w:tcPr>
          <w:p w14:paraId="5F82DDDA" w14:textId="77777777" w:rsidR="00F12E85" w:rsidRDefault="00F12E85" w:rsidP="00286A7E">
            <w:pPr>
              <w:jc w:val="center"/>
              <w:rPr>
                <w:color w:val="000000"/>
              </w:rPr>
            </w:pPr>
            <w:r>
              <w:rPr>
                <w:color w:val="000000"/>
                <w:sz w:val="22"/>
              </w:rPr>
              <w:t>运输通信</w:t>
            </w:r>
          </w:p>
        </w:tc>
        <w:tc>
          <w:tcPr>
            <w:tcW w:w="5000" w:type="dxa"/>
            <w:tcMar>
              <w:top w:w="80" w:type="dxa"/>
              <w:left w:w="100" w:type="dxa"/>
              <w:bottom w:w="80" w:type="dxa"/>
              <w:right w:w="100" w:type="dxa"/>
            </w:tcMar>
            <w:vAlign w:val="center"/>
          </w:tcPr>
          <w:p w14:paraId="3A85CD70" w14:textId="77777777" w:rsidR="00F12E85" w:rsidRDefault="00F12E85" w:rsidP="00286A7E">
            <w:pPr>
              <w:jc w:val="center"/>
              <w:rPr>
                <w:color w:val="000000"/>
              </w:rPr>
            </w:pPr>
            <w:r>
              <w:rPr>
                <w:color w:val="000000"/>
                <w:sz w:val="22"/>
              </w:rPr>
              <w:t>43/43</w:t>
            </w:r>
            <w:r>
              <w:rPr>
                <w:color w:val="000000"/>
                <w:sz w:val="22"/>
              </w:rPr>
              <w:t>架次可用</w:t>
            </w:r>
          </w:p>
        </w:tc>
      </w:tr>
      <w:tr w:rsidR="00F12E85" w14:paraId="26106818" w14:textId="77777777" w:rsidTr="00286A7E">
        <w:tc>
          <w:tcPr>
            <w:tcW w:w="4200" w:type="dxa"/>
            <w:tcMar>
              <w:top w:w="80" w:type="dxa"/>
              <w:left w:w="100" w:type="dxa"/>
              <w:bottom w:w="80" w:type="dxa"/>
              <w:right w:w="100" w:type="dxa"/>
            </w:tcMar>
            <w:vAlign w:val="center"/>
          </w:tcPr>
          <w:p w14:paraId="0583A7D2" w14:textId="77777777" w:rsidR="00F12E85" w:rsidRDefault="00F12E85" w:rsidP="00286A7E">
            <w:pPr>
              <w:jc w:val="center"/>
              <w:rPr>
                <w:color w:val="000000"/>
              </w:rPr>
            </w:pPr>
            <w:r>
              <w:rPr>
                <w:color w:val="000000"/>
                <w:sz w:val="22"/>
              </w:rPr>
              <w:t>运输任务完成</w:t>
            </w:r>
          </w:p>
        </w:tc>
        <w:tc>
          <w:tcPr>
            <w:tcW w:w="5000" w:type="dxa"/>
            <w:tcMar>
              <w:top w:w="80" w:type="dxa"/>
              <w:left w:w="100" w:type="dxa"/>
              <w:bottom w:w="80" w:type="dxa"/>
              <w:right w:w="100" w:type="dxa"/>
            </w:tcMar>
            <w:vAlign w:val="center"/>
          </w:tcPr>
          <w:p w14:paraId="26C9C828" w14:textId="77777777" w:rsidR="00F12E85" w:rsidRDefault="00F12E85" w:rsidP="00286A7E">
            <w:pPr>
              <w:jc w:val="center"/>
              <w:rPr>
                <w:color w:val="000000"/>
              </w:rPr>
            </w:pPr>
            <w:r>
              <w:rPr>
                <w:color w:val="000000"/>
                <w:sz w:val="22"/>
              </w:rPr>
              <w:t>180.3517 min</w:t>
            </w:r>
          </w:p>
        </w:tc>
      </w:tr>
      <w:tr w:rsidR="00F12E85" w14:paraId="0E8173C3" w14:textId="77777777" w:rsidTr="00286A7E">
        <w:tc>
          <w:tcPr>
            <w:tcW w:w="4200" w:type="dxa"/>
            <w:tcMar>
              <w:top w:w="80" w:type="dxa"/>
              <w:left w:w="100" w:type="dxa"/>
              <w:bottom w:w="80" w:type="dxa"/>
              <w:right w:w="100" w:type="dxa"/>
            </w:tcMar>
            <w:vAlign w:val="center"/>
          </w:tcPr>
          <w:p w14:paraId="5E763815" w14:textId="77777777" w:rsidR="00F12E85" w:rsidRDefault="00F12E85" w:rsidP="00286A7E">
            <w:pPr>
              <w:jc w:val="center"/>
              <w:rPr>
                <w:color w:val="000000"/>
              </w:rPr>
            </w:pPr>
            <w:r>
              <w:rPr>
                <w:color w:val="000000"/>
                <w:sz w:val="22"/>
              </w:rPr>
              <w:t>联合完成时间</w:t>
            </w:r>
          </w:p>
        </w:tc>
        <w:tc>
          <w:tcPr>
            <w:tcW w:w="5000" w:type="dxa"/>
            <w:tcMar>
              <w:top w:w="80" w:type="dxa"/>
              <w:left w:w="100" w:type="dxa"/>
              <w:bottom w:w="80" w:type="dxa"/>
              <w:right w:w="100" w:type="dxa"/>
            </w:tcMar>
            <w:vAlign w:val="center"/>
          </w:tcPr>
          <w:p w14:paraId="785275E3" w14:textId="77777777" w:rsidR="00F12E85" w:rsidRDefault="00F12E85" w:rsidP="00286A7E">
            <w:pPr>
              <w:jc w:val="center"/>
              <w:rPr>
                <w:color w:val="000000"/>
              </w:rPr>
            </w:pPr>
            <w:r>
              <w:rPr>
                <w:color w:val="000000"/>
                <w:sz w:val="22"/>
              </w:rPr>
              <w:t>189.1752 min</w:t>
            </w:r>
          </w:p>
        </w:tc>
      </w:tr>
      <w:tr w:rsidR="00F12E85" w14:paraId="6AD48F7A" w14:textId="77777777" w:rsidTr="00286A7E">
        <w:tc>
          <w:tcPr>
            <w:tcW w:w="4200" w:type="dxa"/>
            <w:tcMar>
              <w:top w:w="80" w:type="dxa"/>
              <w:left w:w="100" w:type="dxa"/>
              <w:bottom w:w="80" w:type="dxa"/>
              <w:right w:w="100" w:type="dxa"/>
            </w:tcMar>
            <w:vAlign w:val="center"/>
          </w:tcPr>
          <w:p w14:paraId="1742C1B4" w14:textId="77777777" w:rsidR="00F12E85" w:rsidRDefault="00F12E85" w:rsidP="00286A7E">
            <w:pPr>
              <w:jc w:val="center"/>
              <w:rPr>
                <w:color w:val="000000"/>
              </w:rPr>
            </w:pPr>
            <w:r>
              <w:rPr>
                <w:color w:val="000000"/>
                <w:sz w:val="22"/>
              </w:rPr>
              <w:t>运输与中继总能耗</w:t>
            </w:r>
          </w:p>
        </w:tc>
        <w:tc>
          <w:tcPr>
            <w:tcW w:w="5000" w:type="dxa"/>
            <w:tcMar>
              <w:top w:w="80" w:type="dxa"/>
              <w:left w:w="100" w:type="dxa"/>
              <w:bottom w:w="80" w:type="dxa"/>
              <w:right w:w="100" w:type="dxa"/>
            </w:tcMar>
            <w:vAlign w:val="center"/>
          </w:tcPr>
          <w:p w14:paraId="770DE344" w14:textId="77777777" w:rsidR="00F12E85" w:rsidRDefault="00F12E85" w:rsidP="00286A7E">
            <w:pPr>
              <w:jc w:val="center"/>
              <w:rPr>
                <w:color w:val="000000"/>
              </w:rPr>
            </w:pPr>
            <w:r>
              <w:rPr>
                <w:color w:val="000000"/>
                <w:sz w:val="22"/>
              </w:rPr>
              <w:t>99.3546 kWh</w:t>
            </w:r>
          </w:p>
        </w:tc>
      </w:tr>
      <w:tr w:rsidR="00F12E85" w14:paraId="0ED4EADE" w14:textId="77777777" w:rsidTr="00286A7E">
        <w:tc>
          <w:tcPr>
            <w:tcW w:w="4200" w:type="dxa"/>
            <w:tcBorders>
              <w:bottom w:val="single" w:sz="12" w:space="0" w:color="auto"/>
            </w:tcBorders>
            <w:tcMar>
              <w:top w:w="80" w:type="dxa"/>
              <w:left w:w="100" w:type="dxa"/>
              <w:bottom w:w="80" w:type="dxa"/>
              <w:right w:w="100" w:type="dxa"/>
            </w:tcMar>
            <w:vAlign w:val="center"/>
          </w:tcPr>
          <w:p w14:paraId="77912B2F" w14:textId="77777777" w:rsidR="00F12E85" w:rsidRDefault="00F12E85" w:rsidP="00286A7E">
            <w:pPr>
              <w:jc w:val="center"/>
              <w:rPr>
                <w:color w:val="000000"/>
              </w:rPr>
            </w:pPr>
            <w:r>
              <w:rPr>
                <w:color w:val="000000"/>
                <w:sz w:val="22"/>
              </w:rPr>
              <w:t>中继能源组件</w:t>
            </w:r>
          </w:p>
        </w:tc>
        <w:tc>
          <w:tcPr>
            <w:tcW w:w="5000" w:type="dxa"/>
            <w:tcBorders>
              <w:bottom w:val="single" w:sz="12" w:space="0" w:color="auto"/>
            </w:tcBorders>
            <w:tcMar>
              <w:top w:w="80" w:type="dxa"/>
              <w:left w:w="100" w:type="dxa"/>
              <w:bottom w:w="80" w:type="dxa"/>
              <w:right w:w="100" w:type="dxa"/>
            </w:tcMar>
            <w:vAlign w:val="center"/>
          </w:tcPr>
          <w:p w14:paraId="1732B19F" w14:textId="77777777" w:rsidR="00F12E85" w:rsidRDefault="00F12E85" w:rsidP="00286A7E">
            <w:pPr>
              <w:jc w:val="center"/>
              <w:rPr>
                <w:color w:val="000000"/>
              </w:rPr>
            </w:pPr>
            <w:r>
              <w:rPr>
                <w:color w:val="000000"/>
                <w:sz w:val="22"/>
              </w:rPr>
              <w:t>4/6</w:t>
            </w:r>
            <w:r>
              <w:rPr>
                <w:color w:val="000000"/>
                <w:sz w:val="22"/>
              </w:rPr>
              <w:t>组</w:t>
            </w:r>
          </w:p>
        </w:tc>
      </w:tr>
    </w:tbl>
    <w:p w14:paraId="194312C7" w14:textId="77777777" w:rsidR="00F12E85" w:rsidRDefault="00F12E85" w:rsidP="00F12E85">
      <w:r>
        <w:br w:type="page"/>
      </w:r>
    </w:p>
    <w:p w14:paraId="3D3424C0" w14:textId="77777777" w:rsidR="00F12E85" w:rsidRPr="00286A7E" w:rsidRDefault="00F12E85" w:rsidP="00F12E85">
      <w:pPr>
        <w:pStyle w:val="1"/>
        <w:spacing w:before="240" w:after="80"/>
        <w:jc w:val="center"/>
        <w:rPr>
          <w:rFonts w:ascii="黑体" w:eastAsia="黑体" w:hAnsi="黑体"/>
          <w:b w:val="0"/>
          <w:bCs w:val="0"/>
          <w:sz w:val="28"/>
          <w:szCs w:val="28"/>
        </w:rPr>
      </w:pPr>
      <w:r w:rsidRPr="00286A7E">
        <w:rPr>
          <w:rFonts w:ascii="黑体" w:eastAsia="黑体" w:hAnsi="黑体"/>
          <w:b w:val="0"/>
          <w:bCs w:val="0"/>
          <w:sz w:val="28"/>
          <w:szCs w:val="28"/>
        </w:rPr>
        <w:lastRenderedPageBreak/>
        <w:t>6 问题四：批次资源配置与错峰复用</w:t>
      </w:r>
    </w:p>
    <w:p w14:paraId="1472A608" w14:textId="77777777" w:rsidR="00F12E85" w:rsidRPr="00286A7E" w:rsidRDefault="00F12E85" w:rsidP="00F12E85">
      <w:pPr>
        <w:pStyle w:val="2"/>
        <w:spacing w:before="120" w:after="80"/>
        <w:rPr>
          <w:rFonts w:ascii="Times New Roman" w:eastAsia="黑体" w:hAnsi="Times New Roman"/>
          <w:b w:val="0"/>
          <w:bCs w:val="0"/>
          <w:sz w:val="24"/>
          <w:szCs w:val="24"/>
        </w:rPr>
      </w:pPr>
      <w:r w:rsidRPr="00286A7E">
        <w:rPr>
          <w:rFonts w:ascii="Times New Roman" w:hAnsi="Times New Roman"/>
          <w:b w:val="0"/>
          <w:sz w:val="24"/>
        </w:rPr>
        <w:t xml:space="preserve">6.1 </w:t>
      </w:r>
      <w:r w:rsidRPr="00286A7E">
        <w:rPr>
          <w:rFonts w:ascii="Times New Roman" w:hAnsi="Times New Roman"/>
          <w:b w:val="0"/>
          <w:sz w:val="24"/>
        </w:rPr>
        <w:t>独立并行口径</w:t>
      </w:r>
    </w:p>
    <w:p w14:paraId="0D5830F0" w14:textId="77777777" w:rsidR="00F12E85" w:rsidRDefault="00F12E85" w:rsidP="00286A7E">
      <w:pPr>
        <w:pStyle w:val="afe"/>
        <w:spacing w:line="312" w:lineRule="auto"/>
        <w:ind w:firstLineChars="200" w:firstLine="480"/>
      </w:pPr>
      <w:r>
        <w:t>题目要求不同任务组独立执行时，组间资源不得调配。因此，先把所有批次同时置于时间轴上，对每一组在自身任务窗口内统计运输无人机、电池、充电桩和中继能源组件峰值，再与官方库存逐项比较。对资源类型</w:t>
      </w:r>
      <w:r>
        <w:t>r</w:t>
      </w:r>
      <w:r>
        <w:t>和批次</w:t>
      </w:r>
      <w:r>
        <w:t>g</w:t>
      </w:r>
      <w:r>
        <w:t>，记峰值需求为</w:t>
      </w:r>
      <w:proofErr w:type="spellStart"/>
      <w:r>
        <w:t>q_gr</w:t>
      </w:r>
      <w:proofErr w:type="spellEnd"/>
      <w:r>
        <w:t>、官方库存为</w:t>
      </w:r>
      <w:proofErr w:type="spellStart"/>
      <w:r>
        <w:t>I_r</w:t>
      </w:r>
      <w:proofErr w:type="spellEnd"/>
      <w:r>
        <w:t>，则独立并行缺口为</w:t>
      </w:r>
      <w:proofErr w:type="spellStart"/>
      <w:r>
        <w:t>G_gr</w:t>
      </w:r>
      <w:proofErr w:type="spellEnd"/>
      <w:r>
        <w:t>=max(0,q_gr−I_r)</w:t>
      </w:r>
      <w:r>
        <w:t>，只有所有</w:t>
      </w:r>
      <w:proofErr w:type="spellStart"/>
      <w:r>
        <w:t>G_gr</w:t>
      </w:r>
      <w:proofErr w:type="spellEnd"/>
      <w:r>
        <w:t>=0</w:t>
      </w:r>
      <w:r>
        <w:t>时才称为库存内可行。该口径用于判断仅依靠官方资源是否可行，缺口必须如实报告。</w:t>
      </w:r>
    </w:p>
    <w:tbl>
      <w:tblPr>
        <w:tblW w:w="5000" w:type="pct"/>
        <w:tblCellMar>
          <w:left w:w="10" w:type="dxa"/>
          <w:right w:w="10" w:type="dxa"/>
        </w:tblCellMar>
        <w:tblLook w:val="04A0" w:firstRow="1" w:lastRow="0" w:firstColumn="1" w:lastColumn="0" w:noHBand="0" w:noVBand="1"/>
      </w:tblPr>
      <w:tblGrid>
        <w:gridCol w:w="1628"/>
        <w:gridCol w:w="2745"/>
        <w:gridCol w:w="1830"/>
        <w:gridCol w:w="1830"/>
        <w:gridCol w:w="1323"/>
      </w:tblGrid>
      <w:tr w:rsidR="00F12E85" w14:paraId="552F3EB6" w14:textId="77777777" w:rsidTr="00286A7E">
        <w:tc>
          <w:tcPr>
            <w:tcW w:w="870" w:type="pct"/>
            <w:tcBorders>
              <w:top w:val="single" w:sz="12" w:space="0" w:color="auto"/>
              <w:bottom w:val="single" w:sz="6" w:space="0" w:color="auto"/>
            </w:tcBorders>
            <w:tcMar>
              <w:top w:w="80" w:type="dxa"/>
              <w:left w:w="100" w:type="dxa"/>
              <w:bottom w:w="80" w:type="dxa"/>
              <w:right w:w="100" w:type="dxa"/>
            </w:tcMar>
            <w:vAlign w:val="center"/>
          </w:tcPr>
          <w:p w14:paraId="0B5A2B3A" w14:textId="77777777" w:rsidR="00F12E85" w:rsidRDefault="00F12E85" w:rsidP="00286A7E">
            <w:pPr>
              <w:jc w:val="center"/>
              <w:rPr>
                <w:color w:val="000000"/>
                <w:sz w:val="24"/>
              </w:rPr>
            </w:pPr>
            <w:r>
              <w:rPr>
                <w:b/>
                <w:bCs/>
                <w:color w:val="000000"/>
                <w:sz w:val="24"/>
              </w:rPr>
              <w:t>批次数</w:t>
            </w:r>
          </w:p>
        </w:tc>
        <w:tc>
          <w:tcPr>
            <w:tcW w:w="1467" w:type="pct"/>
            <w:tcBorders>
              <w:top w:val="single" w:sz="12" w:space="0" w:color="auto"/>
              <w:bottom w:val="single" w:sz="6" w:space="0" w:color="auto"/>
            </w:tcBorders>
            <w:tcMar>
              <w:top w:w="80" w:type="dxa"/>
              <w:left w:w="100" w:type="dxa"/>
              <w:bottom w:w="80" w:type="dxa"/>
              <w:right w:w="100" w:type="dxa"/>
            </w:tcMar>
            <w:vAlign w:val="center"/>
          </w:tcPr>
          <w:p w14:paraId="1D3900DA" w14:textId="77777777" w:rsidR="00F12E85" w:rsidRDefault="00F12E85" w:rsidP="00286A7E">
            <w:pPr>
              <w:jc w:val="center"/>
              <w:rPr>
                <w:color w:val="000000"/>
                <w:sz w:val="24"/>
              </w:rPr>
            </w:pPr>
            <w:r>
              <w:rPr>
                <w:b/>
                <w:bCs/>
                <w:color w:val="000000"/>
                <w:sz w:val="24"/>
              </w:rPr>
              <w:t>资源</w:t>
            </w:r>
          </w:p>
        </w:tc>
        <w:tc>
          <w:tcPr>
            <w:tcW w:w="978" w:type="pct"/>
            <w:tcBorders>
              <w:top w:val="single" w:sz="12" w:space="0" w:color="auto"/>
              <w:bottom w:val="single" w:sz="6" w:space="0" w:color="auto"/>
            </w:tcBorders>
            <w:tcMar>
              <w:top w:w="80" w:type="dxa"/>
              <w:left w:w="100" w:type="dxa"/>
              <w:bottom w:w="80" w:type="dxa"/>
              <w:right w:w="100" w:type="dxa"/>
            </w:tcMar>
            <w:vAlign w:val="center"/>
          </w:tcPr>
          <w:p w14:paraId="2EE26830" w14:textId="77777777" w:rsidR="00F12E85" w:rsidRDefault="00F12E85" w:rsidP="00286A7E">
            <w:pPr>
              <w:jc w:val="center"/>
              <w:rPr>
                <w:color w:val="000000"/>
                <w:sz w:val="24"/>
              </w:rPr>
            </w:pPr>
            <w:r>
              <w:rPr>
                <w:b/>
                <w:bCs/>
                <w:color w:val="000000"/>
                <w:sz w:val="24"/>
              </w:rPr>
              <w:t>需求</w:t>
            </w:r>
          </w:p>
        </w:tc>
        <w:tc>
          <w:tcPr>
            <w:tcW w:w="978" w:type="pct"/>
            <w:tcBorders>
              <w:top w:val="single" w:sz="12" w:space="0" w:color="auto"/>
              <w:bottom w:val="single" w:sz="6" w:space="0" w:color="auto"/>
            </w:tcBorders>
            <w:tcMar>
              <w:top w:w="80" w:type="dxa"/>
              <w:left w:w="100" w:type="dxa"/>
              <w:bottom w:w="80" w:type="dxa"/>
              <w:right w:w="100" w:type="dxa"/>
            </w:tcMar>
            <w:vAlign w:val="center"/>
          </w:tcPr>
          <w:p w14:paraId="3EC3CDBB" w14:textId="77777777" w:rsidR="00F12E85" w:rsidRDefault="00F12E85" w:rsidP="00286A7E">
            <w:pPr>
              <w:jc w:val="center"/>
              <w:rPr>
                <w:color w:val="000000"/>
                <w:sz w:val="24"/>
              </w:rPr>
            </w:pPr>
            <w:r>
              <w:rPr>
                <w:b/>
                <w:bCs/>
                <w:color w:val="000000"/>
                <w:sz w:val="24"/>
              </w:rPr>
              <w:t>官方库存</w:t>
            </w:r>
          </w:p>
        </w:tc>
        <w:tc>
          <w:tcPr>
            <w:tcW w:w="707" w:type="pct"/>
            <w:tcBorders>
              <w:top w:val="single" w:sz="12" w:space="0" w:color="auto"/>
              <w:bottom w:val="single" w:sz="6" w:space="0" w:color="auto"/>
            </w:tcBorders>
            <w:tcMar>
              <w:top w:w="80" w:type="dxa"/>
              <w:left w:w="100" w:type="dxa"/>
              <w:bottom w:w="80" w:type="dxa"/>
              <w:right w:w="100" w:type="dxa"/>
            </w:tcMar>
            <w:vAlign w:val="center"/>
          </w:tcPr>
          <w:p w14:paraId="78B86608" w14:textId="77777777" w:rsidR="00F12E85" w:rsidRDefault="00F12E85" w:rsidP="00286A7E">
            <w:pPr>
              <w:jc w:val="center"/>
              <w:rPr>
                <w:color w:val="000000"/>
                <w:sz w:val="24"/>
              </w:rPr>
            </w:pPr>
            <w:r>
              <w:rPr>
                <w:b/>
                <w:bCs/>
                <w:color w:val="000000"/>
                <w:sz w:val="24"/>
              </w:rPr>
              <w:t>缺口</w:t>
            </w:r>
          </w:p>
        </w:tc>
      </w:tr>
      <w:tr w:rsidR="00F12E85" w14:paraId="59F7CBD5" w14:textId="77777777" w:rsidTr="00286A7E">
        <w:tc>
          <w:tcPr>
            <w:tcW w:w="870" w:type="pct"/>
            <w:tcBorders>
              <w:top w:val="single" w:sz="6" w:space="0" w:color="auto"/>
            </w:tcBorders>
            <w:tcMar>
              <w:top w:w="80" w:type="dxa"/>
              <w:left w:w="100" w:type="dxa"/>
              <w:bottom w:w="80" w:type="dxa"/>
              <w:right w:w="100" w:type="dxa"/>
            </w:tcMar>
            <w:vAlign w:val="center"/>
          </w:tcPr>
          <w:p w14:paraId="1085A50F" w14:textId="77777777" w:rsidR="00F12E85" w:rsidRDefault="00F12E85" w:rsidP="00286A7E">
            <w:pPr>
              <w:jc w:val="center"/>
              <w:rPr>
                <w:color w:val="000000"/>
                <w:sz w:val="24"/>
              </w:rPr>
            </w:pPr>
            <w:r>
              <w:rPr>
                <w:color w:val="000000"/>
                <w:sz w:val="24"/>
              </w:rPr>
              <w:t>2</w:t>
            </w:r>
            <w:r>
              <w:rPr>
                <w:color w:val="000000"/>
                <w:sz w:val="24"/>
              </w:rPr>
              <w:t>批次</w:t>
            </w:r>
          </w:p>
        </w:tc>
        <w:tc>
          <w:tcPr>
            <w:tcW w:w="1467" w:type="pct"/>
            <w:tcBorders>
              <w:top w:val="single" w:sz="6" w:space="0" w:color="auto"/>
            </w:tcBorders>
            <w:tcMar>
              <w:top w:w="80" w:type="dxa"/>
              <w:left w:w="100" w:type="dxa"/>
              <w:bottom w:w="80" w:type="dxa"/>
              <w:right w:w="100" w:type="dxa"/>
            </w:tcMar>
            <w:vAlign w:val="center"/>
          </w:tcPr>
          <w:p w14:paraId="7219FB3A" w14:textId="77777777" w:rsidR="00F12E85" w:rsidRDefault="00F12E85" w:rsidP="00286A7E">
            <w:pPr>
              <w:jc w:val="center"/>
              <w:rPr>
                <w:color w:val="000000"/>
                <w:sz w:val="24"/>
              </w:rPr>
            </w:pPr>
            <w:r>
              <w:rPr>
                <w:color w:val="000000"/>
                <w:sz w:val="24"/>
              </w:rPr>
              <w:t>运输无人机</w:t>
            </w:r>
            <w:r>
              <w:rPr>
                <w:color w:val="000000"/>
                <w:sz w:val="24"/>
              </w:rPr>
              <w:t xml:space="preserve"> A/B/C</w:t>
            </w:r>
          </w:p>
        </w:tc>
        <w:tc>
          <w:tcPr>
            <w:tcW w:w="978" w:type="pct"/>
            <w:tcBorders>
              <w:top w:val="single" w:sz="6" w:space="0" w:color="auto"/>
            </w:tcBorders>
            <w:tcMar>
              <w:top w:w="80" w:type="dxa"/>
              <w:left w:w="100" w:type="dxa"/>
              <w:bottom w:w="80" w:type="dxa"/>
              <w:right w:w="100" w:type="dxa"/>
            </w:tcMar>
            <w:vAlign w:val="center"/>
          </w:tcPr>
          <w:p w14:paraId="69C7C48C" w14:textId="77777777" w:rsidR="00F12E85" w:rsidRDefault="00F12E85" w:rsidP="00286A7E">
            <w:pPr>
              <w:jc w:val="center"/>
              <w:rPr>
                <w:color w:val="000000"/>
                <w:sz w:val="24"/>
              </w:rPr>
            </w:pPr>
            <w:r>
              <w:rPr>
                <w:color w:val="000000"/>
                <w:sz w:val="24"/>
              </w:rPr>
              <w:t>6/3/4</w:t>
            </w:r>
          </w:p>
        </w:tc>
        <w:tc>
          <w:tcPr>
            <w:tcW w:w="978" w:type="pct"/>
            <w:tcBorders>
              <w:top w:val="single" w:sz="6" w:space="0" w:color="auto"/>
            </w:tcBorders>
            <w:tcMar>
              <w:top w:w="80" w:type="dxa"/>
              <w:left w:w="100" w:type="dxa"/>
              <w:bottom w:w="80" w:type="dxa"/>
              <w:right w:w="100" w:type="dxa"/>
            </w:tcMar>
            <w:vAlign w:val="center"/>
          </w:tcPr>
          <w:p w14:paraId="2FCC1F07" w14:textId="77777777" w:rsidR="00F12E85" w:rsidRDefault="00F12E85" w:rsidP="00286A7E">
            <w:pPr>
              <w:jc w:val="center"/>
              <w:rPr>
                <w:color w:val="000000"/>
                <w:sz w:val="24"/>
              </w:rPr>
            </w:pPr>
            <w:r>
              <w:rPr>
                <w:color w:val="000000"/>
                <w:sz w:val="24"/>
              </w:rPr>
              <w:t>4/2/2</w:t>
            </w:r>
          </w:p>
        </w:tc>
        <w:tc>
          <w:tcPr>
            <w:tcW w:w="707" w:type="pct"/>
            <w:tcBorders>
              <w:top w:val="single" w:sz="6" w:space="0" w:color="auto"/>
            </w:tcBorders>
            <w:tcMar>
              <w:top w:w="80" w:type="dxa"/>
              <w:left w:w="100" w:type="dxa"/>
              <w:bottom w:w="80" w:type="dxa"/>
              <w:right w:w="100" w:type="dxa"/>
            </w:tcMar>
            <w:vAlign w:val="center"/>
          </w:tcPr>
          <w:p w14:paraId="44CF2629" w14:textId="77777777" w:rsidR="00F12E85" w:rsidRDefault="00F12E85" w:rsidP="00286A7E">
            <w:pPr>
              <w:jc w:val="center"/>
              <w:rPr>
                <w:color w:val="000000"/>
                <w:sz w:val="24"/>
              </w:rPr>
            </w:pPr>
            <w:r>
              <w:rPr>
                <w:color w:val="000000"/>
                <w:sz w:val="24"/>
              </w:rPr>
              <w:t>2/1/2</w:t>
            </w:r>
          </w:p>
        </w:tc>
      </w:tr>
      <w:tr w:rsidR="00F12E85" w14:paraId="3411C4C1" w14:textId="77777777" w:rsidTr="00286A7E">
        <w:tc>
          <w:tcPr>
            <w:tcW w:w="870" w:type="pct"/>
            <w:tcMar>
              <w:top w:w="80" w:type="dxa"/>
              <w:left w:w="100" w:type="dxa"/>
              <w:bottom w:w="80" w:type="dxa"/>
              <w:right w:w="100" w:type="dxa"/>
            </w:tcMar>
            <w:vAlign w:val="center"/>
          </w:tcPr>
          <w:p w14:paraId="12539B86" w14:textId="77777777" w:rsidR="00F12E85" w:rsidRDefault="00F12E85" w:rsidP="00286A7E">
            <w:pPr>
              <w:jc w:val="center"/>
              <w:rPr>
                <w:color w:val="000000"/>
                <w:sz w:val="24"/>
              </w:rPr>
            </w:pPr>
            <w:r>
              <w:rPr>
                <w:color w:val="000000"/>
                <w:sz w:val="24"/>
              </w:rPr>
              <w:t>2</w:t>
            </w:r>
            <w:r>
              <w:rPr>
                <w:color w:val="000000"/>
                <w:sz w:val="24"/>
              </w:rPr>
              <w:t>批次</w:t>
            </w:r>
          </w:p>
        </w:tc>
        <w:tc>
          <w:tcPr>
            <w:tcW w:w="1467" w:type="pct"/>
            <w:tcMar>
              <w:top w:w="80" w:type="dxa"/>
              <w:left w:w="100" w:type="dxa"/>
              <w:bottom w:w="80" w:type="dxa"/>
              <w:right w:w="100" w:type="dxa"/>
            </w:tcMar>
            <w:vAlign w:val="center"/>
          </w:tcPr>
          <w:p w14:paraId="2C8221CC" w14:textId="77777777" w:rsidR="00F12E85" w:rsidRDefault="00F12E85" w:rsidP="00286A7E">
            <w:pPr>
              <w:jc w:val="center"/>
              <w:rPr>
                <w:color w:val="000000"/>
                <w:sz w:val="24"/>
              </w:rPr>
            </w:pPr>
            <w:r>
              <w:rPr>
                <w:color w:val="000000"/>
                <w:sz w:val="24"/>
              </w:rPr>
              <w:t>共享电池</w:t>
            </w:r>
            <w:r>
              <w:rPr>
                <w:color w:val="000000"/>
                <w:sz w:val="24"/>
              </w:rPr>
              <w:t xml:space="preserve"> A/B/C</w:t>
            </w:r>
          </w:p>
        </w:tc>
        <w:tc>
          <w:tcPr>
            <w:tcW w:w="978" w:type="pct"/>
            <w:tcMar>
              <w:top w:w="80" w:type="dxa"/>
              <w:left w:w="100" w:type="dxa"/>
              <w:bottom w:w="80" w:type="dxa"/>
              <w:right w:w="100" w:type="dxa"/>
            </w:tcMar>
            <w:vAlign w:val="center"/>
          </w:tcPr>
          <w:p w14:paraId="175758D7" w14:textId="77777777" w:rsidR="00F12E85" w:rsidRDefault="00F12E85" w:rsidP="00286A7E">
            <w:pPr>
              <w:jc w:val="center"/>
              <w:rPr>
                <w:color w:val="000000"/>
                <w:sz w:val="24"/>
              </w:rPr>
            </w:pPr>
            <w:r>
              <w:rPr>
                <w:color w:val="000000"/>
                <w:sz w:val="24"/>
              </w:rPr>
              <w:t>8/5/6</w:t>
            </w:r>
          </w:p>
        </w:tc>
        <w:tc>
          <w:tcPr>
            <w:tcW w:w="978" w:type="pct"/>
            <w:tcMar>
              <w:top w:w="80" w:type="dxa"/>
              <w:left w:w="100" w:type="dxa"/>
              <w:bottom w:w="80" w:type="dxa"/>
              <w:right w:w="100" w:type="dxa"/>
            </w:tcMar>
            <w:vAlign w:val="center"/>
          </w:tcPr>
          <w:p w14:paraId="0CF7FFC2" w14:textId="77777777" w:rsidR="00F12E85" w:rsidRDefault="00F12E85" w:rsidP="00286A7E">
            <w:pPr>
              <w:jc w:val="center"/>
              <w:rPr>
                <w:color w:val="000000"/>
                <w:sz w:val="24"/>
              </w:rPr>
            </w:pPr>
            <w:r>
              <w:rPr>
                <w:color w:val="000000"/>
                <w:sz w:val="24"/>
              </w:rPr>
              <w:t>6/4/4</w:t>
            </w:r>
          </w:p>
        </w:tc>
        <w:tc>
          <w:tcPr>
            <w:tcW w:w="707" w:type="pct"/>
            <w:tcMar>
              <w:top w:w="80" w:type="dxa"/>
              <w:left w:w="100" w:type="dxa"/>
              <w:bottom w:w="80" w:type="dxa"/>
              <w:right w:w="100" w:type="dxa"/>
            </w:tcMar>
            <w:vAlign w:val="center"/>
          </w:tcPr>
          <w:p w14:paraId="211B6C2D" w14:textId="77777777" w:rsidR="00F12E85" w:rsidRDefault="00F12E85" w:rsidP="00286A7E">
            <w:pPr>
              <w:jc w:val="center"/>
              <w:rPr>
                <w:color w:val="000000"/>
                <w:sz w:val="24"/>
              </w:rPr>
            </w:pPr>
            <w:r>
              <w:rPr>
                <w:color w:val="000000"/>
                <w:sz w:val="24"/>
              </w:rPr>
              <w:t>2/1/2</w:t>
            </w:r>
          </w:p>
        </w:tc>
      </w:tr>
      <w:tr w:rsidR="00F12E85" w14:paraId="3035211E" w14:textId="77777777" w:rsidTr="00286A7E">
        <w:tc>
          <w:tcPr>
            <w:tcW w:w="870" w:type="pct"/>
            <w:tcMar>
              <w:top w:w="80" w:type="dxa"/>
              <w:left w:w="100" w:type="dxa"/>
              <w:bottom w:w="80" w:type="dxa"/>
              <w:right w:w="100" w:type="dxa"/>
            </w:tcMar>
            <w:vAlign w:val="center"/>
          </w:tcPr>
          <w:p w14:paraId="28B5E1C1" w14:textId="77777777" w:rsidR="00F12E85" w:rsidRDefault="00F12E85" w:rsidP="00286A7E">
            <w:pPr>
              <w:jc w:val="center"/>
              <w:rPr>
                <w:color w:val="000000"/>
                <w:sz w:val="24"/>
              </w:rPr>
            </w:pPr>
            <w:r>
              <w:rPr>
                <w:color w:val="000000"/>
                <w:sz w:val="24"/>
              </w:rPr>
              <w:t>3</w:t>
            </w:r>
            <w:r>
              <w:rPr>
                <w:color w:val="000000"/>
                <w:sz w:val="24"/>
              </w:rPr>
              <w:t>批次</w:t>
            </w:r>
          </w:p>
        </w:tc>
        <w:tc>
          <w:tcPr>
            <w:tcW w:w="1467" w:type="pct"/>
            <w:tcMar>
              <w:top w:w="80" w:type="dxa"/>
              <w:left w:w="100" w:type="dxa"/>
              <w:bottom w:w="80" w:type="dxa"/>
              <w:right w:w="100" w:type="dxa"/>
            </w:tcMar>
            <w:vAlign w:val="center"/>
          </w:tcPr>
          <w:p w14:paraId="64A26115" w14:textId="77777777" w:rsidR="00F12E85" w:rsidRDefault="00F12E85" w:rsidP="00286A7E">
            <w:pPr>
              <w:jc w:val="center"/>
              <w:rPr>
                <w:color w:val="000000"/>
                <w:sz w:val="24"/>
              </w:rPr>
            </w:pPr>
            <w:r>
              <w:rPr>
                <w:color w:val="000000"/>
                <w:sz w:val="24"/>
              </w:rPr>
              <w:t>运输无人机</w:t>
            </w:r>
            <w:r>
              <w:rPr>
                <w:color w:val="000000"/>
                <w:sz w:val="24"/>
              </w:rPr>
              <w:t xml:space="preserve"> A/B/C</w:t>
            </w:r>
          </w:p>
        </w:tc>
        <w:tc>
          <w:tcPr>
            <w:tcW w:w="978" w:type="pct"/>
            <w:tcMar>
              <w:top w:w="80" w:type="dxa"/>
              <w:left w:w="100" w:type="dxa"/>
              <w:bottom w:w="80" w:type="dxa"/>
              <w:right w:w="100" w:type="dxa"/>
            </w:tcMar>
            <w:vAlign w:val="center"/>
          </w:tcPr>
          <w:p w14:paraId="447356C5" w14:textId="77777777" w:rsidR="00F12E85" w:rsidRDefault="00F12E85" w:rsidP="00286A7E">
            <w:pPr>
              <w:jc w:val="center"/>
              <w:rPr>
                <w:color w:val="000000"/>
                <w:sz w:val="24"/>
              </w:rPr>
            </w:pPr>
            <w:r>
              <w:rPr>
                <w:color w:val="000000"/>
                <w:sz w:val="24"/>
              </w:rPr>
              <w:t>7/4/5</w:t>
            </w:r>
          </w:p>
        </w:tc>
        <w:tc>
          <w:tcPr>
            <w:tcW w:w="978" w:type="pct"/>
            <w:tcMar>
              <w:top w:w="80" w:type="dxa"/>
              <w:left w:w="100" w:type="dxa"/>
              <w:bottom w:w="80" w:type="dxa"/>
              <w:right w:w="100" w:type="dxa"/>
            </w:tcMar>
            <w:vAlign w:val="center"/>
          </w:tcPr>
          <w:p w14:paraId="17D48BE0" w14:textId="77777777" w:rsidR="00F12E85" w:rsidRDefault="00F12E85" w:rsidP="00286A7E">
            <w:pPr>
              <w:jc w:val="center"/>
              <w:rPr>
                <w:color w:val="000000"/>
                <w:sz w:val="24"/>
              </w:rPr>
            </w:pPr>
            <w:r>
              <w:rPr>
                <w:color w:val="000000"/>
                <w:sz w:val="24"/>
              </w:rPr>
              <w:t>4/2/2</w:t>
            </w:r>
          </w:p>
        </w:tc>
        <w:tc>
          <w:tcPr>
            <w:tcW w:w="707" w:type="pct"/>
            <w:tcMar>
              <w:top w:w="80" w:type="dxa"/>
              <w:left w:w="100" w:type="dxa"/>
              <w:bottom w:w="80" w:type="dxa"/>
              <w:right w:w="100" w:type="dxa"/>
            </w:tcMar>
            <w:vAlign w:val="center"/>
          </w:tcPr>
          <w:p w14:paraId="5006CEB7" w14:textId="77777777" w:rsidR="00F12E85" w:rsidRDefault="00F12E85" w:rsidP="00286A7E">
            <w:pPr>
              <w:jc w:val="center"/>
              <w:rPr>
                <w:color w:val="000000"/>
                <w:sz w:val="24"/>
              </w:rPr>
            </w:pPr>
            <w:r>
              <w:rPr>
                <w:color w:val="000000"/>
                <w:sz w:val="24"/>
              </w:rPr>
              <w:t>3/2/3</w:t>
            </w:r>
          </w:p>
        </w:tc>
      </w:tr>
      <w:tr w:rsidR="00F12E85" w14:paraId="7B09644A" w14:textId="77777777" w:rsidTr="00286A7E">
        <w:tc>
          <w:tcPr>
            <w:tcW w:w="870" w:type="pct"/>
            <w:tcMar>
              <w:top w:w="80" w:type="dxa"/>
              <w:left w:w="100" w:type="dxa"/>
              <w:bottom w:w="80" w:type="dxa"/>
              <w:right w:w="100" w:type="dxa"/>
            </w:tcMar>
            <w:vAlign w:val="center"/>
          </w:tcPr>
          <w:p w14:paraId="01443F30" w14:textId="77777777" w:rsidR="00F12E85" w:rsidRDefault="00F12E85" w:rsidP="00286A7E">
            <w:pPr>
              <w:jc w:val="center"/>
              <w:rPr>
                <w:color w:val="000000"/>
                <w:sz w:val="24"/>
              </w:rPr>
            </w:pPr>
            <w:r>
              <w:rPr>
                <w:color w:val="000000"/>
                <w:sz w:val="24"/>
              </w:rPr>
              <w:t>3</w:t>
            </w:r>
            <w:r>
              <w:rPr>
                <w:color w:val="000000"/>
                <w:sz w:val="24"/>
              </w:rPr>
              <w:t>批次</w:t>
            </w:r>
          </w:p>
        </w:tc>
        <w:tc>
          <w:tcPr>
            <w:tcW w:w="1467" w:type="pct"/>
            <w:tcMar>
              <w:top w:w="80" w:type="dxa"/>
              <w:left w:w="100" w:type="dxa"/>
              <w:bottom w:w="80" w:type="dxa"/>
              <w:right w:w="100" w:type="dxa"/>
            </w:tcMar>
            <w:vAlign w:val="center"/>
          </w:tcPr>
          <w:p w14:paraId="3238CC43" w14:textId="77777777" w:rsidR="00F12E85" w:rsidRDefault="00F12E85" w:rsidP="00286A7E">
            <w:pPr>
              <w:jc w:val="center"/>
              <w:rPr>
                <w:color w:val="000000"/>
                <w:sz w:val="24"/>
              </w:rPr>
            </w:pPr>
            <w:r>
              <w:rPr>
                <w:color w:val="000000"/>
                <w:sz w:val="24"/>
              </w:rPr>
              <w:t>共享电池</w:t>
            </w:r>
            <w:r>
              <w:rPr>
                <w:color w:val="000000"/>
                <w:sz w:val="24"/>
              </w:rPr>
              <w:t xml:space="preserve"> A/B/C</w:t>
            </w:r>
          </w:p>
        </w:tc>
        <w:tc>
          <w:tcPr>
            <w:tcW w:w="978" w:type="pct"/>
            <w:tcMar>
              <w:top w:w="80" w:type="dxa"/>
              <w:left w:w="100" w:type="dxa"/>
              <w:bottom w:w="80" w:type="dxa"/>
              <w:right w:w="100" w:type="dxa"/>
            </w:tcMar>
            <w:vAlign w:val="center"/>
          </w:tcPr>
          <w:p w14:paraId="4800E62E" w14:textId="77777777" w:rsidR="00F12E85" w:rsidRDefault="00F12E85" w:rsidP="00286A7E">
            <w:pPr>
              <w:jc w:val="center"/>
              <w:rPr>
                <w:color w:val="000000"/>
                <w:sz w:val="24"/>
              </w:rPr>
            </w:pPr>
            <w:r>
              <w:rPr>
                <w:color w:val="000000"/>
                <w:sz w:val="24"/>
              </w:rPr>
              <w:t>9/5/7</w:t>
            </w:r>
          </w:p>
        </w:tc>
        <w:tc>
          <w:tcPr>
            <w:tcW w:w="978" w:type="pct"/>
            <w:tcMar>
              <w:top w:w="80" w:type="dxa"/>
              <w:left w:w="100" w:type="dxa"/>
              <w:bottom w:w="80" w:type="dxa"/>
              <w:right w:w="100" w:type="dxa"/>
            </w:tcMar>
            <w:vAlign w:val="center"/>
          </w:tcPr>
          <w:p w14:paraId="658B4EC2" w14:textId="77777777" w:rsidR="00F12E85" w:rsidRDefault="00F12E85" w:rsidP="00286A7E">
            <w:pPr>
              <w:jc w:val="center"/>
              <w:rPr>
                <w:color w:val="000000"/>
                <w:sz w:val="24"/>
              </w:rPr>
            </w:pPr>
            <w:r>
              <w:rPr>
                <w:color w:val="000000"/>
                <w:sz w:val="24"/>
              </w:rPr>
              <w:t>6/4/4</w:t>
            </w:r>
          </w:p>
        </w:tc>
        <w:tc>
          <w:tcPr>
            <w:tcW w:w="707" w:type="pct"/>
            <w:tcMar>
              <w:top w:w="80" w:type="dxa"/>
              <w:left w:w="100" w:type="dxa"/>
              <w:bottom w:w="80" w:type="dxa"/>
              <w:right w:w="100" w:type="dxa"/>
            </w:tcMar>
            <w:vAlign w:val="center"/>
          </w:tcPr>
          <w:p w14:paraId="2C595B1E" w14:textId="77777777" w:rsidR="00F12E85" w:rsidRDefault="00F12E85" w:rsidP="00286A7E">
            <w:pPr>
              <w:jc w:val="center"/>
              <w:rPr>
                <w:color w:val="000000"/>
                <w:sz w:val="24"/>
              </w:rPr>
            </w:pPr>
            <w:r>
              <w:rPr>
                <w:color w:val="000000"/>
                <w:sz w:val="24"/>
              </w:rPr>
              <w:t>3/1/3</w:t>
            </w:r>
          </w:p>
        </w:tc>
      </w:tr>
      <w:tr w:rsidR="00F12E85" w14:paraId="377E3299" w14:textId="77777777" w:rsidTr="00286A7E">
        <w:tc>
          <w:tcPr>
            <w:tcW w:w="870" w:type="pct"/>
            <w:tcBorders>
              <w:bottom w:val="single" w:sz="12" w:space="0" w:color="auto"/>
            </w:tcBorders>
            <w:tcMar>
              <w:top w:w="80" w:type="dxa"/>
              <w:left w:w="100" w:type="dxa"/>
              <w:bottom w:w="80" w:type="dxa"/>
              <w:right w:w="100" w:type="dxa"/>
            </w:tcMar>
            <w:vAlign w:val="center"/>
          </w:tcPr>
          <w:p w14:paraId="32595548" w14:textId="77777777" w:rsidR="00F12E85" w:rsidRDefault="00F12E85" w:rsidP="00286A7E">
            <w:pPr>
              <w:jc w:val="center"/>
              <w:rPr>
                <w:color w:val="000000"/>
                <w:sz w:val="24"/>
              </w:rPr>
            </w:pPr>
            <w:r>
              <w:rPr>
                <w:color w:val="000000"/>
                <w:sz w:val="24"/>
              </w:rPr>
              <w:t>2/3</w:t>
            </w:r>
            <w:r>
              <w:rPr>
                <w:color w:val="000000"/>
                <w:sz w:val="24"/>
              </w:rPr>
              <w:t>批次</w:t>
            </w:r>
          </w:p>
        </w:tc>
        <w:tc>
          <w:tcPr>
            <w:tcW w:w="1467" w:type="pct"/>
            <w:tcBorders>
              <w:bottom w:val="single" w:sz="12" w:space="0" w:color="auto"/>
            </w:tcBorders>
            <w:tcMar>
              <w:top w:w="80" w:type="dxa"/>
              <w:left w:w="100" w:type="dxa"/>
              <w:bottom w:w="80" w:type="dxa"/>
              <w:right w:w="100" w:type="dxa"/>
            </w:tcMar>
            <w:vAlign w:val="center"/>
          </w:tcPr>
          <w:p w14:paraId="2829824D" w14:textId="77777777" w:rsidR="00F12E85" w:rsidRDefault="00F12E85" w:rsidP="00286A7E">
            <w:pPr>
              <w:jc w:val="center"/>
              <w:rPr>
                <w:color w:val="000000"/>
                <w:sz w:val="24"/>
              </w:rPr>
            </w:pPr>
            <w:r>
              <w:rPr>
                <w:color w:val="000000"/>
                <w:sz w:val="24"/>
              </w:rPr>
              <w:t>中继能源组件</w:t>
            </w:r>
          </w:p>
        </w:tc>
        <w:tc>
          <w:tcPr>
            <w:tcW w:w="978" w:type="pct"/>
            <w:tcBorders>
              <w:bottom w:val="single" w:sz="12" w:space="0" w:color="auto"/>
            </w:tcBorders>
            <w:tcMar>
              <w:top w:w="80" w:type="dxa"/>
              <w:left w:w="100" w:type="dxa"/>
              <w:bottom w:w="80" w:type="dxa"/>
              <w:right w:w="100" w:type="dxa"/>
            </w:tcMar>
            <w:vAlign w:val="center"/>
          </w:tcPr>
          <w:p w14:paraId="5B7880F7" w14:textId="77777777" w:rsidR="00F12E85" w:rsidRDefault="00F12E85" w:rsidP="00286A7E">
            <w:pPr>
              <w:jc w:val="center"/>
              <w:rPr>
                <w:color w:val="000000"/>
                <w:sz w:val="24"/>
              </w:rPr>
            </w:pPr>
            <w:r>
              <w:rPr>
                <w:color w:val="000000"/>
                <w:sz w:val="24"/>
              </w:rPr>
              <w:t>4</w:t>
            </w:r>
          </w:p>
        </w:tc>
        <w:tc>
          <w:tcPr>
            <w:tcW w:w="978" w:type="pct"/>
            <w:tcBorders>
              <w:bottom w:val="single" w:sz="12" w:space="0" w:color="auto"/>
            </w:tcBorders>
            <w:tcMar>
              <w:top w:w="80" w:type="dxa"/>
              <w:left w:w="100" w:type="dxa"/>
              <w:bottom w:w="80" w:type="dxa"/>
              <w:right w:w="100" w:type="dxa"/>
            </w:tcMar>
            <w:vAlign w:val="center"/>
          </w:tcPr>
          <w:p w14:paraId="38F85807" w14:textId="77777777" w:rsidR="00F12E85" w:rsidRDefault="00F12E85" w:rsidP="00286A7E">
            <w:pPr>
              <w:jc w:val="center"/>
              <w:rPr>
                <w:color w:val="000000"/>
                <w:sz w:val="24"/>
              </w:rPr>
            </w:pPr>
            <w:r>
              <w:rPr>
                <w:color w:val="000000"/>
                <w:sz w:val="24"/>
              </w:rPr>
              <w:t>6</w:t>
            </w:r>
          </w:p>
        </w:tc>
        <w:tc>
          <w:tcPr>
            <w:tcW w:w="707" w:type="pct"/>
            <w:tcBorders>
              <w:bottom w:val="single" w:sz="12" w:space="0" w:color="auto"/>
            </w:tcBorders>
            <w:tcMar>
              <w:top w:w="80" w:type="dxa"/>
              <w:left w:w="100" w:type="dxa"/>
              <w:bottom w:w="80" w:type="dxa"/>
              <w:right w:w="100" w:type="dxa"/>
            </w:tcMar>
            <w:vAlign w:val="center"/>
          </w:tcPr>
          <w:p w14:paraId="2A55C548" w14:textId="77777777" w:rsidR="00F12E85" w:rsidRDefault="00F12E85" w:rsidP="00286A7E">
            <w:pPr>
              <w:jc w:val="center"/>
              <w:rPr>
                <w:color w:val="000000"/>
                <w:sz w:val="24"/>
              </w:rPr>
            </w:pPr>
            <w:r>
              <w:rPr>
                <w:color w:val="000000"/>
                <w:sz w:val="24"/>
              </w:rPr>
              <w:t>0</w:t>
            </w:r>
          </w:p>
        </w:tc>
      </w:tr>
    </w:tbl>
    <w:p w14:paraId="7F67F072" w14:textId="77777777" w:rsidR="00F12E85" w:rsidRPr="00286A7E" w:rsidRDefault="00F12E85" w:rsidP="00F12E85">
      <w:pPr>
        <w:pStyle w:val="2"/>
        <w:spacing w:before="120" w:after="80"/>
        <w:rPr>
          <w:rFonts w:ascii="Times New Roman" w:hAnsi="Times New Roman"/>
          <w:b w:val="0"/>
          <w:sz w:val="24"/>
        </w:rPr>
      </w:pPr>
      <w:r w:rsidRPr="00286A7E">
        <w:rPr>
          <w:rFonts w:ascii="Times New Roman" w:hAnsi="Times New Roman"/>
          <w:b w:val="0"/>
          <w:sz w:val="24"/>
        </w:rPr>
        <w:t xml:space="preserve">6.2 </w:t>
      </w:r>
      <w:r w:rsidRPr="00286A7E">
        <w:rPr>
          <w:rFonts w:ascii="Times New Roman" w:hAnsi="Times New Roman"/>
          <w:b w:val="0"/>
          <w:sz w:val="24"/>
        </w:rPr>
        <w:t>错峰复用补充情景</w:t>
      </w:r>
    </w:p>
    <w:p w14:paraId="51802F96" w14:textId="77777777" w:rsidR="00F12E85" w:rsidRDefault="00F12E85" w:rsidP="00286A7E">
      <w:pPr>
        <w:pStyle w:val="afe"/>
        <w:spacing w:line="312" w:lineRule="auto"/>
        <w:ind w:firstLineChars="200" w:firstLine="480"/>
      </w:pPr>
      <w:r>
        <w:t>在不增加官方资源的前提下，将每个批次内部任务相对时间关系保持不变，令批次之间不重叠，使同一架无人机和电池可以在不同批次之间复用。该结果是对资源池化和时间复用的情景分析，不替代独立并行结论，也不意味着题目中的独立执行约束被放宽。错峰目标可表示为在批次内部相对时刻不变的条件下最小化总完成时间</w:t>
      </w:r>
      <w:proofErr w:type="spellStart"/>
      <w:r>
        <w:t>C_max</w:t>
      </w:r>
      <w:proofErr w:type="spellEnd"/>
      <w:r>
        <w:t>；这属于资源复用情景，而非对独立并行约束的重新解释。</w:t>
      </w:r>
    </w:p>
    <w:p w14:paraId="3DAE762B" w14:textId="156C2DFF" w:rsidR="00F12E85" w:rsidRDefault="00D0750D" w:rsidP="00F12E85">
      <w:pPr>
        <w:spacing w:before="100" w:after="40"/>
        <w:jc w:val="center"/>
      </w:pPr>
      <w:r w:rsidRPr="007B0225">
        <w:rPr>
          <w:noProof/>
        </w:rPr>
        <w:lastRenderedPageBreak/>
        <w:drawing>
          <wp:inline distT="0" distB="0" distL="0" distR="0" wp14:anchorId="5A1DB1D9" wp14:editId="092D5EA2">
            <wp:extent cx="6184900" cy="3053715"/>
            <wp:effectExtent l="0" t="0" r="0" b="0"/>
            <wp:docPr id="8" name="图片 1368285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6828593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84900" cy="3053715"/>
                    </a:xfrm>
                    <a:prstGeom prst="rect">
                      <a:avLst/>
                    </a:prstGeom>
                    <a:noFill/>
                    <a:ln>
                      <a:noFill/>
                    </a:ln>
                  </pic:spPr>
                </pic:pic>
              </a:graphicData>
            </a:graphic>
          </wp:inline>
        </w:drawing>
      </w:r>
    </w:p>
    <w:p w14:paraId="68F81FF1" w14:textId="77777777" w:rsidR="00F12E85" w:rsidRDefault="00F12E85" w:rsidP="00F12E85">
      <w:pPr>
        <w:spacing w:before="60" w:after="100"/>
        <w:jc w:val="center"/>
      </w:pPr>
      <w:r>
        <w:rPr>
          <w:i/>
          <w:iCs/>
          <w:color w:val="666666"/>
          <w:sz w:val="20"/>
          <w:szCs w:val="20"/>
        </w:rPr>
        <w:t>图</w:t>
      </w:r>
      <w:r>
        <w:rPr>
          <w:i/>
          <w:iCs/>
          <w:color w:val="666666"/>
          <w:sz w:val="20"/>
          <w:szCs w:val="20"/>
        </w:rPr>
        <w:t xml:space="preserve">4  </w:t>
      </w:r>
      <w:r>
        <w:rPr>
          <w:i/>
          <w:iCs/>
          <w:color w:val="666666"/>
          <w:sz w:val="20"/>
          <w:szCs w:val="20"/>
        </w:rPr>
        <w:t>独立并行资源缺口与整体错峰复用情景</w:t>
      </w:r>
    </w:p>
    <w:tbl>
      <w:tblPr>
        <w:tblW w:w="5000" w:type="pct"/>
        <w:jc w:val="center"/>
        <w:tblBorders>
          <w:top w:val="single" w:sz="12" w:space="0" w:color="auto"/>
        </w:tblBorders>
        <w:tblCellMar>
          <w:left w:w="10" w:type="dxa"/>
          <w:right w:w="10" w:type="dxa"/>
        </w:tblCellMar>
        <w:tblLook w:val="04A0" w:firstRow="1" w:lastRow="0" w:firstColumn="1" w:lastColumn="0" w:noHBand="0" w:noVBand="1"/>
      </w:tblPr>
      <w:tblGrid>
        <w:gridCol w:w="2535"/>
        <w:gridCol w:w="1852"/>
        <w:gridCol w:w="1852"/>
        <w:gridCol w:w="1852"/>
        <w:gridCol w:w="1265"/>
      </w:tblGrid>
      <w:tr w:rsidR="00F12E85" w14:paraId="7F080B0A" w14:textId="77777777" w:rsidTr="00286A7E">
        <w:trPr>
          <w:jc w:val="center"/>
        </w:trPr>
        <w:tc>
          <w:tcPr>
            <w:tcW w:w="1354" w:type="pct"/>
            <w:tcBorders>
              <w:top w:val="single" w:sz="12" w:space="0" w:color="auto"/>
              <w:bottom w:val="single" w:sz="6" w:space="0" w:color="auto"/>
            </w:tcBorders>
            <w:tcMar>
              <w:top w:w="80" w:type="dxa"/>
              <w:left w:w="100" w:type="dxa"/>
              <w:bottom w:w="80" w:type="dxa"/>
              <w:right w:w="100" w:type="dxa"/>
            </w:tcMar>
            <w:vAlign w:val="center"/>
          </w:tcPr>
          <w:p w14:paraId="11EE55F7" w14:textId="77777777" w:rsidR="00F12E85" w:rsidRDefault="00F12E85" w:rsidP="00286A7E">
            <w:pPr>
              <w:jc w:val="center"/>
              <w:rPr>
                <w:rFonts w:ascii="time" w:hAnsi="time" w:hint="eastAsia"/>
                <w:color w:val="000000"/>
                <w:sz w:val="24"/>
              </w:rPr>
            </w:pPr>
            <w:r>
              <w:rPr>
                <w:rFonts w:ascii="time" w:hAnsi="time"/>
                <w:bCs/>
                <w:color w:val="000000"/>
                <w:sz w:val="24"/>
              </w:rPr>
              <w:t>情景</w:t>
            </w:r>
          </w:p>
        </w:tc>
        <w:tc>
          <w:tcPr>
            <w:tcW w:w="990" w:type="pct"/>
            <w:tcBorders>
              <w:top w:val="single" w:sz="12" w:space="0" w:color="auto"/>
              <w:bottom w:val="single" w:sz="6" w:space="0" w:color="auto"/>
            </w:tcBorders>
            <w:tcMar>
              <w:top w:w="80" w:type="dxa"/>
              <w:left w:w="100" w:type="dxa"/>
              <w:bottom w:w="80" w:type="dxa"/>
              <w:right w:w="100" w:type="dxa"/>
            </w:tcMar>
            <w:vAlign w:val="center"/>
          </w:tcPr>
          <w:p w14:paraId="7F64B068" w14:textId="77777777" w:rsidR="00F12E85" w:rsidRDefault="00F12E85" w:rsidP="00286A7E">
            <w:pPr>
              <w:jc w:val="center"/>
              <w:rPr>
                <w:rFonts w:ascii="time" w:hAnsi="time" w:hint="eastAsia"/>
                <w:color w:val="000000"/>
                <w:sz w:val="24"/>
              </w:rPr>
            </w:pPr>
            <w:r>
              <w:rPr>
                <w:rFonts w:ascii="time" w:hAnsi="time"/>
                <w:bCs/>
                <w:color w:val="000000"/>
                <w:sz w:val="24"/>
              </w:rPr>
              <w:t>完成时间</w:t>
            </w:r>
          </w:p>
        </w:tc>
        <w:tc>
          <w:tcPr>
            <w:tcW w:w="990" w:type="pct"/>
            <w:tcBorders>
              <w:top w:val="single" w:sz="12" w:space="0" w:color="auto"/>
              <w:bottom w:val="single" w:sz="6" w:space="0" w:color="auto"/>
            </w:tcBorders>
            <w:tcMar>
              <w:top w:w="80" w:type="dxa"/>
              <w:left w:w="100" w:type="dxa"/>
              <w:bottom w:w="80" w:type="dxa"/>
              <w:right w:w="100" w:type="dxa"/>
            </w:tcMar>
            <w:vAlign w:val="center"/>
          </w:tcPr>
          <w:p w14:paraId="54D07127" w14:textId="77777777" w:rsidR="00F12E85" w:rsidRDefault="00F12E85" w:rsidP="00286A7E">
            <w:pPr>
              <w:jc w:val="center"/>
              <w:rPr>
                <w:rFonts w:ascii="time" w:hAnsi="time" w:hint="eastAsia"/>
                <w:color w:val="000000"/>
                <w:sz w:val="24"/>
              </w:rPr>
            </w:pPr>
            <w:r>
              <w:rPr>
                <w:rFonts w:ascii="time" w:hAnsi="time"/>
                <w:bCs/>
                <w:color w:val="000000"/>
                <w:sz w:val="24"/>
              </w:rPr>
              <w:t>运输无人机</w:t>
            </w:r>
          </w:p>
        </w:tc>
        <w:tc>
          <w:tcPr>
            <w:tcW w:w="990" w:type="pct"/>
            <w:tcBorders>
              <w:top w:val="single" w:sz="12" w:space="0" w:color="auto"/>
              <w:bottom w:val="single" w:sz="6" w:space="0" w:color="auto"/>
            </w:tcBorders>
            <w:tcMar>
              <w:top w:w="80" w:type="dxa"/>
              <w:left w:w="100" w:type="dxa"/>
              <w:bottom w:w="80" w:type="dxa"/>
              <w:right w:w="100" w:type="dxa"/>
            </w:tcMar>
            <w:vAlign w:val="center"/>
          </w:tcPr>
          <w:p w14:paraId="5B91CA3F" w14:textId="77777777" w:rsidR="00F12E85" w:rsidRDefault="00F12E85" w:rsidP="00286A7E">
            <w:pPr>
              <w:jc w:val="center"/>
              <w:rPr>
                <w:rFonts w:ascii="time" w:hAnsi="time" w:hint="eastAsia"/>
                <w:color w:val="000000"/>
                <w:sz w:val="24"/>
              </w:rPr>
            </w:pPr>
            <w:r>
              <w:rPr>
                <w:rFonts w:ascii="time" w:hAnsi="time"/>
                <w:bCs/>
                <w:color w:val="000000"/>
                <w:sz w:val="24"/>
              </w:rPr>
              <w:t>共享电池</w:t>
            </w:r>
          </w:p>
        </w:tc>
        <w:tc>
          <w:tcPr>
            <w:tcW w:w="677" w:type="pct"/>
            <w:tcBorders>
              <w:top w:val="single" w:sz="12" w:space="0" w:color="auto"/>
              <w:bottom w:val="single" w:sz="6" w:space="0" w:color="auto"/>
            </w:tcBorders>
            <w:tcMar>
              <w:top w:w="80" w:type="dxa"/>
              <w:left w:w="100" w:type="dxa"/>
              <w:bottom w:w="80" w:type="dxa"/>
              <w:right w:w="100" w:type="dxa"/>
            </w:tcMar>
            <w:vAlign w:val="center"/>
          </w:tcPr>
          <w:p w14:paraId="0308AE01" w14:textId="77777777" w:rsidR="00F12E85" w:rsidRDefault="00F12E85" w:rsidP="00286A7E">
            <w:pPr>
              <w:jc w:val="center"/>
              <w:rPr>
                <w:rFonts w:ascii="time" w:hAnsi="time" w:hint="eastAsia"/>
                <w:color w:val="000000"/>
                <w:sz w:val="24"/>
              </w:rPr>
            </w:pPr>
            <w:r>
              <w:rPr>
                <w:rFonts w:ascii="time" w:hAnsi="time"/>
                <w:bCs/>
                <w:color w:val="000000"/>
                <w:sz w:val="24"/>
              </w:rPr>
              <w:t>官方库存可行</w:t>
            </w:r>
          </w:p>
        </w:tc>
      </w:tr>
      <w:tr w:rsidR="00F12E85" w:rsidRPr="00286A7E" w14:paraId="5516F1F8" w14:textId="77777777" w:rsidTr="00286A7E">
        <w:trPr>
          <w:jc w:val="center"/>
        </w:trPr>
        <w:tc>
          <w:tcPr>
            <w:tcW w:w="1354" w:type="pct"/>
            <w:tcBorders>
              <w:top w:val="single" w:sz="6" w:space="0" w:color="auto"/>
              <w:bottom w:val="nil"/>
            </w:tcBorders>
            <w:tcMar>
              <w:top w:w="80" w:type="dxa"/>
              <w:left w:w="100" w:type="dxa"/>
              <w:bottom w:w="80" w:type="dxa"/>
              <w:right w:w="100" w:type="dxa"/>
            </w:tcMar>
            <w:vAlign w:val="center"/>
          </w:tcPr>
          <w:p w14:paraId="729C850E" w14:textId="77777777" w:rsidR="00F12E85" w:rsidRPr="00286A7E" w:rsidRDefault="00F12E85" w:rsidP="00286A7E">
            <w:pPr>
              <w:jc w:val="center"/>
              <w:rPr>
                <w:rFonts w:ascii="time" w:hAnsi="time" w:hint="eastAsia"/>
                <w:sz w:val="24"/>
              </w:rPr>
            </w:pPr>
            <w:r w:rsidRPr="00286A7E">
              <w:rPr>
                <w:rFonts w:ascii="time" w:hAnsi="time"/>
                <w:color w:val="222222"/>
                <w:sz w:val="24"/>
              </w:rPr>
              <w:t>2</w:t>
            </w:r>
            <w:r w:rsidRPr="00286A7E">
              <w:rPr>
                <w:rFonts w:ascii="time" w:hAnsi="time"/>
                <w:color w:val="222222"/>
                <w:sz w:val="24"/>
              </w:rPr>
              <w:t>批次整体错峰</w:t>
            </w:r>
          </w:p>
        </w:tc>
        <w:tc>
          <w:tcPr>
            <w:tcW w:w="990" w:type="pct"/>
            <w:tcBorders>
              <w:top w:val="single" w:sz="6" w:space="0" w:color="auto"/>
              <w:bottom w:val="nil"/>
            </w:tcBorders>
            <w:tcMar>
              <w:top w:w="80" w:type="dxa"/>
              <w:left w:w="100" w:type="dxa"/>
              <w:bottom w:w="80" w:type="dxa"/>
              <w:right w:w="100" w:type="dxa"/>
            </w:tcMar>
            <w:vAlign w:val="center"/>
          </w:tcPr>
          <w:p w14:paraId="79A955C1" w14:textId="77777777" w:rsidR="00F12E85" w:rsidRPr="00286A7E" w:rsidRDefault="00F12E85" w:rsidP="00286A7E">
            <w:pPr>
              <w:jc w:val="center"/>
              <w:rPr>
                <w:rFonts w:ascii="time" w:hAnsi="time" w:hint="eastAsia"/>
                <w:sz w:val="24"/>
              </w:rPr>
            </w:pPr>
            <w:r w:rsidRPr="00286A7E">
              <w:rPr>
                <w:rFonts w:ascii="time" w:hAnsi="time"/>
                <w:color w:val="222222"/>
                <w:sz w:val="24"/>
              </w:rPr>
              <w:t>274.6992 min</w:t>
            </w:r>
          </w:p>
        </w:tc>
        <w:tc>
          <w:tcPr>
            <w:tcW w:w="990" w:type="pct"/>
            <w:tcBorders>
              <w:top w:val="single" w:sz="6" w:space="0" w:color="auto"/>
              <w:bottom w:val="nil"/>
            </w:tcBorders>
            <w:tcMar>
              <w:top w:w="80" w:type="dxa"/>
              <w:left w:w="100" w:type="dxa"/>
              <w:bottom w:w="80" w:type="dxa"/>
              <w:right w:w="100" w:type="dxa"/>
            </w:tcMar>
            <w:vAlign w:val="center"/>
          </w:tcPr>
          <w:p w14:paraId="704BCE10" w14:textId="77777777" w:rsidR="00F12E85" w:rsidRPr="00286A7E" w:rsidRDefault="00F12E85" w:rsidP="00286A7E">
            <w:pPr>
              <w:jc w:val="center"/>
              <w:rPr>
                <w:rFonts w:ascii="time" w:hAnsi="time" w:hint="eastAsia"/>
                <w:sz w:val="24"/>
              </w:rPr>
            </w:pPr>
            <w:r w:rsidRPr="00286A7E">
              <w:rPr>
                <w:rFonts w:ascii="time" w:hAnsi="time"/>
                <w:color w:val="222222"/>
                <w:sz w:val="24"/>
              </w:rPr>
              <w:t>A/B/C=4/2/2</w:t>
            </w:r>
          </w:p>
        </w:tc>
        <w:tc>
          <w:tcPr>
            <w:tcW w:w="990" w:type="pct"/>
            <w:tcBorders>
              <w:top w:val="single" w:sz="6" w:space="0" w:color="auto"/>
              <w:bottom w:val="nil"/>
            </w:tcBorders>
            <w:tcMar>
              <w:top w:w="80" w:type="dxa"/>
              <w:left w:w="100" w:type="dxa"/>
              <w:bottom w:w="80" w:type="dxa"/>
              <w:right w:w="100" w:type="dxa"/>
            </w:tcMar>
            <w:vAlign w:val="center"/>
          </w:tcPr>
          <w:p w14:paraId="272D2CE2" w14:textId="77777777" w:rsidR="00F12E85" w:rsidRPr="00286A7E" w:rsidRDefault="00F12E85" w:rsidP="00286A7E">
            <w:pPr>
              <w:jc w:val="center"/>
              <w:rPr>
                <w:rFonts w:ascii="time" w:hAnsi="time" w:hint="eastAsia"/>
                <w:sz w:val="24"/>
              </w:rPr>
            </w:pPr>
            <w:r w:rsidRPr="00286A7E">
              <w:rPr>
                <w:rFonts w:ascii="time" w:hAnsi="time"/>
                <w:color w:val="222222"/>
                <w:sz w:val="24"/>
              </w:rPr>
              <w:t>A/B/C=6/4/4</w:t>
            </w:r>
          </w:p>
        </w:tc>
        <w:tc>
          <w:tcPr>
            <w:tcW w:w="677" w:type="pct"/>
            <w:tcBorders>
              <w:top w:val="single" w:sz="6" w:space="0" w:color="auto"/>
              <w:bottom w:val="nil"/>
            </w:tcBorders>
            <w:tcMar>
              <w:top w:w="80" w:type="dxa"/>
              <w:left w:w="100" w:type="dxa"/>
              <w:bottom w:w="80" w:type="dxa"/>
              <w:right w:w="100" w:type="dxa"/>
            </w:tcMar>
            <w:vAlign w:val="center"/>
          </w:tcPr>
          <w:p w14:paraId="0B1F9154" w14:textId="77777777" w:rsidR="00F12E85" w:rsidRPr="00286A7E" w:rsidRDefault="00F12E85" w:rsidP="00286A7E">
            <w:pPr>
              <w:jc w:val="center"/>
              <w:rPr>
                <w:rFonts w:ascii="time" w:hAnsi="time" w:hint="eastAsia"/>
                <w:sz w:val="24"/>
              </w:rPr>
            </w:pPr>
            <w:r w:rsidRPr="00286A7E">
              <w:rPr>
                <w:rFonts w:ascii="time" w:hAnsi="time"/>
                <w:color w:val="222222"/>
                <w:sz w:val="24"/>
              </w:rPr>
              <w:t>是</w:t>
            </w:r>
          </w:p>
        </w:tc>
      </w:tr>
      <w:tr w:rsidR="00F12E85" w:rsidRPr="00286A7E" w14:paraId="1C264700" w14:textId="77777777" w:rsidTr="00286A7E">
        <w:trPr>
          <w:jc w:val="center"/>
        </w:trPr>
        <w:tc>
          <w:tcPr>
            <w:tcW w:w="1354" w:type="pct"/>
            <w:tcBorders>
              <w:top w:val="nil"/>
              <w:bottom w:val="single" w:sz="12" w:space="0" w:color="auto"/>
            </w:tcBorders>
            <w:tcMar>
              <w:top w:w="80" w:type="dxa"/>
              <w:left w:w="100" w:type="dxa"/>
              <w:bottom w:w="80" w:type="dxa"/>
              <w:right w:w="100" w:type="dxa"/>
            </w:tcMar>
            <w:vAlign w:val="center"/>
          </w:tcPr>
          <w:p w14:paraId="6C4DA89C" w14:textId="77777777" w:rsidR="00F12E85" w:rsidRPr="00286A7E" w:rsidRDefault="00F12E85" w:rsidP="00286A7E">
            <w:pPr>
              <w:jc w:val="center"/>
              <w:rPr>
                <w:rFonts w:ascii="time" w:hAnsi="time" w:hint="eastAsia"/>
                <w:sz w:val="24"/>
              </w:rPr>
            </w:pPr>
            <w:r w:rsidRPr="00286A7E">
              <w:rPr>
                <w:rFonts w:ascii="time" w:hAnsi="time"/>
                <w:color w:val="222222"/>
                <w:sz w:val="24"/>
              </w:rPr>
              <w:t>3</w:t>
            </w:r>
            <w:r w:rsidRPr="00286A7E">
              <w:rPr>
                <w:rFonts w:ascii="time" w:hAnsi="time"/>
                <w:color w:val="222222"/>
                <w:sz w:val="24"/>
              </w:rPr>
              <w:t>批次整体错峰</w:t>
            </w:r>
          </w:p>
        </w:tc>
        <w:tc>
          <w:tcPr>
            <w:tcW w:w="990" w:type="pct"/>
            <w:tcBorders>
              <w:top w:val="nil"/>
              <w:bottom w:val="single" w:sz="12" w:space="0" w:color="auto"/>
            </w:tcBorders>
            <w:tcMar>
              <w:top w:w="80" w:type="dxa"/>
              <w:left w:w="100" w:type="dxa"/>
              <w:bottom w:w="80" w:type="dxa"/>
              <w:right w:w="100" w:type="dxa"/>
            </w:tcMar>
            <w:vAlign w:val="center"/>
          </w:tcPr>
          <w:p w14:paraId="7A4A49A0" w14:textId="77777777" w:rsidR="00F12E85" w:rsidRPr="00286A7E" w:rsidRDefault="00F12E85" w:rsidP="00286A7E">
            <w:pPr>
              <w:jc w:val="center"/>
              <w:rPr>
                <w:rFonts w:ascii="time" w:hAnsi="time" w:hint="eastAsia"/>
                <w:sz w:val="24"/>
              </w:rPr>
            </w:pPr>
            <w:r w:rsidRPr="00286A7E">
              <w:rPr>
                <w:rFonts w:ascii="time" w:hAnsi="time"/>
                <w:color w:val="222222"/>
                <w:sz w:val="24"/>
              </w:rPr>
              <w:t>384.0350 min</w:t>
            </w:r>
          </w:p>
        </w:tc>
        <w:tc>
          <w:tcPr>
            <w:tcW w:w="990" w:type="pct"/>
            <w:tcBorders>
              <w:top w:val="nil"/>
              <w:bottom w:val="single" w:sz="12" w:space="0" w:color="auto"/>
            </w:tcBorders>
            <w:tcMar>
              <w:top w:w="80" w:type="dxa"/>
              <w:left w:w="100" w:type="dxa"/>
              <w:bottom w:w="80" w:type="dxa"/>
              <w:right w:w="100" w:type="dxa"/>
            </w:tcMar>
            <w:vAlign w:val="center"/>
          </w:tcPr>
          <w:p w14:paraId="0EF78121" w14:textId="77777777" w:rsidR="00F12E85" w:rsidRPr="00286A7E" w:rsidRDefault="00F12E85" w:rsidP="00286A7E">
            <w:pPr>
              <w:jc w:val="center"/>
              <w:rPr>
                <w:rFonts w:ascii="time" w:hAnsi="time" w:hint="eastAsia"/>
                <w:sz w:val="24"/>
              </w:rPr>
            </w:pPr>
            <w:r w:rsidRPr="00286A7E">
              <w:rPr>
                <w:rFonts w:ascii="time" w:hAnsi="time"/>
                <w:color w:val="222222"/>
                <w:sz w:val="24"/>
              </w:rPr>
              <w:t>A/B/C=4/2/2</w:t>
            </w:r>
          </w:p>
        </w:tc>
        <w:tc>
          <w:tcPr>
            <w:tcW w:w="990" w:type="pct"/>
            <w:tcBorders>
              <w:top w:val="nil"/>
              <w:bottom w:val="single" w:sz="12" w:space="0" w:color="auto"/>
            </w:tcBorders>
            <w:tcMar>
              <w:top w:w="80" w:type="dxa"/>
              <w:left w:w="100" w:type="dxa"/>
              <w:bottom w:w="80" w:type="dxa"/>
              <w:right w:w="100" w:type="dxa"/>
            </w:tcMar>
            <w:vAlign w:val="center"/>
          </w:tcPr>
          <w:p w14:paraId="48218829" w14:textId="77777777" w:rsidR="00F12E85" w:rsidRPr="00286A7E" w:rsidRDefault="00F12E85" w:rsidP="00286A7E">
            <w:pPr>
              <w:jc w:val="center"/>
              <w:rPr>
                <w:rFonts w:ascii="time" w:hAnsi="time" w:hint="eastAsia"/>
                <w:sz w:val="24"/>
              </w:rPr>
            </w:pPr>
            <w:r w:rsidRPr="00286A7E">
              <w:rPr>
                <w:rFonts w:ascii="time" w:hAnsi="time"/>
                <w:color w:val="222222"/>
                <w:sz w:val="24"/>
              </w:rPr>
              <w:t>A/B/C=6/3/4</w:t>
            </w:r>
          </w:p>
        </w:tc>
        <w:tc>
          <w:tcPr>
            <w:tcW w:w="677" w:type="pct"/>
            <w:tcBorders>
              <w:top w:val="nil"/>
              <w:bottom w:val="single" w:sz="12" w:space="0" w:color="auto"/>
            </w:tcBorders>
            <w:tcMar>
              <w:top w:w="80" w:type="dxa"/>
              <w:left w:w="100" w:type="dxa"/>
              <w:bottom w:w="80" w:type="dxa"/>
              <w:right w:w="100" w:type="dxa"/>
            </w:tcMar>
            <w:vAlign w:val="center"/>
          </w:tcPr>
          <w:p w14:paraId="49715713" w14:textId="77777777" w:rsidR="00F12E85" w:rsidRPr="00286A7E" w:rsidRDefault="00F12E85" w:rsidP="00286A7E">
            <w:pPr>
              <w:jc w:val="center"/>
              <w:rPr>
                <w:rFonts w:ascii="time" w:hAnsi="time" w:hint="eastAsia"/>
                <w:sz w:val="24"/>
              </w:rPr>
            </w:pPr>
            <w:r w:rsidRPr="00286A7E">
              <w:rPr>
                <w:rFonts w:ascii="time" w:hAnsi="time"/>
                <w:color w:val="222222"/>
                <w:sz w:val="24"/>
              </w:rPr>
              <w:t>是</w:t>
            </w:r>
          </w:p>
        </w:tc>
      </w:tr>
    </w:tbl>
    <w:p w14:paraId="037E8F57" w14:textId="77777777" w:rsidR="00F12E85" w:rsidRPr="00286A7E" w:rsidRDefault="00F12E85" w:rsidP="00F12E85">
      <w:pPr>
        <w:pStyle w:val="1"/>
        <w:spacing w:before="240" w:after="80"/>
        <w:jc w:val="center"/>
        <w:rPr>
          <w:rFonts w:ascii="黑体" w:eastAsia="黑体" w:hAnsi="黑体"/>
          <w:b w:val="0"/>
          <w:bCs w:val="0"/>
          <w:sz w:val="28"/>
          <w:szCs w:val="28"/>
        </w:rPr>
      </w:pPr>
      <w:r w:rsidRPr="00286A7E">
        <w:rPr>
          <w:rFonts w:ascii="黑体" w:eastAsia="黑体" w:hAnsi="黑体"/>
          <w:b w:val="0"/>
          <w:bCs w:val="0"/>
          <w:sz w:val="28"/>
          <w:szCs w:val="28"/>
        </w:rPr>
        <w:t>7 模型验证与结果讨论</w:t>
      </w:r>
    </w:p>
    <w:p w14:paraId="294DA2E5" w14:textId="77777777" w:rsidR="00F12E85" w:rsidRPr="00286A7E" w:rsidRDefault="00F12E85" w:rsidP="00F12E85">
      <w:pPr>
        <w:pStyle w:val="2"/>
        <w:spacing w:before="120" w:after="80"/>
        <w:rPr>
          <w:rFonts w:ascii="Times New Roman" w:hAnsi="Times New Roman"/>
          <w:b w:val="0"/>
          <w:sz w:val="24"/>
        </w:rPr>
      </w:pPr>
      <w:r w:rsidRPr="00286A7E">
        <w:rPr>
          <w:rFonts w:ascii="Times New Roman" w:hAnsi="Times New Roman"/>
          <w:b w:val="0"/>
          <w:sz w:val="24"/>
        </w:rPr>
        <w:t xml:space="preserve">7.1 </w:t>
      </w:r>
      <w:r w:rsidRPr="00286A7E">
        <w:rPr>
          <w:rFonts w:ascii="Times New Roman" w:hAnsi="Times New Roman"/>
          <w:b w:val="0"/>
          <w:sz w:val="24"/>
        </w:rPr>
        <w:t>约束验证</w:t>
      </w:r>
    </w:p>
    <w:p w14:paraId="226EFE10" w14:textId="77777777" w:rsidR="00F12E85" w:rsidRDefault="00F12E85" w:rsidP="00286A7E">
      <w:pPr>
        <w:pStyle w:val="afe"/>
        <w:spacing w:line="312" w:lineRule="auto"/>
        <w:ind w:firstLineChars="200" w:firstLine="480"/>
      </w:pPr>
      <w:r>
        <w:t>货箱唯一性：四问运输结果均以官方</w:t>
      </w:r>
      <w:r>
        <w:t>80</w:t>
      </w:r>
      <w:r>
        <w:t>箱编号为键检查，未发现重复配送或漏配送。</w:t>
      </w:r>
    </w:p>
    <w:p w14:paraId="1715819C" w14:textId="77777777" w:rsidR="00F12E85" w:rsidRDefault="00F12E85" w:rsidP="00286A7E">
      <w:pPr>
        <w:pStyle w:val="afe"/>
        <w:spacing w:line="312" w:lineRule="auto"/>
        <w:ind w:firstLineChars="200" w:firstLine="480"/>
      </w:pPr>
      <w:r>
        <w:t>物理可行性：每一架次均检查载荷、体积、</w:t>
      </w:r>
      <w:r>
        <w:t>DEM</w:t>
      </w:r>
      <w:r>
        <w:t>最高地面高程、等效航程和返航能量余量。</w:t>
      </w:r>
    </w:p>
    <w:p w14:paraId="2F19F053" w14:textId="77777777" w:rsidR="00F12E85" w:rsidRDefault="00F12E85" w:rsidP="00286A7E">
      <w:pPr>
        <w:pStyle w:val="afe"/>
        <w:spacing w:line="312" w:lineRule="auto"/>
        <w:ind w:firstLineChars="200" w:firstLine="480"/>
      </w:pPr>
      <w:r>
        <w:t>时限约束：问题二和问题三均逐箱核验送达时间，正式结果迟到箱数为</w:t>
      </w:r>
      <w:r>
        <w:t>0</w:t>
      </w:r>
      <w:r>
        <w:t>。</w:t>
      </w:r>
    </w:p>
    <w:p w14:paraId="112571E7" w14:textId="77777777" w:rsidR="00F12E85" w:rsidRDefault="00F12E85" w:rsidP="00286A7E">
      <w:pPr>
        <w:pStyle w:val="afe"/>
        <w:spacing w:line="312" w:lineRule="auto"/>
        <w:ind w:firstLineChars="200" w:firstLine="480"/>
      </w:pPr>
      <w:r>
        <w:t>通信约束：问题三同时核验</w:t>
      </w:r>
      <w:r>
        <w:t>15</w:t>
      </w:r>
      <w:r>
        <w:t>个服务区覆盖、</w:t>
      </w:r>
      <w:r>
        <w:t>43</w:t>
      </w:r>
      <w:r>
        <w:t>个运输架次通信可用和中继能源组件</w:t>
      </w:r>
      <w:r>
        <w:t>4/6</w:t>
      </w:r>
      <w:r>
        <w:t>组。</w:t>
      </w:r>
    </w:p>
    <w:p w14:paraId="648F64E9" w14:textId="77777777" w:rsidR="00F12E85" w:rsidRDefault="00F12E85" w:rsidP="00286A7E">
      <w:pPr>
        <w:pStyle w:val="afe"/>
        <w:spacing w:line="312" w:lineRule="auto"/>
        <w:ind w:firstLineChars="200" w:firstLine="480"/>
      </w:pPr>
      <w:r>
        <w:t>库存约束：问题四明确区分独立并行缺口和错峰复用情景，未用虚构资源填补缺口。</w:t>
      </w:r>
    </w:p>
    <w:p w14:paraId="6C1F2F1C" w14:textId="77777777" w:rsidR="00F12E85" w:rsidRPr="00286A7E" w:rsidRDefault="00F12E85" w:rsidP="00F12E85">
      <w:pPr>
        <w:pStyle w:val="1"/>
        <w:spacing w:before="240" w:after="80"/>
        <w:jc w:val="center"/>
        <w:rPr>
          <w:rFonts w:ascii="黑体" w:eastAsia="黑体" w:hAnsi="黑体"/>
          <w:b w:val="0"/>
          <w:bCs w:val="0"/>
          <w:sz w:val="28"/>
          <w:szCs w:val="28"/>
        </w:rPr>
      </w:pPr>
      <w:r w:rsidRPr="00286A7E">
        <w:rPr>
          <w:rFonts w:ascii="黑体" w:eastAsia="黑体" w:hAnsi="黑体"/>
          <w:b w:val="0"/>
          <w:bCs w:val="0"/>
          <w:sz w:val="28"/>
          <w:szCs w:val="28"/>
        </w:rPr>
        <w:lastRenderedPageBreak/>
        <w:t>8 结论与局限</w:t>
      </w:r>
    </w:p>
    <w:p w14:paraId="035F37AB" w14:textId="77777777" w:rsidR="00F12E85" w:rsidRDefault="00F12E85" w:rsidP="00286A7E">
      <w:pPr>
        <w:pStyle w:val="afe"/>
        <w:spacing w:line="312" w:lineRule="auto"/>
        <w:ind w:firstLineChars="200" w:firstLine="480"/>
      </w:pPr>
      <w:r>
        <w:t>本文基于官方数据完成了四个问题的统一建模和可复核求解。问题一给出</w:t>
      </w:r>
      <w:r>
        <w:t>18</w:t>
      </w:r>
      <w:r>
        <w:t>架次的单架次物理可行方案；问题二在官方异构机队和共享电池库存下完成</w:t>
      </w:r>
      <w:r>
        <w:t>43</w:t>
      </w:r>
      <w:r>
        <w:t>架次运输并实现</w:t>
      </w:r>
      <w:r>
        <w:t>80</w:t>
      </w:r>
      <w:r>
        <w:t>箱零迟到；问题三使用两架官方中继完成</w:t>
      </w:r>
      <w:r>
        <w:t>15</w:t>
      </w:r>
      <w:r>
        <w:t>个服务区覆盖和</w:t>
      </w:r>
      <w:r>
        <w:t>43/43</w:t>
      </w:r>
      <w:r>
        <w:t>架次通信可用；问题四证明独立并行配置存在资源缺口，同时给出整体错峰复用后的官方库存可行情景。</w:t>
      </w:r>
    </w:p>
    <w:p w14:paraId="76E73D36" w14:textId="77777777" w:rsidR="00F12E85" w:rsidRDefault="00F12E85" w:rsidP="00286A7E">
      <w:pPr>
        <w:pStyle w:val="afe"/>
        <w:spacing w:line="312" w:lineRule="auto"/>
        <w:ind w:firstLineChars="200" w:firstLine="480"/>
      </w:pPr>
      <w:r>
        <w:t>本文当前方案是满足硬约束的可行解，不宣称四个问题的全局最优。问题二和问题三的当前候选路径以服务区单点完整任务为主，尚未将所有跨服务区串联路线纳入统一搜索；问题四的错峰复用结果也不等价于独立并行要求。后续若继续优化，应保持官方</w:t>
      </w:r>
      <w:r>
        <w:t>DEM</w:t>
      </w:r>
      <w:r>
        <w:t>、能耗、通信、时限和库存约束不变，再扩展多服务区路径候选和批次联合搜索。</w:t>
      </w:r>
    </w:p>
    <w:p w14:paraId="20243342" w14:textId="77777777" w:rsidR="00F12E85" w:rsidRPr="00286A7E" w:rsidRDefault="00F12E85" w:rsidP="00F12E85">
      <w:pPr>
        <w:pStyle w:val="1"/>
        <w:spacing w:before="240" w:after="80"/>
        <w:jc w:val="center"/>
        <w:rPr>
          <w:rFonts w:ascii="黑体" w:eastAsia="黑体" w:hAnsi="黑体"/>
          <w:b w:val="0"/>
          <w:bCs w:val="0"/>
          <w:sz w:val="28"/>
          <w:szCs w:val="28"/>
        </w:rPr>
      </w:pPr>
      <w:r w:rsidRPr="00286A7E">
        <w:rPr>
          <w:rFonts w:ascii="黑体" w:eastAsia="黑体" w:hAnsi="黑体"/>
          <w:b w:val="0"/>
          <w:bCs w:val="0"/>
          <w:sz w:val="28"/>
          <w:szCs w:val="28"/>
        </w:rPr>
        <w:t>参考文献</w:t>
      </w:r>
    </w:p>
    <w:p w14:paraId="27CF4185" w14:textId="77777777" w:rsidR="00F12E85" w:rsidRDefault="00F12E85" w:rsidP="00F12E85">
      <w:pPr>
        <w:spacing w:after="80" w:line="300" w:lineRule="auto"/>
        <w:ind w:left="420" w:hanging="420"/>
      </w:pPr>
      <w:r>
        <w:t>[1] K. Chen, Y. Suo, S. Cui, et al., Trajectory Optimization for UAV-Based Medical Delivery with Temporal Logic Constraints and Convex Feasible Set Collision Avoidance, arXiv:2506.06038, 2025.</w:t>
      </w:r>
    </w:p>
    <w:p w14:paraId="55115D49" w14:textId="77777777" w:rsidR="00F12E85" w:rsidRDefault="00F12E85" w:rsidP="00F12E85">
      <w:pPr>
        <w:spacing w:after="80" w:line="300" w:lineRule="auto"/>
        <w:ind w:left="420" w:hanging="420"/>
      </w:pPr>
      <w:r>
        <w:t>[2] T. I. Faiz, C. Vogiatzis, and M. Noor-E-Alam, A Robust Optimization Framework for Two-Echelon Vehicle and UAV Routing for Post-Disaster Humanitarian Logistics Operations, arXiv:2207.11879, 2022.</w:t>
      </w:r>
    </w:p>
    <w:p w14:paraId="1634AEC9" w14:textId="77777777" w:rsidR="00F12E85" w:rsidRDefault="00F12E85" w:rsidP="00F12E85">
      <w:pPr>
        <w:spacing w:after="80" w:line="300" w:lineRule="auto"/>
        <w:ind w:left="420" w:hanging="420"/>
      </w:pPr>
      <w:r>
        <w:t xml:space="preserve">[3] T. </w:t>
      </w:r>
      <w:proofErr w:type="spellStart"/>
      <w:r>
        <w:t>Calamoneri</w:t>
      </w:r>
      <w:proofErr w:type="spellEnd"/>
      <w:r>
        <w:t xml:space="preserve">, F. </w:t>
      </w:r>
      <w:proofErr w:type="spellStart"/>
      <w:r>
        <w:t>Corò</w:t>
      </w:r>
      <w:proofErr w:type="spellEnd"/>
      <w:r>
        <w:t>, and S. Mancini, Multi-Depot Multi-Trip Vehicle Routing with Total Completion Time Minimization, arXiv:2207.06155, 2022.</w:t>
      </w:r>
    </w:p>
    <w:p w14:paraId="7E2212C2" w14:textId="77777777" w:rsidR="00F12E85" w:rsidRDefault="00F12E85" w:rsidP="00F12E85">
      <w:pPr>
        <w:spacing w:after="80" w:line="300" w:lineRule="auto"/>
        <w:ind w:left="420" w:hanging="420"/>
      </w:pPr>
      <w:r>
        <w:t>[4] E. Cho, J. Cho, H. Lee, et al., Scalable No-Stockout Charging Scheduling for Battery Swapping Under Time-of-Use Prices, arXiv:2607.23922, 2026.</w:t>
      </w:r>
    </w:p>
    <w:p w14:paraId="7C369016" w14:textId="77777777" w:rsidR="00F12E85" w:rsidRDefault="00F12E85" w:rsidP="00F12E85">
      <w:pPr>
        <w:spacing w:after="80" w:line="300" w:lineRule="auto"/>
        <w:ind w:left="420" w:hanging="420"/>
      </w:pPr>
      <w:r>
        <w:t xml:space="preserve">[5] H. Liu, M. S. Bashir, and M.-S. </w:t>
      </w:r>
      <w:proofErr w:type="spellStart"/>
      <w:r>
        <w:t>Alouini</w:t>
      </w:r>
      <w:proofErr w:type="spellEnd"/>
      <w:r>
        <w:t>, 3-D Position Optimization of Solar-Powered Hovering UAV Relay in Optical Wireless Backhaul, arXiv:2401.16601, 2024.</w:t>
      </w:r>
    </w:p>
    <w:p w14:paraId="5442A6AF" w14:textId="77777777" w:rsidR="00F12E85" w:rsidRDefault="00F12E85" w:rsidP="00F12E85">
      <w:pPr>
        <w:spacing w:after="80" w:line="300" w:lineRule="auto"/>
        <w:ind w:left="420" w:hanging="420"/>
      </w:pPr>
      <w:r>
        <w:t>[6] A. Abu-</w:t>
      </w:r>
      <w:proofErr w:type="spellStart"/>
      <w:r>
        <w:t>Monshar</w:t>
      </w:r>
      <w:proofErr w:type="spellEnd"/>
      <w:r>
        <w:t xml:space="preserve"> and A. Al-Bazi, A multi-objective </w:t>
      </w:r>
      <w:proofErr w:type="spellStart"/>
      <w:r>
        <w:t>centralised</w:t>
      </w:r>
      <w:proofErr w:type="spellEnd"/>
      <w:r>
        <w:t xml:space="preserve"> agent-based </w:t>
      </w:r>
      <w:proofErr w:type="spellStart"/>
      <w:r>
        <w:t>optimisation</w:t>
      </w:r>
      <w:proofErr w:type="spellEnd"/>
      <w:r>
        <w:t xml:space="preserve"> approach for vehicle routing problem with unique vehicles, Applied Soft Computing, 125:109187, 2022.</w:t>
      </w:r>
    </w:p>
    <w:p w14:paraId="1C0169CF" w14:textId="77777777" w:rsidR="00F12E85" w:rsidRDefault="00F12E85" w:rsidP="00F12E85">
      <w:pPr>
        <w:spacing w:after="80" w:line="300" w:lineRule="auto"/>
        <w:ind w:left="420" w:hanging="420"/>
      </w:pPr>
      <w:r>
        <w:t xml:space="preserve">[7] N. A. </w:t>
      </w:r>
      <w:proofErr w:type="spellStart"/>
      <w:r>
        <w:t>Wouda</w:t>
      </w:r>
      <w:proofErr w:type="spellEnd"/>
      <w:r>
        <w:t xml:space="preserve">, L. Lan, and W. Kool, </w:t>
      </w:r>
      <w:proofErr w:type="spellStart"/>
      <w:r>
        <w:t>PyVRP</w:t>
      </w:r>
      <w:proofErr w:type="spellEnd"/>
      <w:r>
        <w:t>: a high-performance VRP solver package, arXiv:2403.13795, 2024.</w:t>
      </w:r>
    </w:p>
    <w:p w14:paraId="7D44E2B1" w14:textId="77777777" w:rsidR="00E749C6" w:rsidRPr="00F12E85" w:rsidRDefault="00E749C6">
      <w:pPr>
        <w:rPr>
          <w:rFonts w:ascii="Cambria" w:hAnsi="Cambria"/>
          <w:szCs w:val="36"/>
        </w:rPr>
      </w:pPr>
    </w:p>
    <w:p w14:paraId="56B99EDB" w14:textId="77777777" w:rsidR="00E749C6" w:rsidRDefault="00E749C6">
      <w:pPr>
        <w:rPr>
          <w:rFonts w:ascii="Cambria" w:hAnsi="Cambria"/>
          <w:szCs w:val="36"/>
        </w:rPr>
      </w:pPr>
    </w:p>
    <w:p w14:paraId="2A100975" w14:textId="77777777" w:rsidR="00BE7601" w:rsidRDefault="00BE7601">
      <w:pPr>
        <w:rPr>
          <w:rFonts w:ascii="Cambria" w:hAnsi="Cambria"/>
          <w:szCs w:val="36"/>
        </w:rPr>
      </w:pPr>
    </w:p>
    <w:sectPr w:rsidR="00BE7601">
      <w:footerReference w:type="default" r:id="rId16"/>
      <w:footerReference w:type="first" r:id="rId17"/>
      <w:pgSz w:w="11906" w:h="16838"/>
      <w:pgMar w:top="1702" w:right="1274" w:bottom="993" w:left="1276" w:header="851" w:footer="992"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22468" w14:textId="77777777" w:rsidR="00A946B8" w:rsidRDefault="00A946B8">
      <w:r>
        <w:separator/>
      </w:r>
    </w:p>
  </w:endnote>
  <w:endnote w:type="continuationSeparator" w:id="0">
    <w:p w14:paraId="2531AEAD" w14:textId="77777777" w:rsidR="00A946B8" w:rsidRDefault="00A94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仿宋_GB2312">
    <w:altName w:val="微软雅黑"/>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time">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36040" w14:textId="77777777" w:rsidR="00E749C6" w:rsidRDefault="00E749C6">
    <w:pPr>
      <w:pStyle w:val="af"/>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89D60" w14:textId="77777777" w:rsidR="00E749C6" w:rsidRDefault="00E749C6">
    <w:pPr>
      <w:pStyle w:val="af"/>
      <w:jc w:val="center"/>
    </w:pPr>
    <w:r>
      <w:fldChar w:fldCharType="begin"/>
    </w:r>
    <w:r>
      <w:instrText>PAGE   \* MERGEFORMAT</w:instrText>
    </w:r>
    <w:r>
      <w:fldChar w:fldCharType="separate"/>
    </w:r>
    <w:r>
      <w:rPr>
        <w:lang w:val="zh-CN"/>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4AC47" w14:textId="77777777" w:rsidR="00A946B8" w:rsidRDefault="00A946B8">
      <w:r>
        <w:separator/>
      </w:r>
    </w:p>
  </w:footnote>
  <w:footnote w:type="continuationSeparator" w:id="0">
    <w:p w14:paraId="0B61D0D5" w14:textId="77777777" w:rsidR="00A946B8" w:rsidRDefault="00A946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D457F"/>
    <w:multiLevelType w:val="hybridMultilevel"/>
    <w:tmpl w:val="ABFEAB66"/>
    <w:lvl w:ilvl="0" w:tplc="14ECFBE4">
      <w:start w:val="1"/>
      <w:numFmt w:val="bullet"/>
      <w:lvlText w:val="●"/>
      <w:lvlJc w:val="left"/>
      <w:pPr>
        <w:ind w:left="720" w:hanging="360"/>
      </w:pPr>
    </w:lvl>
    <w:lvl w:ilvl="1" w:tplc="27208282">
      <w:start w:val="1"/>
      <w:numFmt w:val="bullet"/>
      <w:lvlText w:val="○"/>
      <w:lvlJc w:val="left"/>
      <w:pPr>
        <w:ind w:left="1440" w:hanging="360"/>
      </w:pPr>
    </w:lvl>
    <w:lvl w:ilvl="2" w:tplc="37BECDD0">
      <w:start w:val="1"/>
      <w:numFmt w:val="bullet"/>
      <w:lvlText w:val="■"/>
      <w:lvlJc w:val="left"/>
      <w:pPr>
        <w:ind w:left="2160" w:hanging="360"/>
      </w:pPr>
    </w:lvl>
    <w:lvl w:ilvl="3" w:tplc="4BCE7812">
      <w:start w:val="1"/>
      <w:numFmt w:val="bullet"/>
      <w:lvlText w:val="●"/>
      <w:lvlJc w:val="left"/>
      <w:pPr>
        <w:ind w:left="2880" w:hanging="360"/>
      </w:pPr>
    </w:lvl>
    <w:lvl w:ilvl="4" w:tplc="E5323B60">
      <w:start w:val="1"/>
      <w:numFmt w:val="bullet"/>
      <w:lvlText w:val="○"/>
      <w:lvlJc w:val="left"/>
      <w:pPr>
        <w:ind w:left="3600" w:hanging="360"/>
      </w:pPr>
    </w:lvl>
    <w:lvl w:ilvl="5" w:tplc="2F7C2F02">
      <w:start w:val="1"/>
      <w:numFmt w:val="bullet"/>
      <w:lvlText w:val="■"/>
      <w:lvlJc w:val="left"/>
      <w:pPr>
        <w:ind w:left="4320" w:hanging="360"/>
      </w:pPr>
    </w:lvl>
    <w:lvl w:ilvl="6" w:tplc="A40E5F2C">
      <w:start w:val="1"/>
      <w:numFmt w:val="bullet"/>
      <w:lvlText w:val="●"/>
      <w:lvlJc w:val="left"/>
      <w:pPr>
        <w:ind w:left="5040" w:hanging="360"/>
      </w:pPr>
    </w:lvl>
    <w:lvl w:ilvl="7" w:tplc="B3C29A2E">
      <w:start w:val="1"/>
      <w:numFmt w:val="bullet"/>
      <w:lvlText w:val="●"/>
      <w:lvlJc w:val="left"/>
      <w:pPr>
        <w:ind w:left="5760" w:hanging="360"/>
      </w:pPr>
    </w:lvl>
    <w:lvl w:ilvl="8" w:tplc="4F140C42">
      <w:start w:val="1"/>
      <w:numFmt w:val="bullet"/>
      <w:lvlText w:val="●"/>
      <w:lvlJc w:val="left"/>
      <w:pPr>
        <w:ind w:left="6480" w:hanging="360"/>
      </w:pPr>
    </w:lvl>
  </w:abstractNum>
  <w:abstractNum w:abstractNumId="1" w15:restartNumberingAfterBreak="0">
    <w:nsid w:val="15285B8C"/>
    <w:multiLevelType w:val="multilevel"/>
    <w:tmpl w:val="92881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F32CBE"/>
    <w:multiLevelType w:val="hybridMultilevel"/>
    <w:tmpl w:val="68309A60"/>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35357DEF"/>
    <w:multiLevelType w:val="hybridMultilevel"/>
    <w:tmpl w:val="32B6C24E"/>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7F716B14"/>
    <w:multiLevelType w:val="multilevel"/>
    <w:tmpl w:val="7F72A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9761128">
    <w:abstractNumId w:val="0"/>
    <w:lvlOverride w:ilvl="0">
      <w:startOverride w:val="1"/>
    </w:lvlOverride>
  </w:num>
  <w:num w:numId="2" w16cid:durableId="1928612849">
    <w:abstractNumId w:val="1"/>
  </w:num>
  <w:num w:numId="3" w16cid:durableId="761075149">
    <w:abstractNumId w:val="2"/>
  </w:num>
  <w:num w:numId="4" w16cid:durableId="2088768523">
    <w:abstractNumId w:val="4"/>
  </w:num>
  <w:num w:numId="5" w16cid:durableId="1327160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Q5ODU3MzM3ZDM1MmY3YTBjODc1MWJmZmRhMGVlZWQifQ=="/>
  </w:docVars>
  <w:rsids>
    <w:rsidRoot w:val="00705B69"/>
    <w:rsid w:val="0000174B"/>
    <w:rsid w:val="0000186C"/>
    <w:rsid w:val="000024EC"/>
    <w:rsid w:val="00004AD5"/>
    <w:rsid w:val="00004DC4"/>
    <w:rsid w:val="00005361"/>
    <w:rsid w:val="00006BD6"/>
    <w:rsid w:val="00006CD4"/>
    <w:rsid w:val="00010923"/>
    <w:rsid w:val="00011669"/>
    <w:rsid w:val="00012970"/>
    <w:rsid w:val="000134EA"/>
    <w:rsid w:val="00014077"/>
    <w:rsid w:val="0001779E"/>
    <w:rsid w:val="00017A24"/>
    <w:rsid w:val="00017D52"/>
    <w:rsid w:val="0002079C"/>
    <w:rsid w:val="00021C0F"/>
    <w:rsid w:val="00021DD7"/>
    <w:rsid w:val="000231BD"/>
    <w:rsid w:val="00023B4E"/>
    <w:rsid w:val="000253FD"/>
    <w:rsid w:val="0002574D"/>
    <w:rsid w:val="00026BB1"/>
    <w:rsid w:val="000309D0"/>
    <w:rsid w:val="00032685"/>
    <w:rsid w:val="0003540D"/>
    <w:rsid w:val="00040319"/>
    <w:rsid w:val="00040E72"/>
    <w:rsid w:val="0004186C"/>
    <w:rsid w:val="00043A4F"/>
    <w:rsid w:val="00043BCC"/>
    <w:rsid w:val="00044EB8"/>
    <w:rsid w:val="000459B1"/>
    <w:rsid w:val="0004609F"/>
    <w:rsid w:val="00046D96"/>
    <w:rsid w:val="00050CEA"/>
    <w:rsid w:val="0005244E"/>
    <w:rsid w:val="00052732"/>
    <w:rsid w:val="000535ED"/>
    <w:rsid w:val="00054595"/>
    <w:rsid w:val="0005462C"/>
    <w:rsid w:val="0005745F"/>
    <w:rsid w:val="000640B0"/>
    <w:rsid w:val="00067F89"/>
    <w:rsid w:val="00071D7A"/>
    <w:rsid w:val="00072346"/>
    <w:rsid w:val="0007247F"/>
    <w:rsid w:val="00073650"/>
    <w:rsid w:val="00073CC9"/>
    <w:rsid w:val="000804F3"/>
    <w:rsid w:val="00080614"/>
    <w:rsid w:val="00081518"/>
    <w:rsid w:val="0008201A"/>
    <w:rsid w:val="000829B7"/>
    <w:rsid w:val="0008382C"/>
    <w:rsid w:val="00085B75"/>
    <w:rsid w:val="00085CFB"/>
    <w:rsid w:val="00086A50"/>
    <w:rsid w:val="00086E3B"/>
    <w:rsid w:val="00090346"/>
    <w:rsid w:val="00090BB9"/>
    <w:rsid w:val="00092751"/>
    <w:rsid w:val="00093056"/>
    <w:rsid w:val="000942EE"/>
    <w:rsid w:val="000949AB"/>
    <w:rsid w:val="00095088"/>
    <w:rsid w:val="000A69DE"/>
    <w:rsid w:val="000B3ACA"/>
    <w:rsid w:val="000B40F7"/>
    <w:rsid w:val="000B4F3C"/>
    <w:rsid w:val="000B5318"/>
    <w:rsid w:val="000C303D"/>
    <w:rsid w:val="000C3136"/>
    <w:rsid w:val="000C3DB0"/>
    <w:rsid w:val="000C42CD"/>
    <w:rsid w:val="000C60B2"/>
    <w:rsid w:val="000D017B"/>
    <w:rsid w:val="000D0CE0"/>
    <w:rsid w:val="000D0EB0"/>
    <w:rsid w:val="000D161C"/>
    <w:rsid w:val="000D4F02"/>
    <w:rsid w:val="000D6862"/>
    <w:rsid w:val="000D6E5F"/>
    <w:rsid w:val="000E422A"/>
    <w:rsid w:val="000E61F5"/>
    <w:rsid w:val="000E6882"/>
    <w:rsid w:val="000F160E"/>
    <w:rsid w:val="000F286A"/>
    <w:rsid w:val="000F2B1A"/>
    <w:rsid w:val="000F2D3A"/>
    <w:rsid w:val="000F3282"/>
    <w:rsid w:val="000F4E71"/>
    <w:rsid w:val="000F6B29"/>
    <w:rsid w:val="00100198"/>
    <w:rsid w:val="001010C5"/>
    <w:rsid w:val="00101A2A"/>
    <w:rsid w:val="00101DB4"/>
    <w:rsid w:val="00103F44"/>
    <w:rsid w:val="00113385"/>
    <w:rsid w:val="0011432F"/>
    <w:rsid w:val="00115F89"/>
    <w:rsid w:val="00116CBD"/>
    <w:rsid w:val="00121BB9"/>
    <w:rsid w:val="00121D9A"/>
    <w:rsid w:val="00122D00"/>
    <w:rsid w:val="00124FA2"/>
    <w:rsid w:val="001267DA"/>
    <w:rsid w:val="001303DF"/>
    <w:rsid w:val="0013101F"/>
    <w:rsid w:val="00132600"/>
    <w:rsid w:val="00133F5A"/>
    <w:rsid w:val="00136A0C"/>
    <w:rsid w:val="00136B98"/>
    <w:rsid w:val="00141D9A"/>
    <w:rsid w:val="00144A4A"/>
    <w:rsid w:val="00145037"/>
    <w:rsid w:val="001463D7"/>
    <w:rsid w:val="0014696D"/>
    <w:rsid w:val="00147CE3"/>
    <w:rsid w:val="00147D1F"/>
    <w:rsid w:val="001531A8"/>
    <w:rsid w:val="001541CC"/>
    <w:rsid w:val="0015636B"/>
    <w:rsid w:val="001614AF"/>
    <w:rsid w:val="00161AFA"/>
    <w:rsid w:val="00161C77"/>
    <w:rsid w:val="00162D26"/>
    <w:rsid w:val="00166BF9"/>
    <w:rsid w:val="00166D86"/>
    <w:rsid w:val="00167054"/>
    <w:rsid w:val="001726B1"/>
    <w:rsid w:val="001738CF"/>
    <w:rsid w:val="00180D94"/>
    <w:rsid w:val="00181597"/>
    <w:rsid w:val="0018471F"/>
    <w:rsid w:val="001847A7"/>
    <w:rsid w:val="00186591"/>
    <w:rsid w:val="00193187"/>
    <w:rsid w:val="00196C78"/>
    <w:rsid w:val="001A144C"/>
    <w:rsid w:val="001A1FA5"/>
    <w:rsid w:val="001A2AE3"/>
    <w:rsid w:val="001A385D"/>
    <w:rsid w:val="001A4630"/>
    <w:rsid w:val="001A6092"/>
    <w:rsid w:val="001A7A5B"/>
    <w:rsid w:val="001B23DB"/>
    <w:rsid w:val="001B2D10"/>
    <w:rsid w:val="001B46FB"/>
    <w:rsid w:val="001B665B"/>
    <w:rsid w:val="001C06D9"/>
    <w:rsid w:val="001C07EA"/>
    <w:rsid w:val="001C1989"/>
    <w:rsid w:val="001C1D03"/>
    <w:rsid w:val="001C3198"/>
    <w:rsid w:val="001C3AEB"/>
    <w:rsid w:val="001C532D"/>
    <w:rsid w:val="001C634B"/>
    <w:rsid w:val="001C7BC9"/>
    <w:rsid w:val="001D12BB"/>
    <w:rsid w:val="001D2EED"/>
    <w:rsid w:val="001E1B8D"/>
    <w:rsid w:val="001E3E3E"/>
    <w:rsid w:val="001E605F"/>
    <w:rsid w:val="001E6F99"/>
    <w:rsid w:val="001F279A"/>
    <w:rsid w:val="001F4C06"/>
    <w:rsid w:val="001F6572"/>
    <w:rsid w:val="00203354"/>
    <w:rsid w:val="0020789D"/>
    <w:rsid w:val="00207CB2"/>
    <w:rsid w:val="002118E3"/>
    <w:rsid w:val="0021220B"/>
    <w:rsid w:val="00212397"/>
    <w:rsid w:val="00212743"/>
    <w:rsid w:val="00213509"/>
    <w:rsid w:val="002137C2"/>
    <w:rsid w:val="00214097"/>
    <w:rsid w:val="0021486B"/>
    <w:rsid w:val="00214F48"/>
    <w:rsid w:val="0021603D"/>
    <w:rsid w:val="00216CD6"/>
    <w:rsid w:val="00217D13"/>
    <w:rsid w:val="0022019F"/>
    <w:rsid w:val="00222034"/>
    <w:rsid w:val="0022314E"/>
    <w:rsid w:val="002237A9"/>
    <w:rsid w:val="00223FAE"/>
    <w:rsid w:val="0022662B"/>
    <w:rsid w:val="00227D9B"/>
    <w:rsid w:val="00231002"/>
    <w:rsid w:val="00231E9C"/>
    <w:rsid w:val="002320D5"/>
    <w:rsid w:val="002427CD"/>
    <w:rsid w:val="002468EA"/>
    <w:rsid w:val="00251B99"/>
    <w:rsid w:val="00253721"/>
    <w:rsid w:val="00253C2F"/>
    <w:rsid w:val="002551BD"/>
    <w:rsid w:val="00255ADD"/>
    <w:rsid w:val="00256069"/>
    <w:rsid w:val="002565B7"/>
    <w:rsid w:val="002568BD"/>
    <w:rsid w:val="00256A9A"/>
    <w:rsid w:val="00256F0C"/>
    <w:rsid w:val="00260428"/>
    <w:rsid w:val="00260FD5"/>
    <w:rsid w:val="00264B1E"/>
    <w:rsid w:val="00264CBB"/>
    <w:rsid w:val="00265ABB"/>
    <w:rsid w:val="002669D2"/>
    <w:rsid w:val="0026746A"/>
    <w:rsid w:val="00271815"/>
    <w:rsid w:val="00272BF6"/>
    <w:rsid w:val="00273E9A"/>
    <w:rsid w:val="002750D5"/>
    <w:rsid w:val="002763FE"/>
    <w:rsid w:val="00283A51"/>
    <w:rsid w:val="00284055"/>
    <w:rsid w:val="0028449B"/>
    <w:rsid w:val="0028596D"/>
    <w:rsid w:val="00286A7E"/>
    <w:rsid w:val="0029022D"/>
    <w:rsid w:val="00292D66"/>
    <w:rsid w:val="0029601D"/>
    <w:rsid w:val="0029623D"/>
    <w:rsid w:val="002A0116"/>
    <w:rsid w:val="002A0223"/>
    <w:rsid w:val="002A2139"/>
    <w:rsid w:val="002A4FCF"/>
    <w:rsid w:val="002A52C5"/>
    <w:rsid w:val="002A58C3"/>
    <w:rsid w:val="002A5AC0"/>
    <w:rsid w:val="002A644B"/>
    <w:rsid w:val="002A7523"/>
    <w:rsid w:val="002B06A8"/>
    <w:rsid w:val="002B1231"/>
    <w:rsid w:val="002B19E3"/>
    <w:rsid w:val="002B2777"/>
    <w:rsid w:val="002B3FB3"/>
    <w:rsid w:val="002B5BE3"/>
    <w:rsid w:val="002C0E89"/>
    <w:rsid w:val="002C1C9C"/>
    <w:rsid w:val="002C2CF1"/>
    <w:rsid w:val="002C5ABB"/>
    <w:rsid w:val="002C6F75"/>
    <w:rsid w:val="002C7D7F"/>
    <w:rsid w:val="002D1404"/>
    <w:rsid w:val="002D2FDA"/>
    <w:rsid w:val="002D499F"/>
    <w:rsid w:val="002D571F"/>
    <w:rsid w:val="002D5A33"/>
    <w:rsid w:val="002D60BD"/>
    <w:rsid w:val="002D61D0"/>
    <w:rsid w:val="002E037E"/>
    <w:rsid w:val="002E0A39"/>
    <w:rsid w:val="002E2884"/>
    <w:rsid w:val="002E2E37"/>
    <w:rsid w:val="002E6154"/>
    <w:rsid w:val="002E7D56"/>
    <w:rsid w:val="002E7E68"/>
    <w:rsid w:val="002F1812"/>
    <w:rsid w:val="002F1B9E"/>
    <w:rsid w:val="002F2AD9"/>
    <w:rsid w:val="002F2B62"/>
    <w:rsid w:val="002F4344"/>
    <w:rsid w:val="00301178"/>
    <w:rsid w:val="00301445"/>
    <w:rsid w:val="003023F4"/>
    <w:rsid w:val="00302D5A"/>
    <w:rsid w:val="00304557"/>
    <w:rsid w:val="0030621B"/>
    <w:rsid w:val="003104C5"/>
    <w:rsid w:val="00310664"/>
    <w:rsid w:val="00310ACB"/>
    <w:rsid w:val="00311C2C"/>
    <w:rsid w:val="00313551"/>
    <w:rsid w:val="0031754A"/>
    <w:rsid w:val="00317B3D"/>
    <w:rsid w:val="0032005C"/>
    <w:rsid w:val="0032045A"/>
    <w:rsid w:val="003204BE"/>
    <w:rsid w:val="00320A83"/>
    <w:rsid w:val="00324D50"/>
    <w:rsid w:val="0033258F"/>
    <w:rsid w:val="00333E48"/>
    <w:rsid w:val="00333EFE"/>
    <w:rsid w:val="003371D0"/>
    <w:rsid w:val="00337FA0"/>
    <w:rsid w:val="00342C3A"/>
    <w:rsid w:val="00343729"/>
    <w:rsid w:val="00347C40"/>
    <w:rsid w:val="00350A50"/>
    <w:rsid w:val="00354ACB"/>
    <w:rsid w:val="00355804"/>
    <w:rsid w:val="003566CC"/>
    <w:rsid w:val="0035755F"/>
    <w:rsid w:val="00360B21"/>
    <w:rsid w:val="00361D42"/>
    <w:rsid w:val="00362553"/>
    <w:rsid w:val="00362963"/>
    <w:rsid w:val="00362D8F"/>
    <w:rsid w:val="00363F5C"/>
    <w:rsid w:val="00365364"/>
    <w:rsid w:val="00373019"/>
    <w:rsid w:val="00373285"/>
    <w:rsid w:val="00374DF1"/>
    <w:rsid w:val="00376310"/>
    <w:rsid w:val="00376391"/>
    <w:rsid w:val="003765E9"/>
    <w:rsid w:val="00377CCD"/>
    <w:rsid w:val="003805C3"/>
    <w:rsid w:val="00382344"/>
    <w:rsid w:val="00382DBD"/>
    <w:rsid w:val="003849BF"/>
    <w:rsid w:val="003920DD"/>
    <w:rsid w:val="0039326E"/>
    <w:rsid w:val="003A11FD"/>
    <w:rsid w:val="003A2E5A"/>
    <w:rsid w:val="003A3037"/>
    <w:rsid w:val="003A4D26"/>
    <w:rsid w:val="003A64B1"/>
    <w:rsid w:val="003A6932"/>
    <w:rsid w:val="003A6F94"/>
    <w:rsid w:val="003B032D"/>
    <w:rsid w:val="003B0463"/>
    <w:rsid w:val="003B1AE5"/>
    <w:rsid w:val="003B1C7D"/>
    <w:rsid w:val="003B2817"/>
    <w:rsid w:val="003B41D7"/>
    <w:rsid w:val="003B4BF3"/>
    <w:rsid w:val="003B503B"/>
    <w:rsid w:val="003B6C99"/>
    <w:rsid w:val="003C0560"/>
    <w:rsid w:val="003C1D42"/>
    <w:rsid w:val="003C26A4"/>
    <w:rsid w:val="003C32DC"/>
    <w:rsid w:val="003C4430"/>
    <w:rsid w:val="003C4D97"/>
    <w:rsid w:val="003C7925"/>
    <w:rsid w:val="003D02D5"/>
    <w:rsid w:val="003D11B9"/>
    <w:rsid w:val="003D5C54"/>
    <w:rsid w:val="003D7122"/>
    <w:rsid w:val="003D7AF4"/>
    <w:rsid w:val="003D7F31"/>
    <w:rsid w:val="003E0C00"/>
    <w:rsid w:val="003E186D"/>
    <w:rsid w:val="003E1DE5"/>
    <w:rsid w:val="003E31BE"/>
    <w:rsid w:val="003E362F"/>
    <w:rsid w:val="003E64E4"/>
    <w:rsid w:val="003E6615"/>
    <w:rsid w:val="003F104A"/>
    <w:rsid w:val="003F1D24"/>
    <w:rsid w:val="003F2BFD"/>
    <w:rsid w:val="003F381D"/>
    <w:rsid w:val="003F776E"/>
    <w:rsid w:val="0040256F"/>
    <w:rsid w:val="00402E14"/>
    <w:rsid w:val="004037F1"/>
    <w:rsid w:val="00404531"/>
    <w:rsid w:val="00404721"/>
    <w:rsid w:val="00407B5C"/>
    <w:rsid w:val="00413544"/>
    <w:rsid w:val="00413807"/>
    <w:rsid w:val="00417912"/>
    <w:rsid w:val="00421EE0"/>
    <w:rsid w:val="00421F85"/>
    <w:rsid w:val="00422787"/>
    <w:rsid w:val="00423098"/>
    <w:rsid w:val="00423F28"/>
    <w:rsid w:val="004240A4"/>
    <w:rsid w:val="00425324"/>
    <w:rsid w:val="00430C8A"/>
    <w:rsid w:val="0043247E"/>
    <w:rsid w:val="004338BC"/>
    <w:rsid w:val="004339FE"/>
    <w:rsid w:val="004344D7"/>
    <w:rsid w:val="004357F9"/>
    <w:rsid w:val="0043587A"/>
    <w:rsid w:val="004359A7"/>
    <w:rsid w:val="00440EA5"/>
    <w:rsid w:val="00442AD3"/>
    <w:rsid w:val="00444EC8"/>
    <w:rsid w:val="004465E3"/>
    <w:rsid w:val="00446705"/>
    <w:rsid w:val="00447106"/>
    <w:rsid w:val="004558F2"/>
    <w:rsid w:val="00460A6F"/>
    <w:rsid w:val="004633B4"/>
    <w:rsid w:val="0046514B"/>
    <w:rsid w:val="00466B35"/>
    <w:rsid w:val="0047108A"/>
    <w:rsid w:val="00472324"/>
    <w:rsid w:val="00473075"/>
    <w:rsid w:val="00473277"/>
    <w:rsid w:val="0047373E"/>
    <w:rsid w:val="00474428"/>
    <w:rsid w:val="00475F49"/>
    <w:rsid w:val="00475FF8"/>
    <w:rsid w:val="004761E5"/>
    <w:rsid w:val="00476864"/>
    <w:rsid w:val="00480FFF"/>
    <w:rsid w:val="00481A1D"/>
    <w:rsid w:val="00482ACA"/>
    <w:rsid w:val="00482EF6"/>
    <w:rsid w:val="00484CCD"/>
    <w:rsid w:val="00485327"/>
    <w:rsid w:val="00485EFC"/>
    <w:rsid w:val="00486338"/>
    <w:rsid w:val="00497CF4"/>
    <w:rsid w:val="004A04A1"/>
    <w:rsid w:val="004A06DF"/>
    <w:rsid w:val="004A29B4"/>
    <w:rsid w:val="004A4108"/>
    <w:rsid w:val="004A5738"/>
    <w:rsid w:val="004A748C"/>
    <w:rsid w:val="004B21F0"/>
    <w:rsid w:val="004B28CC"/>
    <w:rsid w:val="004B4DEF"/>
    <w:rsid w:val="004B5153"/>
    <w:rsid w:val="004B773B"/>
    <w:rsid w:val="004C057B"/>
    <w:rsid w:val="004C05D3"/>
    <w:rsid w:val="004C0EF8"/>
    <w:rsid w:val="004C1433"/>
    <w:rsid w:val="004C1B37"/>
    <w:rsid w:val="004C3432"/>
    <w:rsid w:val="004C3801"/>
    <w:rsid w:val="004C3853"/>
    <w:rsid w:val="004C572E"/>
    <w:rsid w:val="004D04A3"/>
    <w:rsid w:val="004D1F3B"/>
    <w:rsid w:val="004D2391"/>
    <w:rsid w:val="004D2E8C"/>
    <w:rsid w:val="004D37FF"/>
    <w:rsid w:val="004D407B"/>
    <w:rsid w:val="004D4186"/>
    <w:rsid w:val="004D6382"/>
    <w:rsid w:val="004D6EDB"/>
    <w:rsid w:val="004E0032"/>
    <w:rsid w:val="004E006D"/>
    <w:rsid w:val="004E2F1E"/>
    <w:rsid w:val="004E4B09"/>
    <w:rsid w:val="004E6221"/>
    <w:rsid w:val="004E78AE"/>
    <w:rsid w:val="004F141A"/>
    <w:rsid w:val="004F6710"/>
    <w:rsid w:val="005000E6"/>
    <w:rsid w:val="00505938"/>
    <w:rsid w:val="0050758B"/>
    <w:rsid w:val="00511878"/>
    <w:rsid w:val="00512EC7"/>
    <w:rsid w:val="005131E2"/>
    <w:rsid w:val="00513CD1"/>
    <w:rsid w:val="00514968"/>
    <w:rsid w:val="00515F08"/>
    <w:rsid w:val="0052082F"/>
    <w:rsid w:val="00520955"/>
    <w:rsid w:val="00522FE9"/>
    <w:rsid w:val="005235EF"/>
    <w:rsid w:val="00525151"/>
    <w:rsid w:val="00526D48"/>
    <w:rsid w:val="005349C3"/>
    <w:rsid w:val="00534C29"/>
    <w:rsid w:val="00534C98"/>
    <w:rsid w:val="00536352"/>
    <w:rsid w:val="005406B7"/>
    <w:rsid w:val="00541345"/>
    <w:rsid w:val="0054238E"/>
    <w:rsid w:val="00543B07"/>
    <w:rsid w:val="00543BD7"/>
    <w:rsid w:val="00544D71"/>
    <w:rsid w:val="005505EA"/>
    <w:rsid w:val="005510D5"/>
    <w:rsid w:val="00551B20"/>
    <w:rsid w:val="00554002"/>
    <w:rsid w:val="00555101"/>
    <w:rsid w:val="005552B0"/>
    <w:rsid w:val="005609AC"/>
    <w:rsid w:val="00562FF0"/>
    <w:rsid w:val="00567AB0"/>
    <w:rsid w:val="00567E47"/>
    <w:rsid w:val="005702CD"/>
    <w:rsid w:val="00571251"/>
    <w:rsid w:val="00573B6E"/>
    <w:rsid w:val="005756B4"/>
    <w:rsid w:val="005803FA"/>
    <w:rsid w:val="00583F63"/>
    <w:rsid w:val="00585DAF"/>
    <w:rsid w:val="00586F9B"/>
    <w:rsid w:val="005911A7"/>
    <w:rsid w:val="0059126E"/>
    <w:rsid w:val="005913A3"/>
    <w:rsid w:val="005917A4"/>
    <w:rsid w:val="005928BD"/>
    <w:rsid w:val="005938A0"/>
    <w:rsid w:val="00594547"/>
    <w:rsid w:val="00595149"/>
    <w:rsid w:val="00597173"/>
    <w:rsid w:val="005A33E8"/>
    <w:rsid w:val="005A3E35"/>
    <w:rsid w:val="005A5412"/>
    <w:rsid w:val="005A5F47"/>
    <w:rsid w:val="005A7EF3"/>
    <w:rsid w:val="005B0A82"/>
    <w:rsid w:val="005B3752"/>
    <w:rsid w:val="005B5E8C"/>
    <w:rsid w:val="005B6BB7"/>
    <w:rsid w:val="005C0D60"/>
    <w:rsid w:val="005C1618"/>
    <w:rsid w:val="005C5D0F"/>
    <w:rsid w:val="005D07AB"/>
    <w:rsid w:val="005D089D"/>
    <w:rsid w:val="005D6758"/>
    <w:rsid w:val="005E0C09"/>
    <w:rsid w:val="005E10BD"/>
    <w:rsid w:val="005E1E74"/>
    <w:rsid w:val="005E3299"/>
    <w:rsid w:val="005F05D4"/>
    <w:rsid w:val="005F2C5B"/>
    <w:rsid w:val="005F3F2E"/>
    <w:rsid w:val="005F77D3"/>
    <w:rsid w:val="00606C20"/>
    <w:rsid w:val="00606D60"/>
    <w:rsid w:val="00607592"/>
    <w:rsid w:val="00610BCC"/>
    <w:rsid w:val="00612ECA"/>
    <w:rsid w:val="00615B70"/>
    <w:rsid w:val="00616039"/>
    <w:rsid w:val="006166E8"/>
    <w:rsid w:val="00616C90"/>
    <w:rsid w:val="00616C9A"/>
    <w:rsid w:val="00622596"/>
    <w:rsid w:val="0062280A"/>
    <w:rsid w:val="0062606C"/>
    <w:rsid w:val="006265E9"/>
    <w:rsid w:val="0062675D"/>
    <w:rsid w:val="00631CD4"/>
    <w:rsid w:val="00632A6A"/>
    <w:rsid w:val="00634C2A"/>
    <w:rsid w:val="006406A8"/>
    <w:rsid w:val="006412C5"/>
    <w:rsid w:val="00643862"/>
    <w:rsid w:val="00647E6B"/>
    <w:rsid w:val="006503E7"/>
    <w:rsid w:val="00650AA8"/>
    <w:rsid w:val="00650BAA"/>
    <w:rsid w:val="0065148C"/>
    <w:rsid w:val="006529EC"/>
    <w:rsid w:val="006541E6"/>
    <w:rsid w:val="00655FAA"/>
    <w:rsid w:val="006612E6"/>
    <w:rsid w:val="006641F9"/>
    <w:rsid w:val="006652EE"/>
    <w:rsid w:val="006652F0"/>
    <w:rsid w:val="00667D5D"/>
    <w:rsid w:val="0067534B"/>
    <w:rsid w:val="0067565C"/>
    <w:rsid w:val="006817B3"/>
    <w:rsid w:val="006826AD"/>
    <w:rsid w:val="006841E8"/>
    <w:rsid w:val="00684A4A"/>
    <w:rsid w:val="006854FD"/>
    <w:rsid w:val="006869DE"/>
    <w:rsid w:val="006903E7"/>
    <w:rsid w:val="00690BFA"/>
    <w:rsid w:val="006967E1"/>
    <w:rsid w:val="0069796B"/>
    <w:rsid w:val="00697E95"/>
    <w:rsid w:val="006A0E12"/>
    <w:rsid w:val="006A3126"/>
    <w:rsid w:val="006A65F3"/>
    <w:rsid w:val="006A6B08"/>
    <w:rsid w:val="006B0B39"/>
    <w:rsid w:val="006B4758"/>
    <w:rsid w:val="006B4A97"/>
    <w:rsid w:val="006C017F"/>
    <w:rsid w:val="006C29D0"/>
    <w:rsid w:val="006C7DCE"/>
    <w:rsid w:val="006D0328"/>
    <w:rsid w:val="006D1DA3"/>
    <w:rsid w:val="006D26E3"/>
    <w:rsid w:val="006D3CA7"/>
    <w:rsid w:val="006D43C4"/>
    <w:rsid w:val="006D764F"/>
    <w:rsid w:val="006E3890"/>
    <w:rsid w:val="006E45EC"/>
    <w:rsid w:val="006E5F9D"/>
    <w:rsid w:val="006E6F34"/>
    <w:rsid w:val="006E7396"/>
    <w:rsid w:val="006E7433"/>
    <w:rsid w:val="006E7F1A"/>
    <w:rsid w:val="006F1C44"/>
    <w:rsid w:val="006F237E"/>
    <w:rsid w:val="006F45E9"/>
    <w:rsid w:val="006F48F4"/>
    <w:rsid w:val="0070067A"/>
    <w:rsid w:val="00701C3D"/>
    <w:rsid w:val="00701D73"/>
    <w:rsid w:val="00701EF0"/>
    <w:rsid w:val="00702C95"/>
    <w:rsid w:val="00705347"/>
    <w:rsid w:val="00705B69"/>
    <w:rsid w:val="00705E04"/>
    <w:rsid w:val="007069F5"/>
    <w:rsid w:val="007070EE"/>
    <w:rsid w:val="00711CAC"/>
    <w:rsid w:val="007155B8"/>
    <w:rsid w:val="00716701"/>
    <w:rsid w:val="00720339"/>
    <w:rsid w:val="0073057B"/>
    <w:rsid w:val="00734DF5"/>
    <w:rsid w:val="0073526A"/>
    <w:rsid w:val="0073589A"/>
    <w:rsid w:val="00736C2A"/>
    <w:rsid w:val="00737F4F"/>
    <w:rsid w:val="0074027E"/>
    <w:rsid w:val="0074100C"/>
    <w:rsid w:val="007462B3"/>
    <w:rsid w:val="007511C2"/>
    <w:rsid w:val="00752E98"/>
    <w:rsid w:val="00755464"/>
    <w:rsid w:val="007565C5"/>
    <w:rsid w:val="007572BB"/>
    <w:rsid w:val="00757D95"/>
    <w:rsid w:val="00761064"/>
    <w:rsid w:val="0076333B"/>
    <w:rsid w:val="007638C9"/>
    <w:rsid w:val="00763C3F"/>
    <w:rsid w:val="00766DC6"/>
    <w:rsid w:val="0077066D"/>
    <w:rsid w:val="007730F0"/>
    <w:rsid w:val="0077496C"/>
    <w:rsid w:val="00774BAF"/>
    <w:rsid w:val="00784673"/>
    <w:rsid w:val="007870B6"/>
    <w:rsid w:val="00790F15"/>
    <w:rsid w:val="007910AF"/>
    <w:rsid w:val="00791C42"/>
    <w:rsid w:val="00794BE5"/>
    <w:rsid w:val="007957F0"/>
    <w:rsid w:val="007A1289"/>
    <w:rsid w:val="007A2CD8"/>
    <w:rsid w:val="007A3183"/>
    <w:rsid w:val="007A429C"/>
    <w:rsid w:val="007A4F95"/>
    <w:rsid w:val="007A7C23"/>
    <w:rsid w:val="007B013C"/>
    <w:rsid w:val="007B01BF"/>
    <w:rsid w:val="007B441F"/>
    <w:rsid w:val="007B4E31"/>
    <w:rsid w:val="007B503C"/>
    <w:rsid w:val="007B7B8D"/>
    <w:rsid w:val="007C351B"/>
    <w:rsid w:val="007C3BD4"/>
    <w:rsid w:val="007C7E80"/>
    <w:rsid w:val="007D127C"/>
    <w:rsid w:val="007D2718"/>
    <w:rsid w:val="007D3CA2"/>
    <w:rsid w:val="007D512F"/>
    <w:rsid w:val="007D5648"/>
    <w:rsid w:val="007D7D1B"/>
    <w:rsid w:val="007E00F6"/>
    <w:rsid w:val="007E0D01"/>
    <w:rsid w:val="007E4B79"/>
    <w:rsid w:val="007E5FCF"/>
    <w:rsid w:val="007E6005"/>
    <w:rsid w:val="007F15C7"/>
    <w:rsid w:val="007F3073"/>
    <w:rsid w:val="007F32D1"/>
    <w:rsid w:val="007F440D"/>
    <w:rsid w:val="007F4F59"/>
    <w:rsid w:val="007F5652"/>
    <w:rsid w:val="007F5D39"/>
    <w:rsid w:val="007F6BC6"/>
    <w:rsid w:val="007F7694"/>
    <w:rsid w:val="00800399"/>
    <w:rsid w:val="008007DD"/>
    <w:rsid w:val="00800AA0"/>
    <w:rsid w:val="00800E2F"/>
    <w:rsid w:val="00801621"/>
    <w:rsid w:val="008021ED"/>
    <w:rsid w:val="008027AC"/>
    <w:rsid w:val="00802E94"/>
    <w:rsid w:val="00803953"/>
    <w:rsid w:val="008045F9"/>
    <w:rsid w:val="00804D71"/>
    <w:rsid w:val="008106B7"/>
    <w:rsid w:val="00813175"/>
    <w:rsid w:val="008152C0"/>
    <w:rsid w:val="00815ED9"/>
    <w:rsid w:val="0082116E"/>
    <w:rsid w:val="0082601D"/>
    <w:rsid w:val="00831ADC"/>
    <w:rsid w:val="0083274E"/>
    <w:rsid w:val="008342DA"/>
    <w:rsid w:val="00835601"/>
    <w:rsid w:val="008375A3"/>
    <w:rsid w:val="0084051A"/>
    <w:rsid w:val="0084073F"/>
    <w:rsid w:val="0084152B"/>
    <w:rsid w:val="008426C8"/>
    <w:rsid w:val="008447AF"/>
    <w:rsid w:val="00845024"/>
    <w:rsid w:val="00845F12"/>
    <w:rsid w:val="00856D35"/>
    <w:rsid w:val="00856EA7"/>
    <w:rsid w:val="00857E7D"/>
    <w:rsid w:val="00860415"/>
    <w:rsid w:val="00860659"/>
    <w:rsid w:val="00866B0D"/>
    <w:rsid w:val="00867575"/>
    <w:rsid w:val="0087064C"/>
    <w:rsid w:val="00871671"/>
    <w:rsid w:val="00872FA1"/>
    <w:rsid w:val="00875098"/>
    <w:rsid w:val="00876B17"/>
    <w:rsid w:val="00876F3A"/>
    <w:rsid w:val="00880E21"/>
    <w:rsid w:val="008823EC"/>
    <w:rsid w:val="008830AE"/>
    <w:rsid w:val="00884715"/>
    <w:rsid w:val="00884AFA"/>
    <w:rsid w:val="008850C2"/>
    <w:rsid w:val="00885402"/>
    <w:rsid w:val="00891D10"/>
    <w:rsid w:val="00892165"/>
    <w:rsid w:val="008922CC"/>
    <w:rsid w:val="0089464B"/>
    <w:rsid w:val="00894CCD"/>
    <w:rsid w:val="008950EC"/>
    <w:rsid w:val="0089594A"/>
    <w:rsid w:val="00895DE2"/>
    <w:rsid w:val="0089736A"/>
    <w:rsid w:val="008A70E9"/>
    <w:rsid w:val="008B2513"/>
    <w:rsid w:val="008B2D48"/>
    <w:rsid w:val="008B68F0"/>
    <w:rsid w:val="008C05BB"/>
    <w:rsid w:val="008C1670"/>
    <w:rsid w:val="008C348D"/>
    <w:rsid w:val="008C6724"/>
    <w:rsid w:val="008C68C9"/>
    <w:rsid w:val="008C6D2D"/>
    <w:rsid w:val="008C7005"/>
    <w:rsid w:val="008D16C4"/>
    <w:rsid w:val="008D48AF"/>
    <w:rsid w:val="008D511E"/>
    <w:rsid w:val="008E0484"/>
    <w:rsid w:val="008E0B27"/>
    <w:rsid w:val="008E2D1C"/>
    <w:rsid w:val="008E5391"/>
    <w:rsid w:val="008F587A"/>
    <w:rsid w:val="008F5920"/>
    <w:rsid w:val="008F6D97"/>
    <w:rsid w:val="008F716D"/>
    <w:rsid w:val="00900682"/>
    <w:rsid w:val="00901104"/>
    <w:rsid w:val="00902201"/>
    <w:rsid w:val="0090280C"/>
    <w:rsid w:val="00902C84"/>
    <w:rsid w:val="0090342A"/>
    <w:rsid w:val="00904FE9"/>
    <w:rsid w:val="00906B20"/>
    <w:rsid w:val="00907716"/>
    <w:rsid w:val="0091090A"/>
    <w:rsid w:val="0091102E"/>
    <w:rsid w:val="009170DB"/>
    <w:rsid w:val="00917858"/>
    <w:rsid w:val="00922F0C"/>
    <w:rsid w:val="0092359D"/>
    <w:rsid w:val="00925653"/>
    <w:rsid w:val="009274A4"/>
    <w:rsid w:val="00933244"/>
    <w:rsid w:val="009345DE"/>
    <w:rsid w:val="00936D71"/>
    <w:rsid w:val="00944178"/>
    <w:rsid w:val="009454C8"/>
    <w:rsid w:val="00945594"/>
    <w:rsid w:val="009477D6"/>
    <w:rsid w:val="00950A23"/>
    <w:rsid w:val="009579A5"/>
    <w:rsid w:val="00960950"/>
    <w:rsid w:val="00962AE5"/>
    <w:rsid w:val="00966706"/>
    <w:rsid w:val="00966874"/>
    <w:rsid w:val="00971097"/>
    <w:rsid w:val="00971771"/>
    <w:rsid w:val="00971D98"/>
    <w:rsid w:val="0097298B"/>
    <w:rsid w:val="00973199"/>
    <w:rsid w:val="009763BB"/>
    <w:rsid w:val="009769E6"/>
    <w:rsid w:val="0097744E"/>
    <w:rsid w:val="0097754A"/>
    <w:rsid w:val="00977BDE"/>
    <w:rsid w:val="00977CB2"/>
    <w:rsid w:val="009801BA"/>
    <w:rsid w:val="009822DF"/>
    <w:rsid w:val="00982E89"/>
    <w:rsid w:val="00983483"/>
    <w:rsid w:val="00985E3F"/>
    <w:rsid w:val="00991563"/>
    <w:rsid w:val="00991BB3"/>
    <w:rsid w:val="00991D77"/>
    <w:rsid w:val="009921C8"/>
    <w:rsid w:val="00993BE0"/>
    <w:rsid w:val="009942BF"/>
    <w:rsid w:val="009960CC"/>
    <w:rsid w:val="009A65AD"/>
    <w:rsid w:val="009A6A87"/>
    <w:rsid w:val="009A6E90"/>
    <w:rsid w:val="009A6F38"/>
    <w:rsid w:val="009A77C5"/>
    <w:rsid w:val="009A7B8A"/>
    <w:rsid w:val="009B279D"/>
    <w:rsid w:val="009B2F81"/>
    <w:rsid w:val="009B37BE"/>
    <w:rsid w:val="009B5B88"/>
    <w:rsid w:val="009B5FDD"/>
    <w:rsid w:val="009C111B"/>
    <w:rsid w:val="009C1338"/>
    <w:rsid w:val="009C15F0"/>
    <w:rsid w:val="009C2550"/>
    <w:rsid w:val="009C2A0A"/>
    <w:rsid w:val="009C35F4"/>
    <w:rsid w:val="009C5EF2"/>
    <w:rsid w:val="009C60DE"/>
    <w:rsid w:val="009D3253"/>
    <w:rsid w:val="009D61E9"/>
    <w:rsid w:val="009D7777"/>
    <w:rsid w:val="009E169B"/>
    <w:rsid w:val="009E3982"/>
    <w:rsid w:val="009E64CD"/>
    <w:rsid w:val="009F55B1"/>
    <w:rsid w:val="009F569A"/>
    <w:rsid w:val="009F5D79"/>
    <w:rsid w:val="009F5F4D"/>
    <w:rsid w:val="009F7EA0"/>
    <w:rsid w:val="009F7EE4"/>
    <w:rsid w:val="00A002C0"/>
    <w:rsid w:val="00A0227F"/>
    <w:rsid w:val="00A02C7B"/>
    <w:rsid w:val="00A03095"/>
    <w:rsid w:val="00A03E42"/>
    <w:rsid w:val="00A07BDA"/>
    <w:rsid w:val="00A07C91"/>
    <w:rsid w:val="00A12A72"/>
    <w:rsid w:val="00A12DF9"/>
    <w:rsid w:val="00A141C7"/>
    <w:rsid w:val="00A161A3"/>
    <w:rsid w:val="00A201FA"/>
    <w:rsid w:val="00A208FD"/>
    <w:rsid w:val="00A219A3"/>
    <w:rsid w:val="00A22B00"/>
    <w:rsid w:val="00A24063"/>
    <w:rsid w:val="00A27CC6"/>
    <w:rsid w:val="00A300B2"/>
    <w:rsid w:val="00A31C68"/>
    <w:rsid w:val="00A31E72"/>
    <w:rsid w:val="00A3245C"/>
    <w:rsid w:val="00A3285B"/>
    <w:rsid w:val="00A33A61"/>
    <w:rsid w:val="00A3426F"/>
    <w:rsid w:val="00A3618C"/>
    <w:rsid w:val="00A363DA"/>
    <w:rsid w:val="00A36471"/>
    <w:rsid w:val="00A40D35"/>
    <w:rsid w:val="00A43044"/>
    <w:rsid w:val="00A43E84"/>
    <w:rsid w:val="00A449A1"/>
    <w:rsid w:val="00A47AD5"/>
    <w:rsid w:val="00A528A8"/>
    <w:rsid w:val="00A52E85"/>
    <w:rsid w:val="00A533EA"/>
    <w:rsid w:val="00A53E34"/>
    <w:rsid w:val="00A5408B"/>
    <w:rsid w:val="00A61491"/>
    <w:rsid w:val="00A6268E"/>
    <w:rsid w:val="00A63714"/>
    <w:rsid w:val="00A67E0C"/>
    <w:rsid w:val="00A7078E"/>
    <w:rsid w:val="00A70BB9"/>
    <w:rsid w:val="00A7202C"/>
    <w:rsid w:val="00A74D87"/>
    <w:rsid w:val="00A7530C"/>
    <w:rsid w:val="00A767D5"/>
    <w:rsid w:val="00A77629"/>
    <w:rsid w:val="00A82760"/>
    <w:rsid w:val="00A830C6"/>
    <w:rsid w:val="00A831B6"/>
    <w:rsid w:val="00A839DA"/>
    <w:rsid w:val="00A83ED0"/>
    <w:rsid w:val="00A85648"/>
    <w:rsid w:val="00A85977"/>
    <w:rsid w:val="00A8760B"/>
    <w:rsid w:val="00A87B5D"/>
    <w:rsid w:val="00A932B9"/>
    <w:rsid w:val="00A9407E"/>
    <w:rsid w:val="00A94242"/>
    <w:rsid w:val="00A946B8"/>
    <w:rsid w:val="00A957F0"/>
    <w:rsid w:val="00AA02B1"/>
    <w:rsid w:val="00AA101F"/>
    <w:rsid w:val="00AA1057"/>
    <w:rsid w:val="00AA1A7C"/>
    <w:rsid w:val="00AA26BE"/>
    <w:rsid w:val="00AB079B"/>
    <w:rsid w:val="00AB0D75"/>
    <w:rsid w:val="00AB14F6"/>
    <w:rsid w:val="00AB2484"/>
    <w:rsid w:val="00AB2D1E"/>
    <w:rsid w:val="00AB2F7E"/>
    <w:rsid w:val="00AB30ED"/>
    <w:rsid w:val="00AB3C4F"/>
    <w:rsid w:val="00AB5707"/>
    <w:rsid w:val="00AC04A7"/>
    <w:rsid w:val="00AC1C6E"/>
    <w:rsid w:val="00AC3F74"/>
    <w:rsid w:val="00AC4026"/>
    <w:rsid w:val="00AC49A8"/>
    <w:rsid w:val="00AC56D9"/>
    <w:rsid w:val="00AC5CD3"/>
    <w:rsid w:val="00AC5D99"/>
    <w:rsid w:val="00AC7C3F"/>
    <w:rsid w:val="00AC7C90"/>
    <w:rsid w:val="00AD0368"/>
    <w:rsid w:val="00AD24FB"/>
    <w:rsid w:val="00AD2A2E"/>
    <w:rsid w:val="00AD78BA"/>
    <w:rsid w:val="00AE0074"/>
    <w:rsid w:val="00AE03A2"/>
    <w:rsid w:val="00AE21A7"/>
    <w:rsid w:val="00AE29AA"/>
    <w:rsid w:val="00AE2CE9"/>
    <w:rsid w:val="00AE6650"/>
    <w:rsid w:val="00AE779C"/>
    <w:rsid w:val="00AE78E8"/>
    <w:rsid w:val="00AF1B8E"/>
    <w:rsid w:val="00AF1EE6"/>
    <w:rsid w:val="00AF26A8"/>
    <w:rsid w:val="00AF3C3A"/>
    <w:rsid w:val="00AF597C"/>
    <w:rsid w:val="00AF685C"/>
    <w:rsid w:val="00AF6C4C"/>
    <w:rsid w:val="00AF71D6"/>
    <w:rsid w:val="00B02112"/>
    <w:rsid w:val="00B04CA7"/>
    <w:rsid w:val="00B07676"/>
    <w:rsid w:val="00B1110B"/>
    <w:rsid w:val="00B14191"/>
    <w:rsid w:val="00B16680"/>
    <w:rsid w:val="00B17940"/>
    <w:rsid w:val="00B20F85"/>
    <w:rsid w:val="00B2106A"/>
    <w:rsid w:val="00B21D8E"/>
    <w:rsid w:val="00B227BD"/>
    <w:rsid w:val="00B22829"/>
    <w:rsid w:val="00B22E98"/>
    <w:rsid w:val="00B26B2C"/>
    <w:rsid w:val="00B30DF8"/>
    <w:rsid w:val="00B3283B"/>
    <w:rsid w:val="00B33E44"/>
    <w:rsid w:val="00B35C9C"/>
    <w:rsid w:val="00B373F3"/>
    <w:rsid w:val="00B37EB2"/>
    <w:rsid w:val="00B40AC1"/>
    <w:rsid w:val="00B40BD3"/>
    <w:rsid w:val="00B41770"/>
    <w:rsid w:val="00B438CF"/>
    <w:rsid w:val="00B43DAA"/>
    <w:rsid w:val="00B447FB"/>
    <w:rsid w:val="00B47FA4"/>
    <w:rsid w:val="00B51EA4"/>
    <w:rsid w:val="00B51EEF"/>
    <w:rsid w:val="00B5339A"/>
    <w:rsid w:val="00B535B3"/>
    <w:rsid w:val="00B544B2"/>
    <w:rsid w:val="00B547F2"/>
    <w:rsid w:val="00B550F4"/>
    <w:rsid w:val="00B56528"/>
    <w:rsid w:val="00B60434"/>
    <w:rsid w:val="00B619BE"/>
    <w:rsid w:val="00B62C14"/>
    <w:rsid w:val="00B63D2B"/>
    <w:rsid w:val="00B64DF0"/>
    <w:rsid w:val="00B66A42"/>
    <w:rsid w:val="00B673B5"/>
    <w:rsid w:val="00B7017E"/>
    <w:rsid w:val="00B70212"/>
    <w:rsid w:val="00B7062F"/>
    <w:rsid w:val="00B72435"/>
    <w:rsid w:val="00B7558B"/>
    <w:rsid w:val="00B755B8"/>
    <w:rsid w:val="00B7604C"/>
    <w:rsid w:val="00B760F8"/>
    <w:rsid w:val="00B80336"/>
    <w:rsid w:val="00B81728"/>
    <w:rsid w:val="00B834B9"/>
    <w:rsid w:val="00B83F94"/>
    <w:rsid w:val="00B9080A"/>
    <w:rsid w:val="00B90FEB"/>
    <w:rsid w:val="00B91506"/>
    <w:rsid w:val="00B91882"/>
    <w:rsid w:val="00B92FBA"/>
    <w:rsid w:val="00B93D5E"/>
    <w:rsid w:val="00B969F6"/>
    <w:rsid w:val="00BA03A5"/>
    <w:rsid w:val="00BA0BA1"/>
    <w:rsid w:val="00BA1781"/>
    <w:rsid w:val="00BA4499"/>
    <w:rsid w:val="00BB3EC6"/>
    <w:rsid w:val="00BB5C52"/>
    <w:rsid w:val="00BB64D1"/>
    <w:rsid w:val="00BB6D88"/>
    <w:rsid w:val="00BB7033"/>
    <w:rsid w:val="00BC4268"/>
    <w:rsid w:val="00BC4756"/>
    <w:rsid w:val="00BC4D30"/>
    <w:rsid w:val="00BC54CA"/>
    <w:rsid w:val="00BC5886"/>
    <w:rsid w:val="00BC6299"/>
    <w:rsid w:val="00BD0E7F"/>
    <w:rsid w:val="00BD1910"/>
    <w:rsid w:val="00BD2071"/>
    <w:rsid w:val="00BD3F1B"/>
    <w:rsid w:val="00BD4644"/>
    <w:rsid w:val="00BD4710"/>
    <w:rsid w:val="00BD6EEF"/>
    <w:rsid w:val="00BE126C"/>
    <w:rsid w:val="00BE1E3F"/>
    <w:rsid w:val="00BE2D76"/>
    <w:rsid w:val="00BE450E"/>
    <w:rsid w:val="00BE4A19"/>
    <w:rsid w:val="00BE4BA5"/>
    <w:rsid w:val="00BE69BB"/>
    <w:rsid w:val="00BE6C0B"/>
    <w:rsid w:val="00BE7601"/>
    <w:rsid w:val="00BF5206"/>
    <w:rsid w:val="00BF56F9"/>
    <w:rsid w:val="00BF77C0"/>
    <w:rsid w:val="00C03AB3"/>
    <w:rsid w:val="00C06DBF"/>
    <w:rsid w:val="00C13EC3"/>
    <w:rsid w:val="00C1429A"/>
    <w:rsid w:val="00C1737A"/>
    <w:rsid w:val="00C17DE0"/>
    <w:rsid w:val="00C23E2F"/>
    <w:rsid w:val="00C25C62"/>
    <w:rsid w:val="00C25D33"/>
    <w:rsid w:val="00C272D5"/>
    <w:rsid w:val="00C27694"/>
    <w:rsid w:val="00C3007A"/>
    <w:rsid w:val="00C32889"/>
    <w:rsid w:val="00C34B1C"/>
    <w:rsid w:val="00C43DF9"/>
    <w:rsid w:val="00C450DE"/>
    <w:rsid w:val="00C476F5"/>
    <w:rsid w:val="00C523C9"/>
    <w:rsid w:val="00C529C3"/>
    <w:rsid w:val="00C5348C"/>
    <w:rsid w:val="00C54B94"/>
    <w:rsid w:val="00C54F78"/>
    <w:rsid w:val="00C56970"/>
    <w:rsid w:val="00C577AD"/>
    <w:rsid w:val="00C60DD9"/>
    <w:rsid w:val="00C617F5"/>
    <w:rsid w:val="00C6214B"/>
    <w:rsid w:val="00C625D0"/>
    <w:rsid w:val="00C6357A"/>
    <w:rsid w:val="00C6406F"/>
    <w:rsid w:val="00C655D9"/>
    <w:rsid w:val="00C670AB"/>
    <w:rsid w:val="00C67EC9"/>
    <w:rsid w:val="00C729D0"/>
    <w:rsid w:val="00C768E9"/>
    <w:rsid w:val="00C800DC"/>
    <w:rsid w:val="00C807E5"/>
    <w:rsid w:val="00C814E7"/>
    <w:rsid w:val="00C81A07"/>
    <w:rsid w:val="00C821F2"/>
    <w:rsid w:val="00C82A26"/>
    <w:rsid w:val="00C84DEC"/>
    <w:rsid w:val="00C85B7A"/>
    <w:rsid w:val="00C86389"/>
    <w:rsid w:val="00C86D0D"/>
    <w:rsid w:val="00C91305"/>
    <w:rsid w:val="00C91440"/>
    <w:rsid w:val="00C91922"/>
    <w:rsid w:val="00C9210C"/>
    <w:rsid w:val="00C9330C"/>
    <w:rsid w:val="00C93A83"/>
    <w:rsid w:val="00C94E42"/>
    <w:rsid w:val="00C96300"/>
    <w:rsid w:val="00C96664"/>
    <w:rsid w:val="00C9749E"/>
    <w:rsid w:val="00CA160A"/>
    <w:rsid w:val="00CA3EDD"/>
    <w:rsid w:val="00CB0A3C"/>
    <w:rsid w:val="00CB0DEE"/>
    <w:rsid w:val="00CB2C34"/>
    <w:rsid w:val="00CB3476"/>
    <w:rsid w:val="00CB5F4D"/>
    <w:rsid w:val="00CC02F6"/>
    <w:rsid w:val="00CC0C5A"/>
    <w:rsid w:val="00CC2340"/>
    <w:rsid w:val="00CD160B"/>
    <w:rsid w:val="00CD1739"/>
    <w:rsid w:val="00CD3BCF"/>
    <w:rsid w:val="00CD433B"/>
    <w:rsid w:val="00CD568B"/>
    <w:rsid w:val="00CD6580"/>
    <w:rsid w:val="00CD765F"/>
    <w:rsid w:val="00CE0F3F"/>
    <w:rsid w:val="00CE15D1"/>
    <w:rsid w:val="00CE2696"/>
    <w:rsid w:val="00CE28BA"/>
    <w:rsid w:val="00CE2904"/>
    <w:rsid w:val="00CE45AA"/>
    <w:rsid w:val="00CE4A0B"/>
    <w:rsid w:val="00CE501D"/>
    <w:rsid w:val="00CE68CA"/>
    <w:rsid w:val="00CE6D89"/>
    <w:rsid w:val="00CF0487"/>
    <w:rsid w:val="00CF1894"/>
    <w:rsid w:val="00CF18F8"/>
    <w:rsid w:val="00CF39F2"/>
    <w:rsid w:val="00CF4C61"/>
    <w:rsid w:val="00CF5307"/>
    <w:rsid w:val="00CF75CD"/>
    <w:rsid w:val="00D01106"/>
    <w:rsid w:val="00D026D4"/>
    <w:rsid w:val="00D03A26"/>
    <w:rsid w:val="00D0701A"/>
    <w:rsid w:val="00D0750D"/>
    <w:rsid w:val="00D07A09"/>
    <w:rsid w:val="00D104F6"/>
    <w:rsid w:val="00D108CB"/>
    <w:rsid w:val="00D10B80"/>
    <w:rsid w:val="00D12422"/>
    <w:rsid w:val="00D2006F"/>
    <w:rsid w:val="00D214AA"/>
    <w:rsid w:val="00D22106"/>
    <w:rsid w:val="00D25ACD"/>
    <w:rsid w:val="00D267E4"/>
    <w:rsid w:val="00D27FB3"/>
    <w:rsid w:val="00D301A9"/>
    <w:rsid w:val="00D30A4D"/>
    <w:rsid w:val="00D34527"/>
    <w:rsid w:val="00D3572E"/>
    <w:rsid w:val="00D35D49"/>
    <w:rsid w:val="00D365C9"/>
    <w:rsid w:val="00D37FC1"/>
    <w:rsid w:val="00D533A4"/>
    <w:rsid w:val="00D53436"/>
    <w:rsid w:val="00D54C54"/>
    <w:rsid w:val="00D562F1"/>
    <w:rsid w:val="00D6383B"/>
    <w:rsid w:val="00D63A29"/>
    <w:rsid w:val="00D65814"/>
    <w:rsid w:val="00D66279"/>
    <w:rsid w:val="00D706EA"/>
    <w:rsid w:val="00D71040"/>
    <w:rsid w:val="00D7119B"/>
    <w:rsid w:val="00D77856"/>
    <w:rsid w:val="00D8169B"/>
    <w:rsid w:val="00D864BC"/>
    <w:rsid w:val="00D86918"/>
    <w:rsid w:val="00D86F71"/>
    <w:rsid w:val="00D94725"/>
    <w:rsid w:val="00D95CAC"/>
    <w:rsid w:val="00D96D56"/>
    <w:rsid w:val="00DA1CA1"/>
    <w:rsid w:val="00DA2EEC"/>
    <w:rsid w:val="00DA327B"/>
    <w:rsid w:val="00DA4C05"/>
    <w:rsid w:val="00DA5BEB"/>
    <w:rsid w:val="00DA7A6E"/>
    <w:rsid w:val="00DB0C51"/>
    <w:rsid w:val="00DB2009"/>
    <w:rsid w:val="00DB745B"/>
    <w:rsid w:val="00DC1FF4"/>
    <w:rsid w:val="00DC2AE5"/>
    <w:rsid w:val="00DC3915"/>
    <w:rsid w:val="00DC40AD"/>
    <w:rsid w:val="00DC5AAD"/>
    <w:rsid w:val="00DC5FDA"/>
    <w:rsid w:val="00DD0E1F"/>
    <w:rsid w:val="00DD2574"/>
    <w:rsid w:val="00DD272C"/>
    <w:rsid w:val="00DD3766"/>
    <w:rsid w:val="00DD4D0A"/>
    <w:rsid w:val="00DE02F9"/>
    <w:rsid w:val="00DE0FE4"/>
    <w:rsid w:val="00DE222A"/>
    <w:rsid w:val="00DE3EAD"/>
    <w:rsid w:val="00DE511D"/>
    <w:rsid w:val="00DE55C6"/>
    <w:rsid w:val="00DE5B7A"/>
    <w:rsid w:val="00DE6289"/>
    <w:rsid w:val="00DE6702"/>
    <w:rsid w:val="00DF340E"/>
    <w:rsid w:val="00DF3537"/>
    <w:rsid w:val="00DF5CB7"/>
    <w:rsid w:val="00E00F12"/>
    <w:rsid w:val="00E01B57"/>
    <w:rsid w:val="00E0444B"/>
    <w:rsid w:val="00E04DA5"/>
    <w:rsid w:val="00E063CC"/>
    <w:rsid w:val="00E11F33"/>
    <w:rsid w:val="00E124A1"/>
    <w:rsid w:val="00E14475"/>
    <w:rsid w:val="00E14FF3"/>
    <w:rsid w:val="00E1680F"/>
    <w:rsid w:val="00E233CD"/>
    <w:rsid w:val="00E239A3"/>
    <w:rsid w:val="00E23F07"/>
    <w:rsid w:val="00E30D04"/>
    <w:rsid w:val="00E3238A"/>
    <w:rsid w:val="00E34C9B"/>
    <w:rsid w:val="00E35B82"/>
    <w:rsid w:val="00E3610A"/>
    <w:rsid w:val="00E36396"/>
    <w:rsid w:val="00E37A7B"/>
    <w:rsid w:val="00E42A2B"/>
    <w:rsid w:val="00E43ED3"/>
    <w:rsid w:val="00E45B95"/>
    <w:rsid w:val="00E468E1"/>
    <w:rsid w:val="00E4797E"/>
    <w:rsid w:val="00E51800"/>
    <w:rsid w:val="00E544F4"/>
    <w:rsid w:val="00E54CEA"/>
    <w:rsid w:val="00E551CE"/>
    <w:rsid w:val="00E56097"/>
    <w:rsid w:val="00E61491"/>
    <w:rsid w:val="00E67848"/>
    <w:rsid w:val="00E721B4"/>
    <w:rsid w:val="00E72832"/>
    <w:rsid w:val="00E749C6"/>
    <w:rsid w:val="00E77C73"/>
    <w:rsid w:val="00E77D62"/>
    <w:rsid w:val="00E82230"/>
    <w:rsid w:val="00E865CF"/>
    <w:rsid w:val="00E87204"/>
    <w:rsid w:val="00E90254"/>
    <w:rsid w:val="00E908BF"/>
    <w:rsid w:val="00E90FD6"/>
    <w:rsid w:val="00E92212"/>
    <w:rsid w:val="00E95726"/>
    <w:rsid w:val="00EA0E4E"/>
    <w:rsid w:val="00EA389D"/>
    <w:rsid w:val="00EA471C"/>
    <w:rsid w:val="00EA4A8B"/>
    <w:rsid w:val="00EA65F9"/>
    <w:rsid w:val="00EA6E6C"/>
    <w:rsid w:val="00EA79E4"/>
    <w:rsid w:val="00EB12BA"/>
    <w:rsid w:val="00EB13CB"/>
    <w:rsid w:val="00EB24EE"/>
    <w:rsid w:val="00EB34A9"/>
    <w:rsid w:val="00EB3785"/>
    <w:rsid w:val="00EC2285"/>
    <w:rsid w:val="00EC462C"/>
    <w:rsid w:val="00EC472D"/>
    <w:rsid w:val="00EC6F26"/>
    <w:rsid w:val="00ED4B02"/>
    <w:rsid w:val="00ED593D"/>
    <w:rsid w:val="00ED7987"/>
    <w:rsid w:val="00EE2064"/>
    <w:rsid w:val="00EF0C03"/>
    <w:rsid w:val="00EF15BC"/>
    <w:rsid w:val="00EF1D60"/>
    <w:rsid w:val="00EF1E1B"/>
    <w:rsid w:val="00EF25B4"/>
    <w:rsid w:val="00EF2C2A"/>
    <w:rsid w:val="00EF3AD7"/>
    <w:rsid w:val="00EF66F6"/>
    <w:rsid w:val="00F02286"/>
    <w:rsid w:val="00F03204"/>
    <w:rsid w:val="00F035FE"/>
    <w:rsid w:val="00F06C9C"/>
    <w:rsid w:val="00F1037F"/>
    <w:rsid w:val="00F11BAB"/>
    <w:rsid w:val="00F1205B"/>
    <w:rsid w:val="00F1271F"/>
    <w:rsid w:val="00F12E85"/>
    <w:rsid w:val="00F13563"/>
    <w:rsid w:val="00F154E4"/>
    <w:rsid w:val="00F17DC7"/>
    <w:rsid w:val="00F211A8"/>
    <w:rsid w:val="00F21CF0"/>
    <w:rsid w:val="00F22342"/>
    <w:rsid w:val="00F259D4"/>
    <w:rsid w:val="00F272F0"/>
    <w:rsid w:val="00F31948"/>
    <w:rsid w:val="00F32A0D"/>
    <w:rsid w:val="00F32AEB"/>
    <w:rsid w:val="00F33C4A"/>
    <w:rsid w:val="00F35BD7"/>
    <w:rsid w:val="00F36CDE"/>
    <w:rsid w:val="00F370F1"/>
    <w:rsid w:val="00F37C60"/>
    <w:rsid w:val="00F4211B"/>
    <w:rsid w:val="00F42F94"/>
    <w:rsid w:val="00F4315B"/>
    <w:rsid w:val="00F44593"/>
    <w:rsid w:val="00F44EDC"/>
    <w:rsid w:val="00F46E93"/>
    <w:rsid w:val="00F475EA"/>
    <w:rsid w:val="00F527EB"/>
    <w:rsid w:val="00F5425E"/>
    <w:rsid w:val="00F54F30"/>
    <w:rsid w:val="00F55D8C"/>
    <w:rsid w:val="00F60239"/>
    <w:rsid w:val="00F62B23"/>
    <w:rsid w:val="00F63CE2"/>
    <w:rsid w:val="00F722FF"/>
    <w:rsid w:val="00F726DF"/>
    <w:rsid w:val="00F73A67"/>
    <w:rsid w:val="00F73D05"/>
    <w:rsid w:val="00F77F5B"/>
    <w:rsid w:val="00F80180"/>
    <w:rsid w:val="00F83E68"/>
    <w:rsid w:val="00F844A2"/>
    <w:rsid w:val="00F8604A"/>
    <w:rsid w:val="00F873D8"/>
    <w:rsid w:val="00F901E5"/>
    <w:rsid w:val="00F94316"/>
    <w:rsid w:val="00F946C8"/>
    <w:rsid w:val="00F9603F"/>
    <w:rsid w:val="00F9610B"/>
    <w:rsid w:val="00F96127"/>
    <w:rsid w:val="00F968B5"/>
    <w:rsid w:val="00FA2A8F"/>
    <w:rsid w:val="00FA303A"/>
    <w:rsid w:val="00FA4855"/>
    <w:rsid w:val="00FB03CA"/>
    <w:rsid w:val="00FB06EF"/>
    <w:rsid w:val="00FB47A4"/>
    <w:rsid w:val="00FB61D6"/>
    <w:rsid w:val="00FB6CA6"/>
    <w:rsid w:val="00FB74BC"/>
    <w:rsid w:val="00FC188B"/>
    <w:rsid w:val="00FC2CB9"/>
    <w:rsid w:val="00FC2CFF"/>
    <w:rsid w:val="00FC3160"/>
    <w:rsid w:val="00FC4065"/>
    <w:rsid w:val="00FC57DF"/>
    <w:rsid w:val="00FC603F"/>
    <w:rsid w:val="00FD005B"/>
    <w:rsid w:val="00FD0841"/>
    <w:rsid w:val="00FD10BE"/>
    <w:rsid w:val="00FD13E0"/>
    <w:rsid w:val="00FD215A"/>
    <w:rsid w:val="00FD34F0"/>
    <w:rsid w:val="00FE0677"/>
    <w:rsid w:val="00FE28CE"/>
    <w:rsid w:val="00FE457E"/>
    <w:rsid w:val="00FE51D8"/>
    <w:rsid w:val="00FF0F2A"/>
    <w:rsid w:val="00FF1BB4"/>
    <w:rsid w:val="00FF21AC"/>
    <w:rsid w:val="00FF3DF8"/>
    <w:rsid w:val="00FF4D3A"/>
    <w:rsid w:val="00FF609A"/>
    <w:rsid w:val="01033F3C"/>
    <w:rsid w:val="01C631F6"/>
    <w:rsid w:val="030105E4"/>
    <w:rsid w:val="09BE680A"/>
    <w:rsid w:val="0C4A71B8"/>
    <w:rsid w:val="0D180B0A"/>
    <w:rsid w:val="10995CCD"/>
    <w:rsid w:val="109D7C59"/>
    <w:rsid w:val="176D19FF"/>
    <w:rsid w:val="19747289"/>
    <w:rsid w:val="1ABF0B7F"/>
    <w:rsid w:val="1B06751E"/>
    <w:rsid w:val="1BE70167"/>
    <w:rsid w:val="1D2026DC"/>
    <w:rsid w:val="22502157"/>
    <w:rsid w:val="234207E5"/>
    <w:rsid w:val="24D11D12"/>
    <w:rsid w:val="257419FF"/>
    <w:rsid w:val="257C268E"/>
    <w:rsid w:val="2D352B16"/>
    <w:rsid w:val="375376EA"/>
    <w:rsid w:val="3ADE61A4"/>
    <w:rsid w:val="3C8D667D"/>
    <w:rsid w:val="3E7F295B"/>
    <w:rsid w:val="41813817"/>
    <w:rsid w:val="43C92044"/>
    <w:rsid w:val="486453B8"/>
    <w:rsid w:val="4FAA1F59"/>
    <w:rsid w:val="4FE912AB"/>
    <w:rsid w:val="51A862E4"/>
    <w:rsid w:val="52856670"/>
    <w:rsid w:val="55311752"/>
    <w:rsid w:val="5B4823B9"/>
    <w:rsid w:val="5CDB49E0"/>
    <w:rsid w:val="5CED6ADF"/>
    <w:rsid w:val="5D441192"/>
    <w:rsid w:val="613B1817"/>
    <w:rsid w:val="63696555"/>
    <w:rsid w:val="65592C27"/>
    <w:rsid w:val="6B466195"/>
    <w:rsid w:val="6C7C2F9C"/>
    <w:rsid w:val="72B64F76"/>
    <w:rsid w:val="732F1A1F"/>
    <w:rsid w:val="75346CA4"/>
    <w:rsid w:val="77F47058"/>
    <w:rsid w:val="7CED1A2A"/>
    <w:rsid w:val="7DC120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3F81F6C"/>
  <w15:chartTrackingRefBased/>
  <w15:docId w15:val="{9B69591A-D39D-4BBD-BB08-EA40DC19F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unhideWhenUsed="1"/>
    <w:lsdException w:name="endnote text"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uiPriority="0"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Cambria" w:hAnsi="Cambria"/>
      <w:b/>
      <w:bCs/>
      <w:kern w:val="0"/>
      <w:sz w:val="32"/>
      <w:szCs w:val="32"/>
    </w:rPr>
  </w:style>
  <w:style w:type="paragraph" w:styleId="3">
    <w:name w:val="heading 3"/>
    <w:basedOn w:val="a"/>
    <w:link w:val="30"/>
    <w:uiPriority w:val="9"/>
    <w:qFormat/>
    <w:pPr>
      <w:widowControl/>
      <w:spacing w:before="100" w:beforeAutospacing="1" w:after="100" w:afterAutospacing="1"/>
      <w:jc w:val="left"/>
      <w:outlineLvl w:val="2"/>
    </w:pPr>
    <w:rPr>
      <w:rFonts w:ascii="宋体" w:hAnsi="宋体"/>
      <w:b/>
      <w:bCs/>
      <w:kern w:val="0"/>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Pr>
      <w:b/>
      <w:bCs/>
      <w:kern w:val="44"/>
      <w:sz w:val="44"/>
      <w:szCs w:val="44"/>
    </w:rPr>
  </w:style>
  <w:style w:type="character" w:customStyle="1" w:styleId="20">
    <w:name w:val="标题 2 字符"/>
    <w:link w:val="2"/>
    <w:uiPriority w:val="9"/>
    <w:semiHidden/>
    <w:rPr>
      <w:rFonts w:ascii="Cambria" w:eastAsia="宋体" w:hAnsi="Cambria" w:cs="Times New Roman"/>
      <w:b/>
      <w:bCs/>
      <w:sz w:val="32"/>
      <w:szCs w:val="32"/>
    </w:rPr>
  </w:style>
  <w:style w:type="character" w:customStyle="1" w:styleId="30">
    <w:name w:val="标题 3 字符"/>
    <w:link w:val="3"/>
    <w:uiPriority w:val="9"/>
    <w:rPr>
      <w:rFonts w:ascii="宋体" w:eastAsia="宋体" w:hAnsi="宋体" w:cs="宋体"/>
      <w:b/>
      <w:bCs/>
      <w:kern w:val="0"/>
      <w:sz w:val="27"/>
      <w:szCs w:val="27"/>
    </w:rPr>
  </w:style>
  <w:style w:type="paragraph" w:styleId="a3">
    <w:name w:val="caption"/>
    <w:basedOn w:val="a"/>
    <w:next w:val="a"/>
    <w:link w:val="a4"/>
    <w:qFormat/>
    <w:pPr>
      <w:widowControl/>
      <w:topLinePunct/>
      <w:adjustRightInd w:val="0"/>
      <w:snapToGrid w:val="0"/>
      <w:spacing w:before="152" w:after="160" w:line="240" w:lineRule="atLeast"/>
      <w:ind w:left="1702"/>
      <w:jc w:val="left"/>
    </w:pPr>
    <w:rPr>
      <w:rFonts w:ascii="Arial" w:eastAsia="黑体" w:hAnsi="Arial"/>
      <w:kern w:val="0"/>
      <w:sz w:val="20"/>
      <w:szCs w:val="20"/>
    </w:rPr>
  </w:style>
  <w:style w:type="character" w:customStyle="1" w:styleId="a4">
    <w:name w:val="题注 字符"/>
    <w:link w:val="a3"/>
    <w:rPr>
      <w:rFonts w:ascii="Arial" w:eastAsia="黑体" w:hAnsi="Arial" w:cs="Arial" w:hint="default"/>
      <w:sz w:val="20"/>
      <w:szCs w:val="20"/>
    </w:rPr>
  </w:style>
  <w:style w:type="paragraph" w:styleId="a5">
    <w:name w:val="annotation text"/>
    <w:basedOn w:val="a"/>
    <w:link w:val="a6"/>
    <w:uiPriority w:val="99"/>
    <w:unhideWhenUsed/>
    <w:pPr>
      <w:jc w:val="left"/>
    </w:pPr>
    <w:rPr>
      <w:rFonts w:ascii="Calibri" w:hAnsi="Calibri"/>
    </w:rPr>
  </w:style>
  <w:style w:type="character" w:customStyle="1" w:styleId="a6">
    <w:name w:val="批注文字 字符"/>
    <w:link w:val="a5"/>
  </w:style>
  <w:style w:type="paragraph" w:styleId="TOC3">
    <w:name w:val="toc 3"/>
    <w:basedOn w:val="a"/>
    <w:next w:val="a"/>
    <w:uiPriority w:val="39"/>
    <w:unhideWhenUsed/>
    <w:pPr>
      <w:ind w:leftChars="400" w:left="840"/>
    </w:pPr>
  </w:style>
  <w:style w:type="paragraph" w:styleId="a7">
    <w:name w:val="Plain Text"/>
    <w:basedOn w:val="a"/>
    <w:link w:val="a8"/>
    <w:unhideWhenUsed/>
    <w:pPr>
      <w:adjustRightInd w:val="0"/>
      <w:spacing w:line="312" w:lineRule="atLeast"/>
    </w:pPr>
    <w:rPr>
      <w:rFonts w:ascii="宋体" w:hAnsi="Courier New" w:hint="eastAsia"/>
      <w:kern w:val="0"/>
      <w:sz w:val="20"/>
      <w:szCs w:val="20"/>
    </w:rPr>
  </w:style>
  <w:style w:type="character" w:customStyle="1" w:styleId="a8">
    <w:name w:val="纯文本 字符"/>
    <w:link w:val="a7"/>
    <w:rPr>
      <w:rFonts w:ascii="宋体" w:eastAsia="宋体" w:hAnsi="Courier New" w:cs="Times New Roman" w:hint="eastAsia"/>
      <w:kern w:val="0"/>
      <w:szCs w:val="20"/>
    </w:rPr>
  </w:style>
  <w:style w:type="paragraph" w:styleId="a9">
    <w:name w:val="Date"/>
    <w:basedOn w:val="a"/>
    <w:next w:val="a"/>
    <w:link w:val="aa"/>
    <w:uiPriority w:val="99"/>
    <w:unhideWhenUsed/>
    <w:pPr>
      <w:ind w:leftChars="2500" w:left="100"/>
    </w:pPr>
  </w:style>
  <w:style w:type="character" w:customStyle="1" w:styleId="aa">
    <w:name w:val="日期 字符"/>
    <w:link w:val="a9"/>
    <w:uiPriority w:val="99"/>
    <w:semiHidden/>
    <w:rPr>
      <w:kern w:val="2"/>
      <w:sz w:val="21"/>
      <w:szCs w:val="22"/>
    </w:rPr>
  </w:style>
  <w:style w:type="paragraph" w:styleId="ab">
    <w:name w:val="endnote text"/>
    <w:basedOn w:val="a"/>
    <w:link w:val="ac"/>
    <w:uiPriority w:val="99"/>
    <w:unhideWhenUsed/>
    <w:pPr>
      <w:snapToGrid w:val="0"/>
      <w:jc w:val="left"/>
    </w:pPr>
  </w:style>
  <w:style w:type="character" w:customStyle="1" w:styleId="ac">
    <w:name w:val="尾注文本 字符"/>
    <w:link w:val="ab"/>
    <w:uiPriority w:val="99"/>
    <w:semiHidden/>
    <w:rPr>
      <w:kern w:val="2"/>
      <w:sz w:val="21"/>
      <w:szCs w:val="22"/>
    </w:rPr>
  </w:style>
  <w:style w:type="paragraph" w:styleId="ad">
    <w:name w:val="Balloon Text"/>
    <w:basedOn w:val="a"/>
    <w:link w:val="ae"/>
    <w:uiPriority w:val="99"/>
    <w:unhideWhenUsed/>
    <w:rPr>
      <w:kern w:val="0"/>
      <w:sz w:val="18"/>
      <w:szCs w:val="18"/>
    </w:rPr>
  </w:style>
  <w:style w:type="character" w:customStyle="1" w:styleId="ae">
    <w:name w:val="批注框文本 字符"/>
    <w:link w:val="ad"/>
    <w:uiPriority w:val="99"/>
    <w:semiHidden/>
    <w:rPr>
      <w:sz w:val="18"/>
      <w:szCs w:val="18"/>
    </w:rPr>
  </w:style>
  <w:style w:type="paragraph" w:styleId="af">
    <w:name w:val="footer"/>
    <w:basedOn w:val="a"/>
    <w:link w:val="af0"/>
    <w:uiPriority w:val="99"/>
    <w:unhideWhenUsed/>
    <w:pPr>
      <w:tabs>
        <w:tab w:val="center" w:pos="4153"/>
        <w:tab w:val="right" w:pos="8306"/>
      </w:tabs>
      <w:snapToGrid w:val="0"/>
      <w:jc w:val="left"/>
    </w:pPr>
    <w:rPr>
      <w:kern w:val="0"/>
      <w:sz w:val="18"/>
      <w:szCs w:val="18"/>
    </w:rPr>
  </w:style>
  <w:style w:type="character" w:customStyle="1" w:styleId="af0">
    <w:name w:val="页脚 字符"/>
    <w:link w:val="af"/>
    <w:uiPriority w:val="99"/>
    <w:rPr>
      <w:sz w:val="18"/>
      <w:szCs w:val="18"/>
    </w:rPr>
  </w:style>
  <w:style w:type="paragraph" w:styleId="af1">
    <w:name w:val="header"/>
    <w:basedOn w:val="a"/>
    <w:link w:val="af2"/>
    <w:uiPriority w:val="99"/>
    <w:unhideWhenUsed/>
    <w:pPr>
      <w:pBdr>
        <w:bottom w:val="single" w:sz="6" w:space="1" w:color="auto"/>
      </w:pBdr>
      <w:tabs>
        <w:tab w:val="center" w:pos="4153"/>
        <w:tab w:val="right" w:pos="8306"/>
      </w:tabs>
      <w:snapToGrid w:val="0"/>
      <w:jc w:val="center"/>
    </w:pPr>
    <w:rPr>
      <w:kern w:val="0"/>
      <w:sz w:val="18"/>
      <w:szCs w:val="18"/>
    </w:rPr>
  </w:style>
  <w:style w:type="character" w:customStyle="1" w:styleId="af2">
    <w:name w:val="页眉 字符"/>
    <w:link w:val="af1"/>
    <w:uiPriority w:val="99"/>
    <w:rPr>
      <w:sz w:val="18"/>
      <w:szCs w:val="18"/>
    </w:rPr>
  </w:style>
  <w:style w:type="paragraph" w:styleId="TOC1">
    <w:name w:val="toc 1"/>
    <w:basedOn w:val="a"/>
    <w:next w:val="a"/>
    <w:uiPriority w:val="39"/>
    <w:unhideWhenUsed/>
  </w:style>
  <w:style w:type="paragraph" w:styleId="TOC2">
    <w:name w:val="toc 2"/>
    <w:basedOn w:val="a"/>
    <w:next w:val="a"/>
    <w:uiPriority w:val="39"/>
    <w:unhideWhenUsed/>
    <w:pPr>
      <w:ind w:leftChars="200" w:left="420"/>
    </w:pPr>
  </w:style>
  <w:style w:type="paragraph" w:styleId="af3">
    <w:name w:val="Normal (Web)"/>
    <w:basedOn w:val="a"/>
    <w:uiPriority w:val="99"/>
    <w:unhideWhenUsed/>
    <w:pPr>
      <w:widowControl/>
      <w:spacing w:before="100" w:beforeAutospacing="1" w:after="100" w:afterAutospacing="1"/>
      <w:jc w:val="left"/>
    </w:pPr>
    <w:rPr>
      <w:rFonts w:ascii="宋体" w:hAnsi="宋体" w:cs="宋体"/>
      <w:kern w:val="0"/>
      <w:sz w:val="24"/>
      <w:szCs w:val="24"/>
    </w:rPr>
  </w:style>
  <w:style w:type="paragraph" w:styleId="af4">
    <w:name w:val="annotation subject"/>
    <w:basedOn w:val="a5"/>
    <w:next w:val="a5"/>
    <w:link w:val="af5"/>
    <w:unhideWhenUsed/>
    <w:rPr>
      <w:rFonts w:ascii="Times New Roman" w:hAnsi="Times New Roman"/>
      <w:b/>
      <w:kern w:val="0"/>
      <w:sz w:val="20"/>
      <w:szCs w:val="20"/>
    </w:rPr>
  </w:style>
  <w:style w:type="character" w:customStyle="1" w:styleId="af5">
    <w:name w:val="批注主题 字符"/>
    <w:link w:val="af4"/>
    <w:rPr>
      <w:b/>
    </w:rPr>
  </w:style>
  <w:style w:type="table" w:styleId="af6">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Strong"/>
    <w:uiPriority w:val="22"/>
    <w:qFormat/>
    <w:rPr>
      <w:b/>
      <w:bCs/>
    </w:rPr>
  </w:style>
  <w:style w:type="character" w:styleId="af8">
    <w:name w:val="endnote reference"/>
    <w:uiPriority w:val="99"/>
    <w:unhideWhenUsed/>
    <w:rPr>
      <w:vertAlign w:val="superscript"/>
    </w:rPr>
  </w:style>
  <w:style w:type="character" w:styleId="af9">
    <w:name w:val="FollowedHyperlink"/>
    <w:uiPriority w:val="99"/>
    <w:unhideWhenUsed/>
    <w:rPr>
      <w:color w:val="954F72"/>
      <w:u w:val="single"/>
    </w:rPr>
  </w:style>
  <w:style w:type="character" w:styleId="afa">
    <w:name w:val="Hyperlink"/>
    <w:uiPriority w:val="99"/>
    <w:unhideWhenUsed/>
    <w:rPr>
      <w:color w:val="0563C1"/>
      <w:u w:val="single"/>
    </w:rPr>
  </w:style>
  <w:style w:type="character" w:styleId="afb">
    <w:name w:val="annotation reference"/>
    <w:uiPriority w:val="99"/>
    <w:unhideWhenUsed/>
    <w:rPr>
      <w:sz w:val="21"/>
      <w:szCs w:val="21"/>
    </w:rPr>
  </w:style>
  <w:style w:type="character" w:customStyle="1" w:styleId="afc">
    <w:name w:val="无间距字符"/>
    <w:link w:val="afd"/>
    <w:uiPriority w:val="1"/>
    <w:rPr>
      <w:sz w:val="22"/>
      <w:szCs w:val="22"/>
      <w:lang w:val="en-US" w:eastAsia="zh-CN" w:bidi="ar-SA"/>
    </w:rPr>
  </w:style>
  <w:style w:type="paragraph" w:customStyle="1" w:styleId="afd">
    <w:name w:val="无间距"/>
    <w:link w:val="afc"/>
    <w:uiPriority w:val="1"/>
    <w:qFormat/>
    <w:rPr>
      <w:sz w:val="22"/>
      <w:szCs w:val="22"/>
    </w:rPr>
  </w:style>
  <w:style w:type="character" w:customStyle="1" w:styleId="apple-converted-space">
    <w:name w:val="apple-converted-space"/>
  </w:style>
  <w:style w:type="character" w:customStyle="1" w:styleId="apple-style-span">
    <w:name w:val="apple-style-span"/>
  </w:style>
  <w:style w:type="character" w:customStyle="1" w:styleId="font61">
    <w:name w:val="font61"/>
    <w:rPr>
      <w:rFonts w:ascii="宋体" w:eastAsia="宋体" w:hAnsi="宋体" w:cs="宋体" w:hint="eastAsia"/>
      <w:i w:val="0"/>
      <w:color w:val="auto"/>
      <w:sz w:val="28"/>
      <w:szCs w:val="28"/>
      <w:u w:val="none"/>
    </w:rPr>
  </w:style>
  <w:style w:type="paragraph" w:customStyle="1" w:styleId="-11">
    <w:name w:val="彩色列表 - 强调文字颜色 11"/>
    <w:basedOn w:val="a"/>
    <w:uiPriority w:val="34"/>
    <w:qFormat/>
    <w:pPr>
      <w:ind w:firstLineChars="200" w:firstLine="420"/>
    </w:pPr>
  </w:style>
  <w:style w:type="paragraph" w:customStyle="1" w:styleId="style5">
    <w:name w:val="style5"/>
    <w:basedOn w:val="a"/>
    <w:pPr>
      <w:widowControl/>
      <w:spacing w:before="100" w:beforeAutospacing="1" w:after="100" w:afterAutospacing="1"/>
      <w:jc w:val="left"/>
    </w:pPr>
    <w:rPr>
      <w:rFonts w:ascii="宋体" w:hAnsi="宋体" w:cs="宋体"/>
      <w:kern w:val="0"/>
      <w:sz w:val="24"/>
      <w:szCs w:val="24"/>
    </w:rPr>
  </w:style>
  <w:style w:type="paragraph" w:customStyle="1" w:styleId="font10">
    <w:name w:val="font10"/>
    <w:basedOn w:val="a"/>
    <w:pPr>
      <w:widowControl/>
      <w:spacing w:before="100" w:beforeAutospacing="1" w:after="100" w:afterAutospacing="1"/>
      <w:jc w:val="left"/>
    </w:pPr>
    <w:rPr>
      <w:rFonts w:ascii="宋体" w:hAnsi="宋体" w:cs="宋体"/>
      <w:kern w:val="0"/>
      <w:sz w:val="24"/>
      <w:szCs w:val="24"/>
    </w:rPr>
  </w:style>
  <w:style w:type="paragraph" w:customStyle="1" w:styleId="21">
    <w:name w:val="列出段落2"/>
    <w:basedOn w:val="a"/>
    <w:pPr>
      <w:ind w:firstLineChars="200" w:firstLine="420"/>
    </w:pPr>
    <w:rPr>
      <w:rFonts w:ascii="Calibri" w:hAnsi="Calibri"/>
    </w:rPr>
  </w:style>
  <w:style w:type="paragraph" w:styleId="afe">
    <w:name w:val="List Paragraph"/>
    <w:link w:val="aff"/>
    <w:qFormat/>
    <w:rsid w:val="00F12E85"/>
    <w:rPr>
      <w:sz w:val="24"/>
      <w:szCs w:val="24"/>
    </w:rPr>
  </w:style>
  <w:style w:type="character" w:customStyle="1" w:styleId="MTEquationSection">
    <w:name w:val="MTEquationSection"/>
    <w:basedOn w:val="a0"/>
    <w:rsid w:val="00222034"/>
    <w:rPr>
      <w:rFonts w:ascii="华文中宋" w:eastAsia="华文中宋" w:hAnsi="华文中宋"/>
      <w:b/>
      <w:vanish/>
      <w:color w:val="FF0000"/>
      <w:sz w:val="36"/>
      <w:szCs w:val="36"/>
    </w:rPr>
  </w:style>
  <w:style w:type="paragraph" w:customStyle="1" w:styleId="MTDisplayEquation">
    <w:name w:val="MTDisplayEquation"/>
    <w:basedOn w:val="afe"/>
    <w:link w:val="MTDisplayEquation0"/>
    <w:rsid w:val="00222034"/>
    <w:pPr>
      <w:spacing w:line="312" w:lineRule="auto"/>
      <w:ind w:firstLineChars="200" w:firstLine="480"/>
    </w:pPr>
  </w:style>
  <w:style w:type="character" w:customStyle="1" w:styleId="aff">
    <w:name w:val="列表段落 字符"/>
    <w:basedOn w:val="a0"/>
    <w:link w:val="afe"/>
    <w:rsid w:val="00222034"/>
    <w:rPr>
      <w:sz w:val="24"/>
      <w:szCs w:val="24"/>
    </w:rPr>
  </w:style>
  <w:style w:type="character" w:customStyle="1" w:styleId="MTDisplayEquation0">
    <w:name w:val="MTDisplayEquation 字符"/>
    <w:basedOn w:val="aff"/>
    <w:link w:val="MTDisplayEquation"/>
    <w:rsid w:val="0022203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66FBBC-7E64-44E5-8395-1935543681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12</Pages>
  <Words>1116</Words>
  <Characters>6363</Characters>
  <Application>Microsoft Office Word</Application>
  <DocSecurity>0</DocSecurity>
  <PresentationFormat/>
  <Lines>53</Lines>
  <Paragraphs>14</Paragraphs>
  <Slides>0</Slides>
  <Notes>0</Notes>
  <HiddenSlides>0</HiddenSlides>
  <MMClips>0</MMClips>
  <ScaleCrop>false</ScaleCrop>
  <Company>Microsoft</Company>
  <LinksUpToDate>false</LinksUpToDate>
  <CharactersWithSpaces>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dc:creator>
  <cp:keywords/>
  <cp:lastModifiedBy>dre der</cp:lastModifiedBy>
  <cp:revision>6</cp:revision>
  <cp:lastPrinted>2023-09-12T00:52:00Z</cp:lastPrinted>
  <dcterms:created xsi:type="dcterms:W3CDTF">2026-09-25T12:18:00Z</dcterms:created>
  <dcterms:modified xsi:type="dcterms:W3CDTF">2026-09-25T14:13:00Z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(4)E3BzA9idHJ3fMsb1peQDBLAn9cfTq1XQ1SSk/kRKfHKrsZlNDH3Hde08wmWyC02dd69+H2cB_x000d_
mx6vOKzq9+pmMRCwMqb0JBqGnQKRTvN48ylYWonHDkJq8Qk04H4Ld8h8cReYVtSvJn83TRxb_x000d_
jXJzZ25R4VFk9XgukOzEGZoyRcjuZbR2DWExs2eRiyPN8+j5Mdj90CNtDlTWZ/04ToD0IZbh_x000d_
Lx+YXscxMPAz3mzS2c</vt:lpwstr>
  </property>
  <property fmtid="{D5CDD505-2E9C-101B-9397-08002B2CF9AE}" pid="3" name="_ms_pID_725343_00">
    <vt:lpwstr>_ms_pID_725343</vt:lpwstr>
  </property>
  <property fmtid="{D5CDD505-2E9C-101B-9397-08002B2CF9AE}" pid="4" name="_ms_pID_7253431">
    <vt:lpwstr>emdB8XKXYoavASNt+xklCJOcwnDPst/f8TEzKn3xWF3VENqZCHNGLk_x000d_
h9arA1zZPdnxPPKWjGc/tTZCDj9GGbwDHRJskOdgcmpcFwfmwAgdYJw1bMn7E6VVN17v9K/2_x000d_
w7lovRjeerbNo9IM6Wm/1nWgZe1YYEH39OwNOjuxuwOJzcs6GOhhpGZN32XuEGBhnscUOwML_x000d_
eaEWqb3wakMC+Lt+e79Hf748ovH2NYAszI2V</vt:lpwstr>
  </property>
  <property fmtid="{D5CDD505-2E9C-101B-9397-08002B2CF9AE}" pid="5" name="_ms_pID_7253431_00">
    <vt:lpwstr>_ms_pID_7253431</vt:lpwstr>
  </property>
  <property fmtid="{D5CDD505-2E9C-101B-9397-08002B2CF9AE}" pid="6" name="sflag">
    <vt:lpwstr>1369883589</vt:lpwstr>
  </property>
  <property fmtid="{D5CDD505-2E9C-101B-9397-08002B2CF9AE}" pid="7" name="_ms_pID_7253432">
    <vt:lpwstr>vp3+wMAcniTjVjpgzbHLRN+8tEBL+7KW1y6g_x000d_
9mlyWYYSSj8rXOLbQmJ2dXIwaGLCSqR9TU9uhgNR/sJLUshrdmrOjY4Ydh7MDa7vsiP6xi+1_x000d_
0in2VwsEaz/NkPwq2qnHnSmfJxbREJHF7OB1Im3OuXJMddyOclCwOlQ4YbSgLpVCbLF1q6b0_x000d_
hx35CuIMIFAC/zYRt3tSDY0kGlW2N1zDUPdny77CrNdTC/tVBQlEju</vt:lpwstr>
  </property>
  <property fmtid="{D5CDD505-2E9C-101B-9397-08002B2CF9AE}" pid="8" name="_ms_pID_7253432_00">
    <vt:lpwstr>_ms_pID_7253432</vt:lpwstr>
  </property>
  <property fmtid="{D5CDD505-2E9C-101B-9397-08002B2CF9AE}" pid="9" name="_ms_pID_7253433">
    <vt:lpwstr>0IErcXIEjunFYD/3Oh_x000d_
B5+uMH6D47Og84mRQ9pZLUfLRBxcrU8cHx9qQAZtW43FneyDTFqKmbNFAxelrb/4RMbSzduM_x000d_
o37WCwnvUdbRnayhgBLyVmCGoSXpyx8KQVaJu82H</vt:lpwstr>
  </property>
  <property fmtid="{D5CDD505-2E9C-101B-9397-08002B2CF9AE}" pid="10" name="_ms_pID_7253433_00">
    <vt:lpwstr>_ms_pID_7253433</vt:lpwstr>
  </property>
  <property fmtid="{D5CDD505-2E9C-101B-9397-08002B2CF9AE}" pid="11" name="KSOProductBuildVer">
    <vt:lpwstr>2052-12.1.0.18240</vt:lpwstr>
  </property>
  <property fmtid="{D5CDD505-2E9C-101B-9397-08002B2CF9AE}" pid="12" name="ICV">
    <vt:lpwstr>CB813F608F8C47299E072C9CA56D6E41_12</vt:lpwstr>
  </property>
  <property fmtid="{D5CDD505-2E9C-101B-9397-08002B2CF9AE}" pid="13" name="MTEquationSection">
    <vt:lpwstr>1</vt:lpwstr>
  </property>
  <property fmtid="{D5CDD505-2E9C-101B-9397-08002B2CF9AE}" pid="14" name="MTWinEqns">
    <vt:bool>true</vt:bool>
  </property>
  <property fmtid="{D5CDD505-2E9C-101B-9397-08002B2CF9AE}" pid="15" name="MTEquationNumber2">
    <vt:lpwstr>(#C1.#E1)</vt:lpwstr>
  </property>
</Properties>
</file>