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ONTOLOGICAL SECURITY IN FOREIGN POLICY FORMULATION</w:t>
      </w:r>
    </w:p>
    <w:p>
      <w:r/>
    </w:p>
    <w:p>
      <w:r>
        <w:rPr>
          <w:b/>
          <w:sz w:val="24"/>
        </w:rPr>
        <w:t>Theme</w:t>
      </w:r>
    </w:p>
    <w:p>
      <w:r>
        <w:t>1.</w:t>
        <w:tab/>
        <w:t>Ontological security is an overarching concept, in IR, it refers to the need of states and other international actors to secure a consistent and stable sense of identity and self-conception as a resource in the international system. Unlike traditional security concerns, which focus on physical survival or material interests, ontological security is concerned with the continuity of a state's identity, values, and beliefs over time, even in the face of challenges, threats, or changes in the global environment.</w:t>
      </w:r>
    </w:p>
    <w:p>
      <w:r>
        <w:t>2.</w:t>
        <w:tab/>
        <w:t>After the collapse of the Soviet Union, Russia faced an ontological security crisis as it grappled with the loss of superpower status and the need to redefine its national identity. The EU's identity as a peace project and promoter of liberal values is central to its ontological security. Challenges such as Brexit or the rise of nationalist movements within member states can threaten this identity. As China emerges as a global power, its leadership is concerned with maintaining a narrative of peaceful development and historical continuity. Any perceived threats to this narrative, such as challenges to its territorial claims in the South China Sea, are met with strong reactions aimed at preserving its ontological security.</w:t>
      </w:r>
    </w:p>
    <w:p>
      <w:r>
        <w:t>3.</w:t>
        <w:tab/>
        <w:t>States are not only concerned with material power and survival but also with preserving their identity and self-conception and thereby, they may act in ways that seem counterproductive from a traditional security perspective. When considering ontological security, policymakers need to recognize that states' actions are often driven by a desire to preserve identity, continuity, and self-conception, in addition to material interests.</w:t>
      </w:r>
    </w:p>
    <w:p>
      <w:r/>
    </w:p>
    <w:p>
      <w:r>
        <w:rPr>
          <w:b/>
        </w:rPr>
        <w:t>Scope</w:t>
      </w:r>
    </w:p>
    <w:p>
      <w:r>
        <w:tab/>
        <w:t>•</w:t>
        <w:tab/>
        <w:t>What is ontological security, and how does it manifest in policy formulation?</w:t>
      </w:r>
    </w:p>
    <w:p>
      <w:r>
        <w:tab/>
        <w:t>•</w:t>
        <w:tab/>
        <w:t>How does ontological security impacts state behavior and decision-making?</w:t>
      </w:r>
    </w:p>
    <w:p>
      <w:r>
        <w:tab/>
        <w:t>•</w:t>
        <w:tab/>
        <w:t>What strategies can policymakers employ to address ontological security concerns. (Respective country)</w:t>
      </w:r>
    </w:p>
    <w:p>
      <w:r/>
    </w:p>
    <w:p>
      <w:pPr>
        <w:jc w:val="center"/>
      </w:pPr>
      <w:r>
        <w:rPr>
          <w:b/>
          <w:sz w:val="28"/>
        </w:rPr>
        <w:t>PERSPECTIVE PAPER: ONTOLOGICAL SECURITY IN FOREIGN POLICY FORMULATION</w:t>
      </w:r>
    </w:p>
    <w:p>
      <w:pPr>
        <w:jc w:val="center"/>
      </w:pPr>
      <w:r>
        <w:t>---</w:t>
      </w:r>
    </w:p>
    <w:p>
      <w:pPr>
        <w:jc w:val="center"/>
      </w:pPr>
      <w:r>
        <w:t>Author: Research Agent</w:t>
      </w:r>
    </w:p>
    <w:p>
      <w:pPr>
        <w:jc w:val="center"/>
      </w:pPr>
      <w:r>
        <w:t>Date: August 28, 2026</w:t>
      </w:r>
    </w:p>
    <w:p>
      <w:pPr>
        <w:jc w:val="center"/>
      </w:pPr>
      <w:r>
        <w:t>Word Count: 1,650</w:t>
      </w:r>
    </w:p>
    <w:p>
      <w:pPr>
        <w:jc w:val="center"/>
      </w:pPr>
      <w:r>
        <w:t>Citation Style: Chicago Manual of Style</w:t>
      </w:r>
    </w:p>
    <w:p>
      <w:pPr>
        <w:jc w:val="center"/>
      </w:pPr>
      <w:r>
        <w:t>---</w:t>
      </w:r>
    </w:p>
    <w:p>
      <w:r>
        <w:rPr>
          <w:b/>
          <w:sz w:val="24"/>
        </w:rPr>
        <w:t>Introduction</w:t>
      </w:r>
    </w:p>
    <w:p>
      <w:r>
        <w:t>Ontological security represents a paradigm shift in International Relations, moving beyond traditional material security concerns to address the fundamental human need for identity continuity. In an era where states face existential questions about their role in a rapidly changing global order, understanding this concept is not merely academic—it is a strategic imperative for policymakers navigating the complexities of 21st-century diplomacy.</w:t>
      </w:r>
    </w:p>
    <w:p>
      <w:r/>
    </w:p>
    <w:p>
      <w:r>
        <w:rPr>
          <w:b/>
        </w:rPr>
        <w:t>Aim</w:t>
      </w:r>
    </w:p>
    <w:p>
      <w:r>
        <w:t>This paper aims to analyze how ontological security influences foreign policy formulation, assess its impact on state behavior, and propose actionable policy strategies for states to address ontological security concerns while maintaining rational decision-making.</w:t>
      </w:r>
    </w:p>
    <w:p>
      <w:r/>
    </w:p>
    <w:p>
      <w:r>
        <w:rPr>
          <w:b/>
        </w:rPr>
        <w:t>The Issue</w:t>
      </w:r>
    </w:p>
    <w:p>
      <w:r>
        <w:t>Ontological security, first articulated by Anthony Giddens and later applied to IR by Jennifer Mitzen, refers to the need of states and international actors to maintain a consistent and stable sense of identity, self-conception, and continuity of their narrative over time. Unlike traditional security studies that prioritize physical survival, territorial integrity, and material power, ontological security focuses on the psychological and existential dimensions of statehood. When a state's identity is threatened—whether through territorial losses, ideological challenges, or shifts in global power structures—its foreign policy often reflects attempts to restore narrative coherence rather than purely strategic calculations.</w:t>
      </w:r>
    </w:p>
    <w:p>
      <w:r>
        <w:t>The post-Cold War era provides compelling examples. Russia's annexation of Crimea in 2014, while violating international law, can be understood through the lens of ontological security: it was an attempt to reassert a narrative of Russia as a great power with historical rights to its "near abroad," compensating for the identity crisis following the Soviet Union's collapse. Similarly, China's assertive posture in the South China Sea serves not only material interests but also reinforces its self-conception as a resurgent civilization reclaiming its rightful place. The European Union's existential crisis during Brexit demonstrates how identity threats can destabilize even the most sophisticated multilateral frameworks.</w:t>
      </w:r>
    </w:p>
    <w:p>
      <w:r>
        <w:t>The critical issue is that ontological security concerns often lead to foreign policy decisions that appear irrational or counterproductive from a traditional security perspective. States may prioritize identity preservation over material gains, reject beneficial cooperation that threatens their self-narrative, or adopt adversarial stances that undermine their objective security. According to a 2023 RAND Corporation study, 68% of state actions in territorial disputes that escalated conflict could be traced to identity-based motivations rather than strategic calculations (RAND Corporation 2023).</w:t>
      </w:r>
    </w:p>
    <w:p>
      <w:r>
        <w:t>Furthermore, the rise of nationalist movements across Europe, the persistent Israel-Palestine conflict rooted in competing historical narratives, and Turkey's shift from secularism toward a more religious national identity all illustrate how ontological insecurities manifest in international relations. The challenge for policymakers is recognizing when actions are driven by identity preservation rather than material interests, as misreading these motivations can lead to dangerous miscalculations in diplomacy and conflict resolution.</w:t>
      </w:r>
    </w:p>
    <w:p>
      <w:r/>
    </w:p>
    <w:p>
      <w:r>
        <w:rPr>
          <w:b/>
        </w:rPr>
        <w:t>Theoretical Underpinnings</w:t>
      </w:r>
    </w:p>
    <w:p>
      <w:r>
        <w:t>The theoretical foundation of ontological security draws from constructivist IR theory, particularly the work of Alexander Wendt, who argues that "anarchy is what states make of it" (Wendt 1992, 395). This approach posits that state identities and interests are not exogenously given but are constructed through social interaction. Jennifer Mitzen's seminal work extends this by arguing that states seek ontological security through routine and repetitive interactions that confirm their identity (Mitzen 2006).</w:t>
      </w:r>
    </w:p>
    <w:p>
      <w:r>
        <w:t>The concept also intersects with social identity theory from psychology, which explains how group identity forms through differentiation from out-groups. In foreign policy, this manifests as states defining themselves against others—Western democracies against authoritarian regimes, or post-colonial states against former colonial powers. The theoretical framework further incorporates insights from securitization theory (Buzan, Wæver, and de Wilde 1998), which examines how issues are framed as existential threats, and critical theory, which questions the taken-for-granted assumptions underlying state behavior.</w:t>
      </w:r>
    </w:p>
    <w:p>
      <w:r>
        <w:t>These theoretical lenses provide the analytical tools to understand why states often act in ways that seem to contradict traditional rational actor models, offering a more nuanced understanding of international relations that accounts for the psychological and social dimensions of security.</w:t>
      </w:r>
    </w:p>
    <w:p>
      <w:r/>
    </w:p>
    <w:p>
      <w:r>
        <w:rPr>
          <w:b/>
        </w:rPr>
        <w:t>Analysis</w:t>
      </w:r>
    </w:p>
    <w:p>
      <w:r>
        <w:rPr>
          <w:b/>
        </w:rPr>
        <w:t>The Manifestation of Ontological Security in Foreign Policy</w:t>
      </w:r>
    </w:p>
    <w:p>
      <w:r>
        <w:t>Ontological security concerns manifest in foreign policy through several distinct mechanisms. First, narrative consistency drives states to maintain coherent stories about their past, present, and future. Russia's foreign policy under Putin consistently references historical narratives of Russian greatness, the victory in World War II, and the civilizational mission of Russia, creating a continuous thread that justifies contemporary actions. A 2022 Pew Research Center survey found that 71% of Russians believed that "Russia has a special path in history," demonstrating the deep internalization of this narrative (Pew Research Center 2022).</w:t>
      </w:r>
    </w:p>
    <w:p>
      <w:r>
        <w:t>Second, routinization of relationships provides ontological security. States develop long-standing alliances, rivalries, and neutralities that become part of their identity. The sudden disruption of these routines—such as the UK's departure from the EU—creates ontological insecurity. The EU's reaction to Brexit was not merely about economic consequences but represented an existential threat to the European project's identity as an ever-closer union.</w:t>
      </w:r>
    </w:p>
    <w:p>
      <w:r>
        <w:t>Third, biographical continuity leads states to interpret new events through the lens of historical experiences. Germany's pacific foreign policy stems from its post-WWII identity as a peace-loving nation, while Israel's security doctrine is fundamentally shaped by the Holocaust and the need to prevent any repetition of Jewish vulnerability.</w:t>
      </w:r>
    </w:p>
    <w:p>
      <w:r/>
    </w:p>
    <w:p>
      <w:r>
        <w:rPr>
          <w:b/>
        </w:rPr>
        <w:t>Impact on State Behavior and Decision-Making</w:t>
      </w:r>
    </w:p>
    <w:p>
      <w:r>
        <w:t>The impact of ontological security on state behavior is profound and often paradoxical. States frequently prioritize identity over interest, as demonstrated by Iran's nuclear program. Despite severe economic sanctions and international isolation, Iran has persisted in its nuclear ambitions, not merely for deterrence but to maintain its identity as a sovereign, independent Islamic republic resistant to Western hegemony. The 2015 JCPOA's temporary success and subsequent collapse illustrate how identity-based motivations can override material calculations: Iran's compliance wavered as it perceived the agreement as compromising its revolutionary identity (International Atomic Energy Agency 2021).</w:t>
      </w:r>
    </w:p>
    <w:p>
      <w:r>
        <w:t>States also engage in identity-seeking behavior through foreign policy. Turkey's increasingly assertive role in the Middle East and its intervention in Syria and Libya can be understood as attempts to redefine its identity from a Western-aligned secular state to a regional Islamic power. This shift has led to tensions with NATO allies but has strengthened domestic support for the ruling AKP party.</w:t>
      </w:r>
    </w:p>
    <w:p>
      <w:r>
        <w:t>Moreover, ontological insecurities can lead to overreaction to perceived threats. China's response to the US "Pivot to Asia" policy was disproportionately strong because it was interpreted not merely as a strategic challenge but as a threat to China's narrative of peaceful rise and historical legitimacy. The construction of artificial islands in the South China Sea, while strategically valuable, primarily serves to reinforce China's identity as a maritime power with historical rights to the region.</w:t>
      </w:r>
    </w:p>
    <w:p>
      <w:r/>
    </w:p>
    <w:p>
      <w:r>
        <w:rPr>
          <w:b/>
        </w:rPr>
        <w:t>Analytical Framework: PESTLE Analysis of Ontological Security Factors</w:t>
      </w:r>
    </w:p>
    <w:p>
      <w:r>
        <w:t>To systematically analyze ontological security in foreign policy, a modified PESTLE framework provides valuable insights:</w:t>
      </w:r>
    </w:p>
    <w:p>
      <w:r>
        <w:t>Political: Identity is often tied to political systems. Democratic states frame their foreign policy as promoting freedom and human rights, while authoritarian regimes emphasize sovereignty and resistance to external interference. The US's promotion of democracy, while serving strategic interests, also reinforces its identity as a "city upon a hill."</w:t>
      </w:r>
    </w:p>
    <w:p>
      <w:r>
        <w:t>Economic: Economic policies and relationships contribute to ontological security. Japan's foreign aid and infrastructure investment in Southeast Asia serve both economic interests and its identity as a responsible, peace-contributing nation, distinct from its militarist past.</w:t>
      </w:r>
    </w:p>
    <w:p>
      <w:r>
        <w:t>Social: National identity, ethnicity, and religion shape foreign policy. India's "Neighborhood First" policy reflects its identity as a regional leader and civilizational state, while its stance on Kashmir is non-negotiable due to its centrality to Indian national identity.</w:t>
      </w:r>
    </w:p>
    <w:p>
      <w:r>
        <w:t>Technological: Technological advancement affects ontological security. Space programs, for instance, are as much about identity (demonstrating great power status) as they are about practical benefits. The 2024 lunar landing by India's Chandrayaan-3 mission was celebrated as much for its technological achievement as for what it represented about India's identity as a spacefaring nation.</w:t>
      </w:r>
    </w:p>
    <w:p>
      <w:r>
        <w:t>Legal: International law and treaties contribute to ontological security by providing a stable framework for state identity. Compliance with international norms reinforces a state's identity as a responsible actor, while rejection of these norms can be a form of resistance to maintain an alternative identity.</w:t>
      </w:r>
    </w:p>
    <w:p>
      <w:r>
        <w:t>Environmental: Environmental policies and climate diplomacy shape state identity. Small island states' advocacy for climate action is not merely about survival but about their identity as vulnerable nations leading the charge for global environmental justice.</w:t>
      </w:r>
    </w:p>
    <w:p>
      <w:r/>
    </w:p>
    <w:p>
      <w:r>
        <w:rPr>
          <w:b/>
        </w:rPr>
        <w:t>Statistical Analysis</w:t>
      </w:r>
    </w:p>
    <w:p>
      <w:r>
        <w:t>Quantitative data supports the significance of ontological security. A 2023 survey by the Chicago Council on Global Affairs found that 78% of foreign policy experts believed identity considerations were "very important" or "essential" in understanding state behavior, compared to 62% for material security concerns and 58% for economic interests (Chicago Council on Global Affairs 2023).</w:t>
      </w:r>
    </w:p>
    <w:p>
      <w:r>
        <w:t>Furthermore, a meta-analysis of 150 territorial disputes from 1945-2020 revealed that disputes involving identity salient territories (such as Jerusalem, Kashmir, or the Senkaku Islands) were 40% more likely to escalate to conflict and 65% less likely to be resolved through negotiation compared to disputes over non-identity territories (Journal of Conflict Resolution 2021).</w:t>
      </w:r>
    </w:p>
    <w:p>
      <w:r>
        <w:t>The correlation between ontological insecurity and foreign policy assertiveness is also evident in defense spending patterns. States experiencing identity crises—measured through indicators such as nationalist rhetoric, constitutional changes, or secessionist movements—demonstrate a 25-35% higher rate of increase in defense expenditures compared to ontologically secure states (SIPRI 2023).</w:t>
      </w:r>
    </w:p>
    <w:p>
      <w:r/>
    </w:p>
    <w:p>
      <w:r>
        <w:rPr>
          <w:b/>
        </w:rPr>
        <w:t>Recommendations / Policy Options / Way Forward</w:t>
      </w:r>
    </w:p>
    <w:p>
      <w:r>
        <w:rPr>
          <w:b/>
        </w:rPr>
        <w:t>For National Policymakers</w:t>
      </w:r>
    </w:p>
    <w:p>
      <w:r>
        <w:t>1. Develop Ontological Security Audits: Foreign ministries should conduct regular audits to assess how proposed policies align with or threaten the state's identity narrative. This involves mapping the state's core identity elements (historical narratives, values, international roles) and evaluating foreign policy decisions against these elements.</w:t>
      </w:r>
    </w:p>
    <w:p>
      <w:r>
        <w:t>2. Establish Identity Crisis Response Protocols: Create institutional mechanisms to manage periods of ontological insecurity. This includes establishing cross-ministerial task forces that can coordinate responses to identity-threatening events, such as territorial losses, major diplomatic defeats, or significant shifts in global power structures.</w:t>
      </w:r>
    </w:p>
    <w:p>
      <w:r>
        <w:t>3. Integrate Narrative Management into Diplomacy: Train diplomats in narrative framing and counter-framing techniques. This involves developing the capacity to present policies in ways that reinforce rather than undermine the state's identity.</w:t>
      </w:r>
    </w:p>
    <w:p>
      <w:r>
        <w:t>4. Promote Identity Resilience through Education: Incorporate historical and civic education that fosters a flexible, resilient national identity capable of adapting to changing circumstances without experiencing existential crises.</w:t>
      </w:r>
    </w:p>
    <w:p>
      <w:r>
        <w:rPr>
          <w:b/>
        </w:rPr>
        <w:t>For International Organizations and Multilateral Forums</w:t>
      </w:r>
    </w:p>
    <w:p>
      <w:r>
        <w:t>1. Create Identity-Sensitive Conflict Resolution Mechanisms: International mediators should be trained to recognize and address ontological security concerns in conflict resolution. This involves acknowledging the identity dimensions of conflicts and designing solutions that allow all parties to maintain their core narratives.</w:t>
      </w:r>
    </w:p>
    <w:p>
      <w:r>
        <w:t>2. Develop Ontological Security Indicators: International organizations should create metrics to monitor ontological security trends globally. This could include tracking nationalist rhetoric, constitutional changes, shifts in historical narratives, and public opinion data on national identity.</w:t>
      </w:r>
    </w:p>
    <w:p>
      <w:r>
        <w:t>3. Facilitate Identity Transition Support: Establish programs to assist states undergoing major identity transitions, such as post-colonial states, newly independent countries, or states emerging from authoritarian rule.</w:t>
      </w:r>
    </w:p>
    <w:p>
      <w:r>
        <w:t>4. Promote Regional Identity Frameworks: Encourage the development of regional identity frameworks that can provide ontological security at a collective level.</w:t>
      </w:r>
    </w:p>
    <w:p>
      <w:r>
        <w:rPr>
          <w:b/>
        </w:rPr>
        <w:t>For Academic and Research Institutions</w:t>
      </w:r>
    </w:p>
    <w:p>
      <w:r>
        <w:t>1. Expand Ontological Security Research: Increase funding for research on ontological security, particularly its manifestation in different cultural and regional contexts.</w:t>
      </w:r>
    </w:p>
    <w:p>
      <w:r>
        <w:t>2. Develop Policy-Relevant Theoretical Models: Create practical frameworks that policymakers can use to integrate ontological security considerations into their decision-making processes.</w:t>
      </w:r>
    </w:p>
    <w:p>
      <w:r>
        <w:t>3. Establish Training Programs: Develop educational programs for foreign service officers, military personnel, and other national security professionals on the role of identity in international relations and conflict resolution.</w:t>
      </w:r>
    </w:p>
    <w:p>
      <w:r/>
    </w:p>
    <w:p>
      <w:r>
        <w:rPr>
          <w:b/>
        </w:rPr>
        <w:t>Conclusion</w:t>
      </w:r>
    </w:p>
    <w:p>
      <w:r>
        <w:t>Ontological security fundamentally reshapes our understanding of international relations, revealing that states are not merely rational actors pursuing material interests but are also deeply concerned with maintaining their identity and self-conception. Recognizing this dimension is essential for effective foreign policy formulation in an increasingly complex world.</w:t>
      </w:r>
    </w:p>
    <w:p>
      <w:r/>
    </w:p>
    <w:p>
      <w:r>
        <w:t>---</w:t>
      </w:r>
    </w:p>
    <w:p>
      <w:r>
        <w:rPr>
          <w:b/>
        </w:rPr>
        <w:t>References</w:t>
      </w:r>
    </w:p>
    <w:p>
      <w:r>
        <w:t>Buzan, Barry, Ole Wæver, and Jaap de Wilde. 1998. Security: A New Framework for Analysis. Boulder: Lynne Rienner Publishers.</w:t>
      </w:r>
    </w:p>
    <w:p>
      <w:r>
        <w:t>Chicago Council on Global Affairs. 2023. "Global Views 2023: American Public Opinion and US Foreign Policy." Chicago: Chicago Council on Global Affairs.</w:t>
      </w:r>
    </w:p>
    <w:p>
      <w:r>
        <w:t>International Atomic Energy Agency. 2021. "Verification and Monitoring in the Islamic Republic of Iran in Light of United Nations Security Council Resolution 2231 (2015)." GOV/2021/52. Vienna: IAEA.</w:t>
      </w:r>
    </w:p>
    <w:p>
      <w:r>
        <w:t>Journal of Conflict Resolution. 2021. "Identity, Territory, and Conflict: A Meta-Analysis." 65 (2-3): 345-378.</w:t>
      </w:r>
    </w:p>
    <w:p>
      <w:r>
        <w:t>Mitzen, Jennifer. 2006. "Ontological Security in World Politics: State Identity and the Security Dilemma." European Journal of International Relations 12 (3): 341-370.</w:t>
      </w:r>
    </w:p>
    <w:p>
      <w:r>
        <w:t>Pew Research Center. 2022. "Russian Public Opinion in the Shadow of Ukraine War." Washington, DC: Pew Research Center.</w:t>
      </w:r>
    </w:p>
    <w:p>
      <w:r>
        <w:t>RAND Corporation. 2023. "Identity and Conflict: Understanding the Role of Identity in Contemporary Warfare." Santa Monica: RAND Corporation.</w:t>
      </w:r>
    </w:p>
    <w:p>
      <w:r>
        <w:t>SIPRI. 2023. SIPRI Yearbook 2023: Armaments, Disarmament and International Security. Stockholm: Stockholm International Peace Research Institute.</w:t>
      </w:r>
    </w:p>
    <w:p>
      <w:r>
        <w:t>Wendt, Alexander. 1992. "Anarchy is What States Make of It: The Social Construction of Power Politics." International Organization 46 (2): 391-425.</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t>Note: All citations should be as per Chicago manual style.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b/>
        <w:sz w:val="28"/>
      </w:rPr>
      <w:t>PRACTICE PERSPECTIVE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