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Negotiating Girl Power in Contemporary China: Feminist Possibilities and Contradictions </w:t>
        <w:br w:type="textWrapp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Zhu, I., &amp; Yu, A. (2025). Negotiating girl power in contemporary China: Feminist possibilities and contradictions. </w:t>
      </w:r>
      <w:r w:rsidDel="00000000" w:rsidR="00000000" w:rsidRPr="00000000">
        <w:rPr>
          <w:rFonts w:ascii="Times New Roman" w:cs="Times New Roman" w:eastAsia="Times New Roman" w:hAnsi="Times New Roman"/>
          <w:b w:val="1"/>
          <w:i w:val="1"/>
          <w:sz w:val="24"/>
          <w:szCs w:val="24"/>
          <w:rtl w:val="0"/>
        </w:rPr>
        <w:t xml:space="preserve">The Journal of Young Innovators, 1</w:t>
      </w:r>
      <w:r w:rsidDel="00000000" w:rsidR="00000000" w:rsidRPr="00000000">
        <w:rPr>
          <w:rFonts w:ascii="Times New Roman" w:cs="Times New Roman" w:eastAsia="Times New Roman" w:hAnsi="Times New Roman"/>
          <w:b w:val="1"/>
          <w:sz w:val="24"/>
          <w:szCs w:val="24"/>
          <w:rtl w:val="0"/>
        </w:rPr>
        <w:t xml:space="preserve">(1), 73–88.</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1860351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19384765625" w:line="230.5744457244873" w:lineRule="auto"/>
        <w:ind w:left="0" w:right="47.486572265625" w:firstLine="3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the term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girl power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女孩力量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become increasingly prominent in Chinese  discourse, yet its meanings remain insufficiently theorized within the country's unique  sociocultural landscape. This article offers a qualitative literature synthesis to explore how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girl  power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being conceptualized, articulated, and negotiated in contemporary China. Drawing on  29 qualitative studies published between 2005 and 2024, we use a meta-ethnographic approach  to identify five overarching themes: Gender Norms &amp; Power Structures, Identity &amp; Self Determination, Media Female Imagery, Body Aesthetic Politics, and Social Consumption  Narratives. Our analysis reveals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girl power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China is neither a straightforward import of  Western feminist ideals nor a passing pop-cultural trend. Rather, it reflects a dynamic interplay  between tradition and modernity, digital expression and state control, empowerment and  commodification. While some narratives challenge patriarchal norms and enable self-expression,  others risk reinscribing inequality through market-driven “pseudo-feminist” frameworks. We  argue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girl power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China functions as both a site of agency and a mechanism of social  regulation, complicating linear understandings of feminist progress. This study contributes to  feminist theory by situating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girl power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China’s hybrid sociopolitical landscape and offers  a conceptual baseline for future empirical and theoretical inquiry.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5452880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199951171875" w:line="466.48003578186035" w:lineRule="auto"/>
        <w:ind w:left="25.679931640625" w:right="126.168212890625" w:firstLine="0"/>
        <w:jc w:val="center"/>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concept of “girl power” (nǚhái lìliàng </w:t>
      </w:r>
      <w:r w:rsidDel="00000000" w:rsidR="00000000" w:rsidRPr="00000000">
        <w:rPr>
          <w:rFonts w:ascii="MS Gothic" w:cs="MS Gothic" w:eastAsia="MS Gothic" w:hAnsi="MS Gothic"/>
          <w:b w:val="0"/>
          <w:i w:val="0"/>
          <w:smallCaps w:val="0"/>
          <w:strike w:val="0"/>
          <w:color w:val="222222"/>
          <w:sz w:val="24"/>
          <w:szCs w:val="24"/>
          <w:u w:val="none"/>
          <w:shd w:fill="auto" w:val="clear"/>
          <w:vertAlign w:val="baseline"/>
          <w:rtl w:val="0"/>
        </w:rPr>
        <w:t xml:space="preserve">女孩力量</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has gained attention in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contemporary China, permeating various aspects of popular culture, social media discourse, and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academic discussions (Liao, 2024; Wu, Jiang and Lu, 2023). Despite its increasing prominence,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there remains limited understanding of what this term truly signifies in the Chinese context. The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notion of girl power has evolved from Western feminist movements in the English-speaking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context but has taken on distinct characteristics as it intersects with China's unique historical,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olitical, and cultural landscape (Wu and Dong, 2019). This research aims to unpack the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33.119964599609375" w:right="120.10009765625" w:hanging="5.039978027343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multifaceted meanings and manifestations of girl power in contemporary China, examining how</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it both reflects and influences shifting gender dynamics through a literature synthesis.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5712890625" w:line="459.8158550262451" w:lineRule="auto"/>
        <w:ind w:left="25.679931640625" w:right="296.5466308593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discourse around girl power in China has largely emerged across diverse fields of  study, appearing in literature on cultural studies, sociology, digital media, consumer behavior,  and feminist theory. Accordingly, Chinese scholars and commentators have explored the  phenomenon through various disciplinary lenses, from analyses of female objectification in  entertainment media (Liu, 2024; Zhang, 2024) to examinations of women's growing economic  independence and political consciousness. This cross-disciplinary presence indicates the  concept's cultural significance and suggests that girl power functions not merely as a passing  trend but as a meaningful paradigm shift in how gender is conceived, discussed, enacted and  negotiated in Chinese society.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59980773926" w:lineRule="auto"/>
        <w:ind w:left="25.679931640625" w:right="53.43872070312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same time, there is evidence suggesting a complex evolution of gender relations in  China, with certain metrics indicating decreasing gender inequality while others reveal persistent  barriers that reproduce sexism (Norin, 2016; Riley, 2020). China's rapid socioeconomic  transformation has created unique conditions for gender dynamics to evolve at an accelerated  pace compared to many other societies. For example, one unintended consequence of China’s  one child policy is that many young girls were given substantial resources in terms of education  and opportunity as the sole child (Liu, 2014). The distinct trajectory of Chinese modernization,  influenced by its socialist history, Confucian heritage, and current market economy, has  produced a gender landscape that cannot be adequately understood through Western feminist  frameworks alone. The rise of girl power in China thus represents not simply an adoption of  global feminist trends, but rather a culturally specific response to local conditions and challenges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28.560028076171875" w:right="240.2929687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 Ren and Yang, 2018). We offer this qualitative literature synthesis as a way to explore  the evolving meaning of this concept.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5712890625" w:line="459.81579780578613" w:lineRule="auto"/>
        <w:ind w:left="25.919952392578125" w:right="80.045166015625" w:firstLine="72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see this moment as particularly opportune for taking stock and conducting research  into what constitutes girl power in China. To explore its meaning and broader implications, we  have undertaken a qualitative literature synthesis to investigate how, where, and why this term is  being deployed. We aim to identify key themes and patterns related to the way that girl power is  conceptualized, the contexts in which it operates, the forms it takes, and the responses it  generates.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4921875" w:line="459.8159980773926" w:lineRule="auto"/>
        <w:ind w:left="25.679931640625" w:right="66.821289062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an initial literature review indicated that studies using qualitative methods had  generated richer, deeper understandings of girl power as a concept. It was also evident that  qualitative literature on girl power has not yet been aggregated through a qualitative synthesis to  produce new insights into girl power. This article thus uses a qualitative synthesis and meta ethnographic approach to translate themes from original studies into new, broader themes (see  methods for more details) (Noblit and Hare, 1988). The synthesis generated five new themes  suggesting that girl power is intertwined with broader power structures and the co-construction  of self. We find connections between girl power and media objectification and/or representation,  ideas around the body, and consumer culture as a whole. Through examining these  interconnected domains, we complicate understandings of how girl power is reshaping gender  consciousness and practices in contemporary China and outline areas for future inquiry.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5766601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459.81614112854004" w:lineRule="auto"/>
        <w:ind w:left="34.080047607421875" w:right="140.635986328125" w:firstLine="71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article uses a somewhat novel method of synthesizing qualitative literature. While  quantitative research has been synthesized in the form of meta-analyses for quite some time,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25.679931640625" w:right="7.622070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well-established procedures for a meta-analysis cannot be applied to qualitative literature for  both practical and epistemological reasons (Noblit and Hare, 1988; Britten et al., 2002).  Qualitative research aims to capture specific experiences or contexts at certain points in time. For  this reason, some argue that synthesizing qualitative data is “inappropriate” or “naive” while  others argue that qualitative syntheses can build cumulative knowledge, theory and open up new  areas of inquiry in a way that individual studies cannot (Britten et al., 2002; Marston and King,  2006; Ryan et al., 2023). At present, there is growing evidence that qualitative syntheses are not  only possible, they are particularly useful for concepts like girl power, where experiences and  understandings are shaped by complex social and contextual factors less readily studied with  quantitative methods. Overall, existing qualitative studies describe girl power as an understudied  area that could benefit from further exploration, and because the qualitative literature on girl  power has not yet been synthesized, this synthesis is both appropriate and timely in its attempt to  contribute to the knowledge base about girl power.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59408569336" w:lineRule="auto"/>
        <w:ind w:left="27.599945068359375" w:right="0"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began with a comprehensive search on Google Scholar using the keywords  "girl power" AND "China" AND "qualitative" covering publications from 2005-2024 to identify  relevant scholarly literature related to this notion of girl power in the Chinese context. This initial  search yielded approximately 1,300 potential articles. After deleting duplicates and reviewing  titles, the search was narrowed to 500 articles for thorough review using specific inclusion  criteria focused on qualitative studies (including those with ethnographic data collection, with  interviews and/or mixed methods) that explored women's empowerment, gender representation,  and feminism within contemporary Chinese society.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18701171875" w:line="459.8155689239502" w:lineRule="auto"/>
        <w:ind w:left="25.679931640625" w:right="193.996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screening allowed us to select 29 articles that directly addressed aspects of girl  power in China (Table 1) . We then analyzed these articles working with two coders, extracting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23.280029296875" w:right="47.265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codes from each publication. Codes were developed through an iterative process where we  first read articles with a focus on broad codes. Next, we revised and refined these codes by  working across and within articles. Through this collaborative thematic analysis, we identified  recurring concepts across the codes and consolidated them into eight preliminary categories:  Gender Norms &amp; Power, Feminism in China, Modern Womanhood, Digital &amp; Media  Representation, Body &amp; Beauty Narratives, Self-Empowerment &amp; Identity, Relational  Narratives, and Consumerism &amp; Femvertising. To further refine our research focus and avoid  thematic redundancy, we further compressed these eight into five comprehensive themes that  encompass the multifaceted nature of girl power in contemporary China. These five consolidated  themes: Gender Norms &amp; Power Structures, Identity &amp; Self-Determination, Media Female  Imagery, Body Aesthetic Politics, and Social Consumption Narratives, now form the conceptual  framework for our ongoing investigation into girl power in China. We see this research as a  baseline upon which to build future and ongoing work.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240" w:lineRule="auto"/>
        <w:ind w:left="4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TABLE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5556640625" w:line="459.81602668762207" w:lineRule="auto"/>
        <w:ind w:left="28.560028076171875" w:right="160.65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1, this study included a review and synthesis of 29 articles that  included the concept of girl power. These articles focused on mainland China (27 articles), with  two studies examining related phenomena in Hong Kong. The research spanned diverse  geographic contexts within China, including major urban centers like Beijing, Shanghai, and  Guangzhou (7 articles), rural areas particularly in northern China (3 articles), and digital spaces  such as social media platforms and online communities (8 articles). The remaining studies  addressed broader national trends without specifying particular regions. The articles covered 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25.679931640625" w:right="116.8896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 range of research objectives, from examining women's digital self-expression on platforms  like TikTok (Wu, Jiang and Lu, 2023) to analyzing the waning of patriarchy in rural  communities (Yan, 2006), from exploring sexual assertiveness among female college students  (Dai et al., 2022) to investigating the representation of women in female empowerment  advertisements (Liu, 2024). This diversity in research focus reflects the multifaceted nature of  girl power as it manifests across different social contexts in contemporary China. Below we  present the five main themes related to girl power that arose in our analysis.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240" w:lineRule="auto"/>
        <w:ind w:left="3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Gender Norms and Power Structures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459.8159408569336" w:lineRule="auto"/>
        <w:ind w:left="25.919952392578125" w:right="37.827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norms and power structures in China have changed in recent decades. The first  theme that emerged in our analysis relates to how patriarchal systems are being challenged and  reconfigured through both institutional changes and grassroots activism, revealing the tensions  between established gender hierarchies and women's increasing agency in contemporary Chinese  society. Our analysis of the literature reveals several key findings. First, there has been a notable  shift in how young Chinese women perceive and respond to traditional patriarchal structures. As  Yan (2006) documents in rural north China, several generations of young women have gradually  altered their position from statusless "outsiders" to active participants in family affairs,  challenging long-established patriarchal orders from within. Similarly, Chang and Tian (2021)  highlight how female authors of Yaoi fiction (male homoerotic stories) employ creative  discursive strategies to challenge heteropatriarchal gender norms through the female gaze. By  telling stories from the viewpoint of girls and women, upcoming authors are creating a unique  form of cultural resistance. The literature also points to the emergence of diverse feminist  expressions that operate within China's specific political context. Wu and Dong (2019) identify  distinct strands of made-in-China grassroots feminism. For instance, they find digital grassroots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27.599945068359375" w:right="227.5695800781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(e.g. blogs, forums) pushing women to forgo traditional wife duties including  self-sacrifice and submissiveness, to increase their autonomy in the marriage market and  maximize personal returns. Wu and Dong (2019) argue these types of grass-root feminist  endeavors in non-Western societies contribute to the disruption of political, economic, and  cultural orders. Han and Liu (2024) further examine the phenomenon of pink feminism, where  digital feminists strategically align with nationalist narratives to legitimize feminist discourse  while navigating strict state censorship and nationalistic backlash. The literature also reveals  generational shifts in how gender norms are perceived and contested. This dynamic reflects the  ongoing negotiation between traditional values, state ideology, and global feminist discourses  that characterizes gender politics in contemporary China.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044921875" w:line="240" w:lineRule="auto"/>
        <w:ind w:left="3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Self-Identity Construction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195556640625" w:line="459.8159980773926" w:lineRule="auto"/>
        <w:ind w:left="27.599945068359375" w:right="140.40405273437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contemporary China, women's identity formation and pursuit of self-determination  represent critical dimensions of the evolving girl power movement. The literature reveals a  complex process of identity co-construction in dialogue with peers, family and society that  navigates between traditional expectations and modern aspirations. Liu (2014) discusses how  young women of the only-child generation construct modern womanhood within conflicting  gender discourses, simultaneously positioning themselves as both autonomous modern females  and dependent modern females. This duality reflects a distinctly Chinese approach to modernity  that defies standardized Western notions of modern girlhood, highlighting how self determination in China often involves strategically balancing independence with culturally  valued interdependence (e.g. loyalty and connection to family).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27.599945068359375" w:right="93.09814453125" w:firstLine="722.6400756835938"/>
        <w:jc w:val="left"/>
        <w:rPr>
          <w:rFonts w:ascii="Times New Roman" w:cs="Times New Roman" w:eastAsia="Times New Roman" w:hAnsi="Times New Roman"/>
          <w:b w:val="0"/>
          <w:i w:val="0"/>
          <w:smallCaps w:val="0"/>
          <w:strike w:val="0"/>
          <w:color w:val="2926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spaces, in particular, have emerged as a significant site for identity exploration  and self-expression. Chang, Ren and Yang(2018) analyze how young Chinese women use social  media profile pictures as a form of self-empowerment, creating what they term a virtual gender  asylum – a place of escape where women have more control over their gender presentation but  also experience a respite from rigid expectations. </w:t>
      </w:r>
      <w:r w:rsidDel="00000000" w:rsidR="00000000" w:rsidRPr="00000000">
        <w:rPr>
          <w:rFonts w:ascii="Times New Roman" w:cs="Times New Roman" w:eastAsia="Times New Roman" w:hAnsi="Times New Roman"/>
          <w:b w:val="0"/>
          <w:i w:val="0"/>
          <w:smallCaps w:val="0"/>
          <w:strike w:val="0"/>
          <w:color w:val="29261b"/>
          <w:sz w:val="24"/>
          <w:szCs w:val="24"/>
          <w:u w:val="none"/>
          <w:shd w:fill="auto" w:val="clear"/>
          <w:vertAlign w:val="baseline"/>
          <w:rtl w:val="0"/>
        </w:rPr>
        <w:t xml:space="preserve">Dai et al. (2022) explore sexual assertiveness  among Chinese female college students, revealing how young women navigate personal  autonomy within cultural constraints, developing strategies that allow them to assert agency  while managing social expectations around female sexuality and relationships. For example, the  study found that many participants learned to negotiate condom use with partners while still  respecting social interaction dynamics valued in Chinese culture.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044921875" w:line="240" w:lineRule="auto"/>
        <w:ind w:left="30.9599304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 Female Imagery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195556640625" w:line="459.8159980773926" w:lineRule="auto"/>
        <w:ind w:left="25.679931640625" w:right="41.28173828125" w:firstLine="724.5600891113281"/>
        <w:jc w:val="left"/>
        <w:rPr>
          <w:rFonts w:ascii="Times New Roman" w:cs="Times New Roman" w:eastAsia="Times New Roman" w:hAnsi="Times New Roman"/>
          <w:b w:val="0"/>
          <w:i w:val="0"/>
          <w:smallCaps w:val="0"/>
          <w:strike w:val="0"/>
          <w:color w:val="2926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representation and digital expression have become a center for redefining female  identity in contemporary China. In our third theme, our literature synthesis suggests that digital  platforms have created opportunities for women's self-expression while simultaneously  reinforcing certain gendered expectations. This classic notion where gender inequality appears to  be disputed, yet is somehow recreated is common in long term research on the reproduction and  maintenance of gender inequality (Ridgeway, 2011). In the articles we reviewed, digital spaces  foster unique forms of feminist activism and cultural resistance. </w:t>
      </w:r>
      <w:r w:rsidDel="00000000" w:rsidR="00000000" w:rsidRPr="00000000">
        <w:rPr>
          <w:rFonts w:ascii="Times New Roman" w:cs="Times New Roman" w:eastAsia="Times New Roman" w:hAnsi="Times New Roman"/>
          <w:b w:val="0"/>
          <w:i w:val="0"/>
          <w:smallCaps w:val="0"/>
          <w:strike w:val="0"/>
          <w:color w:val="29261b"/>
          <w:sz w:val="24"/>
          <w:szCs w:val="24"/>
          <w:u w:val="none"/>
          <w:shd w:fill="auto" w:val="clear"/>
          <w:vertAlign w:val="baseline"/>
          <w:rtl w:val="0"/>
        </w:rPr>
        <w:t xml:space="preserve">Chang and Tian (2021) analyze  how female authors of Yaoi fiction use online platforms to create a female counterculture that  challenges heteropatriarchal norms through the female gaze. They do this by creating male  characters who embody both masculine and feminine traits, depicting equal romantic  relationships rather than hierarchical ones, and using these narratives as a safe space to express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27.599945068359375" w:right="20.01953125" w:firstLine="7.920074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61b"/>
          <w:sz w:val="24"/>
          <w:szCs w:val="24"/>
          <w:u w:val="none"/>
          <w:shd w:fill="auto" w:val="clear"/>
          <w:vertAlign w:val="baseline"/>
          <w:rtl w:val="0"/>
        </w:rPr>
        <w:t xml:space="preserve">female desires that might be censored in more direct contexts.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Liu (2024) examines  Chinese Femvertising (female empowerment video advertisements), while noting that many such  representations ultimately serve marketing interests rather than genuine feminist goals. Despite  these limitations, digital expression has created what Liao (2024) describes as unpopular  feminism, a form of resistance that persists despite intentional control of feminist visibility in  China's increasingly digitized and controlled media ecosystem. These digital spaces allow for  complex negotiations of gender identity that both challenge and accommodate dominant cultural  narratives, representing a distinctly Chinese approach to feminist digital expression.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03271484375" w:line="240" w:lineRule="auto"/>
        <w:ind w:left="3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Body Aesthetic Politics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195556640625" w:line="459.81602668762207" w:lineRule="auto"/>
        <w:ind w:left="25.679931640625" w:right="30.3259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politics and beauty standards occupy a space in China's girl power discourse,  reflecting broader tensions between traditional expectations, commercial interests, and emerging  feminist consciousness. The literature reveals how women's bodies have once again become sites  of both constraint and resistance in contemporary Chinese society. Digital platforms create new  spaces for negotiating beauty standards and bodily autonomy in particular. Wu, Jiang and Lu  (2023) observe how women on TikTok use both body narratives and physical bodies as a central  tool in their video storytelling. For example, they strategically use bodily performances such as  makeup transformations and dance routines to attract followers and increase engagement, while  simultaneously using this visibility to challenge traditional beauty norms and express personal  identity. However, they also note that tensions between beauty and justice persist on the  platform, limiting the full realization of women's empowerment. This means that while women  gain visibility through beauty-focused content, they simultaneously reinforce the idea that a  woman's value is tied to her appearance, creating a contradiction where empowerment remains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25.679931640625" w:right="153.51318359375" w:firstLine="8.400115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on meeting conventional beauty standards. Similarly, Bergstrom (2012) documents  the case of Sister Feng, whose dating advertisement gained notoriety partly because she was  perceived as violating Chinese beauty standards while maintaining high expectations for  potential partners. This example illustrates how women who challenge beauty norms while  asserting agency face particular scrutiny and backlash. Despite these constraints, Dai et al.  (2022) demonstrate how young Chinese women are developing greater sexual assertiveness and  bodily autonomy, suggesting an emerging consciousness that ties politics and the body to  broader questions of self-determination and empowerment in contemporary China.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03271484375" w:line="240" w:lineRule="auto"/>
        <w:ind w:left="3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Consumption Narratives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5556640625" w:line="459.81602668762207" w:lineRule="auto"/>
        <w:ind w:left="25.679931640625" w:right="1.058349609375" w:firstLine="72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as a fifth theme, the literature reveals transformations in how women navigate  personal relationships, including romantic partnerships, family dynamics, and female  friendships, while simultaneously responding to market-driven gender ideals. For instance, Wu,  Jiang and Lu (2023) identify emerging relational narratives on TikTok that showcase supportive  female bonds and more equitable romantic relationships where women are portrayed as confident  and in control, challenging traditional power dynamics in intimate spheres. Consumer culture has  emerged as a complex terrain for expressing gendered aspirations and feminist sentiments in  China. Yang (2023) introduces the concept of consumerist pseudo-feminism to describe how  post-feminist culture in China operates through market mechanisms, particularly targeting  middle-class women through chick flicks and consumer products (e.g. face masks and beauty  products). This phenomenon differs from Western post-feminism in terms of class demographics  and the relationship between female elites and the state.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25.679931640625" w:right="47.08984375" w:firstLine="72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Chinese context, the state plays a distinctive role in co-creating and sanctioning  certain versions of feminism that simultaneously promote consumer culture and economic  growth while controlling more radical feminist expressions. As Yang (2023) argues, this state market collaboration has produced a "consumerist pseudo-feminism" that channels women's  empowerment primarily through purchasing power rather than political mobilization. Similarly,  Rao et al. (2023) analyze the She economy trend, noting how it reflects diversification in female  cultural psychology while warning against single-value approaches to modern womanhood that  might lead to a misunderstanding of female independence. These analyses suggest that consumer  culture in China creates spaces for limited empowerment while simultaneously channeling  feminist energy into market-friendly expressions that may undermine more transformative  political potential. Despite these limitations, women are increasingly using consumer choices as  a means of asserting identity and challenging traditional gender expectations.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459.8159408569336" w:lineRule="auto"/>
        <w:ind w:left="25.679931640625" w:right="65.477294921875" w:firstLine="72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our synthesis suggests that this idea of girl power is indeed one that is both rising  in China but also one with its own evolving distinct context. What is notable here, and perhaps  most interesting from a theoretical standpoint is the way that gender inequality may be being  subtly reproduced in new hidden ways through the promotion of this feminist concept of girl  power (Yang, 2023). As Liao (2024) argues, feminism in contemporary China exists as both a  popular genre to be consumed and a minority political pursuit, revealing the tensions between  visibility and substantive change.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18701171875" w:line="459.81614112854004" w:lineRule="auto"/>
        <w:ind w:left="27.599945068359375" w:right="419.764404296875" w:firstLine="72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one hand, our findings suggest a lot of great things are happening. Women are  naming and challenging power structures. They are starting businesses and embracing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31.199951171875" w:right="160.185546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entrepreneurship (Song, 2015) and becoming icons on digital platforms (Wu, Jiang and Lu,  2023). Some are using their bodies, faces, and voices in bold ways-creating perhaps a new form  of "fourth wave" feminism that operates through digital media while adapting to China's unique  socio-political context (Han and Liu, 2024).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59.8159408569336" w:lineRule="auto"/>
        <w:ind w:left="27.599945068359375" w:right="174.00390625" w:firstLine="720.7200622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amidst this excitement and movement forward, it is not clear whether equality is  actually achieved. In some articles, there is confusion and obfuscation around whether anything  has changed. Girls/women are still left balancing challenging expectations to meet traditional  expectations around gender/family while not making too much noise (Riley, 2020). In some  instances, girl power seems to be more of a feminist token, a second-place trophy, a literal  sticker being put on women, with hopes that they will behave appropriately, continue being  objectified, stay in line and support the consumer economy. As Liu's (2024) analysis of  femvertising shows, many empowerment advertisements are primarily marketing tools rather  than genuine support for women's rights, often excluding broader spectrums of women and  reinforcing certain stereotypes.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59408569336" w:lineRule="auto"/>
        <w:ind w:left="26.399993896484375" w:right="100.6103515625" w:firstLine="728.15994262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study leaves us with more insight but also more questions. We see great potential in  the concept of girl power - indeed many of the papers we reviewed expressed the same  sentiment. Yet our findings open up a new avenue for research. We push scholars to continue to  explore the ways that girl power may benefit women and be used by/for women in productive  ways. Yet we also caution scholars to explore the more nefarious underbelly of this concept. We  encourage researchers to continue problematizing and questioning where and how this benefits  women, as opposed to reproducing their inequality. As Wu and Dong (2019) suggest,  understanding China's ongoing gender antagonism requires grasping its full complexity and  imagining feminist politics that disrupt political, economic, and cultural orders simultaneously.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6.17614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459.81614112854004" w:lineRule="auto"/>
        <w:ind w:left="20.63995361328125" w:right="152.40478515625" w:firstLine="72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Bergstrom, M. (2012) ‘Tipping gender scales: From boys rule to girl power’,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Eyes  East: Lessons from the Front Lines of Marketing to China’s Youth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65–89. New York: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Palgrave Macmillan 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59.81614112854004" w:lineRule="auto"/>
        <w:ind w:left="27.8399658203125" w:right="184.4213867187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Britten, N., Campbell, R., Pope, C., Donovan, J., Morgan, M. and Pill, R. (2002) ‘Using  meta ethnography to synthesise qualitative research: a worked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Health  Services Research &amp; Policy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 pp. 209–215.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58550262451" w:lineRule="auto"/>
        <w:ind w:left="25.679931640625" w:right="460.5078125" w:firstLine="729.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 J., Ren, H. and Yang, Q. (2018) ‘A virtual gender asylum? The social media  profile picture, young Chinese women’s self-empowerment, and the emergence of a Chinese  digital feminism’,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Cultural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21(3), pp. 325–340.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51025390625" w:line="459.8155689239502" w:lineRule="auto"/>
        <w:ind w:left="34.319915771484375" w:right="576.0388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 J. and Tian, H. (2021) ‘Girl power in boy love: Yaoi, online female  counterculture, and digital feminism in China’,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Feminist Media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21(4), pp. 604–620.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4921875" w:line="459.81614112854004" w:lineRule="auto"/>
        <w:ind w:left="18.9599609375" w:right="384.82177734375" w:firstLine="73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 F., Fongkaew, W., Viseskul, N., Chaloumsuk, N. and Lirtmunlikaporn, S. (2022)  ‘Sexual assertiveness of Chinese female college students: A qualitative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Pacific Rim  International Journal of Nursing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26(2), pp. 212–227.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59.81614112854004" w:lineRule="auto"/>
        <w:ind w:left="34.080047607421875" w:right="52.80517578125" w:firstLine="716.159973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 L. and Liu, Y. (2024) ‘When digital feminisms collide with nationalism: Theorizing  “pink feminism” on Chinese social media’,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Women’s Studies International Forum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105, p.  102941.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34.799957275390625" w:right="645.8447265625" w:firstLine="716.159973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Liao, S. (2024) ‘Unpopular feminism: Popular culture and gender politics in digital  China’,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Communication and the 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0(0). Available at: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27.599945068359375" w:right="0" w:firstLine="0"/>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https://doi.org/10.1177/20570473241268066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459.8155689239502" w:lineRule="auto"/>
        <w:ind w:left="42.239990234375" w:right="178.19580078125" w:firstLine="708.719940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Liu, A.R.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 the discourse of post-feminism: The representation of women in  Chinese female empowerment video advertisements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5712890625" w:line="459.8155689239502" w:lineRule="auto"/>
        <w:ind w:left="28.079986572265625" w:right="366.099853515625" w:firstLine="722.879943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Liu, F. (2014) ‘From degendering to (re)gendering the self: Chinese youth negotiating  modern womanhood’,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Gender and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26(1), pp. 18–34.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4921875" w:line="459.81614112854004" w:lineRule="auto"/>
        <w:ind w:left="37.919921875" w:right="162.58056640625" w:firstLine="71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Marston, C. and King, E. (2006) ‘Factors that shape young people's sexual behaviour: A  systematic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Lancet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368(9547), pp. 1581–1586.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59.8165988922119" w:lineRule="auto"/>
        <w:ind w:left="28.32000732421875" w:right="118.958740234375" w:firstLine="71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Noblit, G.W. and Hare, R.D. (1988)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Meta-ethnography: Synthesizing qualitative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26611328125" w:line="459.81614112854004" w:lineRule="auto"/>
        <w:ind w:left="19.9200439453125" w:right="492.998046875" w:firstLine="72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Norin, L.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China’s (gender) equality challenge: A study on the development of  gender equality in China since the 1980s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58550262451" w:lineRule="auto"/>
        <w:ind w:left="25.679931640625" w:right="259.011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Rao, L., Cai, Y., Yi, X., Wang, A., Wu, W., Fu, L. and Zhang, Y. (2023) ‘Return to the  essence of power – A brief analysis of the dislocation of female consciousness from the  perspective of “She economy”’,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SHS Web of Conferences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159, p. 02011. EDP Sciences.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18701171875" w:line="459.81614112854004" w:lineRule="auto"/>
        <w:ind w:left="30.240020751953125" w:right="58.8208007812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Ridgeway, C.L.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Framed by gender: How gender inequality persists in the modern  world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Oxford University Press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55689239502" w:lineRule="auto"/>
        <w:ind w:left="33.119964599609375" w:right="52.6806640625" w:firstLine="717.1200561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Riley, N.E. (2020) ‘Patriarchies old and new in Chinese society’,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Routledge Handbook  of Chinese Culture and Society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276–294. London: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Routledge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31.199951171875" w:right="51.556396484375" w:firstLine="71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L., Coyne, R., Heary, C., Birney, S., Crotty, M., Dunne, R., Conlan, O. and Walsh,  J.C. (2023) ‘Weight stigma experienced by patients with obesity in healthcare settings: A  qualitative evidence synthesis’,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Obesity Reviews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24(10), e13606.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59.8155689239502" w:lineRule="auto"/>
        <w:ind w:left="33.119964599609375" w:right="478.704833984375" w:firstLine="728.15994262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Song, J. (2015) ‘Women and self-employment in post-socialist rural China: Side job,  individual career or family venture’,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China Quarterly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221, pp. 229–242.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5712890625" w:line="459.8158550262451" w:lineRule="auto"/>
        <w:ind w:left="34.799957275390625" w:right="132.89794921875" w:firstLine="714.47998046875"/>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Wu, A.X. and Dong, Y. (2019) ‘What is made-in-China feminism(s)? Gender discontent  and class friction in post-socialist China’,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Critical Asian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51(4), pp. 471–492. Available  at: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https://doi.org/10.1080/14672715.2019.1656538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4921875" w:line="459.8159408569336" w:lineRule="auto"/>
        <w:ind w:left="34.080047607421875" w:right="108.28857421875" w:firstLine="715.1998901367188"/>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Wu, Q., Jiang, H. and Lu, W. (2023) ‘Exploring the empowerment of Chinese women’s  discourse in TikTok’, in Rau, P.L.P.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Cross-Cultural Design. HCII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Lecture Notes in  Computer Science, vol. 14022. Cham: Springer. Available at: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https://doi.org/10.1007/978-3-031- 35936-1_22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614112854004" w:lineRule="auto"/>
        <w:ind w:left="34.799957275390625" w:right="253.060302734375" w:firstLine="71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 Y. (2006) ‘Girl power: Young women and the waning of patriarchy in rural North  China’,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45(2), pp. 105–121.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55689239502" w:lineRule="auto"/>
        <w:ind w:left="27.599945068359375" w:right="32.08251953125" w:firstLine="720.7200622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F. (2023) ‘Post-feminism and chick flicks in China: Subjects, discursive origin and  new gender norms’,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Feminist Media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23(3), pp. 1059–1074.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4921875" w:line="459.81614112854004" w:lineRule="auto"/>
        <w:ind w:left="26.399993896484375" w:right="142.857666015625" w:firstLine="722.879943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Zhang, H. (2024) ‘How does the male gaze construct our understanding of sexual power using the example of Chinese film female characters’,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SHS Web of Conferences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 p. 04008.  EDP Sciences.</w:t>
      </w:r>
    </w:p>
    <w:sectPr>
      <w:pgSz w:h="15840" w:w="12240" w:orient="portrait"/>
      <w:pgMar w:bottom="1550.400390625" w:top="1420.80078125" w:left="1413.8400268554688" w:right="1382.6831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