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1F674">
      <w:pPr>
        <w:jc w:val="center"/>
        <w:rPr>
          <w:rFonts w:ascii="黑体" w:hAnsi="黑体" w:eastAsia="黑体" w:cs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 w:cs="黑体"/>
          <w:sz w:val="32"/>
          <w:szCs w:val="32"/>
        </w:rPr>
        <w:t>怀化学院第十届“挑战杯”大学生创业大赛</w:t>
      </w:r>
    </w:p>
    <w:p w14:paraId="209692C8">
      <w:pPr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院部初审结果公示</w:t>
      </w:r>
    </w:p>
    <w:p w14:paraId="01D74868">
      <w:pPr>
        <w:ind w:firstLine="560" w:firstLineChars="200"/>
      </w:pPr>
      <w:r>
        <w:rPr>
          <w:rFonts w:hint="eastAsia"/>
          <w:sz w:val="28"/>
          <w:szCs w:val="28"/>
        </w:rPr>
        <w:t>本着公平、公正的原则，严格遵守评选标准，经过个人申请、班级推荐，院部评审小组审核，现将怀化学院第十届“挑战杯”大学生创业大赛院部初审结果公示如下：</w:t>
      </w:r>
    </w:p>
    <w:p w14:paraId="1679B836">
      <w:pPr>
        <w:ind w:firstLine="420" w:firstLineChars="200"/>
      </w:pPr>
    </w:p>
    <w:tbl>
      <w:tblPr>
        <w:tblStyle w:val="5"/>
        <w:tblW w:w="98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2"/>
        <w:gridCol w:w="2674"/>
        <w:gridCol w:w="1850"/>
        <w:gridCol w:w="1936"/>
      </w:tblGrid>
      <w:tr w14:paraId="1261A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2" w:type="dxa"/>
          </w:tcPr>
          <w:p w14:paraId="79454A99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作品名称</w:t>
            </w:r>
          </w:p>
        </w:tc>
        <w:tc>
          <w:tcPr>
            <w:tcW w:w="2674" w:type="dxa"/>
          </w:tcPr>
          <w:p w14:paraId="1D77FA54">
            <w:pPr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作品成员</w:t>
            </w:r>
          </w:p>
        </w:tc>
        <w:tc>
          <w:tcPr>
            <w:tcW w:w="1850" w:type="dxa"/>
          </w:tcPr>
          <w:p w14:paraId="66901AB8">
            <w:pPr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指导老师</w:t>
            </w:r>
          </w:p>
        </w:tc>
        <w:tc>
          <w:tcPr>
            <w:tcW w:w="1936" w:type="dxa"/>
          </w:tcPr>
          <w:p w14:paraId="67B6F824">
            <w:pPr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院部评选等级</w:t>
            </w:r>
          </w:p>
        </w:tc>
      </w:tr>
      <w:tr w14:paraId="247B5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2" w:type="dxa"/>
          </w:tcPr>
          <w:p w14:paraId="1ABAC24D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蜜夫DIY糕点店（A类）</w:t>
            </w:r>
          </w:p>
        </w:tc>
        <w:tc>
          <w:tcPr>
            <w:tcW w:w="2674" w:type="dxa"/>
          </w:tcPr>
          <w:p w14:paraId="4E4CC98E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刘佩旭、侯武杰、</w:t>
            </w:r>
          </w:p>
          <w:p w14:paraId="0FDB1524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徐祖轩、叶懿、蒋城</w:t>
            </w:r>
          </w:p>
        </w:tc>
        <w:tc>
          <w:tcPr>
            <w:tcW w:w="1850" w:type="dxa"/>
          </w:tcPr>
          <w:p w14:paraId="55E1FF56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肖捡花</w:t>
            </w:r>
          </w:p>
        </w:tc>
        <w:tc>
          <w:tcPr>
            <w:tcW w:w="1936" w:type="dxa"/>
          </w:tcPr>
          <w:p w14:paraId="23FC7090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一等奖</w:t>
            </w:r>
          </w:p>
        </w:tc>
      </w:tr>
      <w:tr w14:paraId="749BA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2" w:type="dxa"/>
            <w:vAlign w:val="center"/>
          </w:tcPr>
          <w:p w14:paraId="55291D6B">
            <w:pPr>
              <w:autoSpaceDE w:val="0"/>
              <w:spacing w:line="600" w:lineRule="exact"/>
              <w:jc w:val="center"/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疫情可视化监测平台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eastAsia="zh-Hans"/>
              </w:rPr>
              <w:t>的设计与实现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（A类）</w:t>
            </w:r>
          </w:p>
        </w:tc>
        <w:tc>
          <w:tcPr>
            <w:tcW w:w="2674" w:type="dxa"/>
          </w:tcPr>
          <w:p w14:paraId="4E66E0B6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朱志荣、张家旺、</w:t>
            </w:r>
          </w:p>
          <w:p w14:paraId="7B489755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易茂霖、方文祥、</w:t>
            </w:r>
          </w:p>
          <w:p w14:paraId="572452B5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温文侃</w:t>
            </w:r>
          </w:p>
        </w:tc>
        <w:tc>
          <w:tcPr>
            <w:tcW w:w="1850" w:type="dxa"/>
          </w:tcPr>
          <w:p w14:paraId="65DFC8A2">
            <w:pPr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eastAsia="zh-Hans"/>
              </w:rPr>
              <w:t>高艳霞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、</w:t>
            </w:r>
          </w:p>
          <w:p w14:paraId="4A79A128">
            <w:pPr>
              <w:ind w:firstLine="280" w:firstLineChars="10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eastAsia="zh-Hans"/>
              </w:rPr>
              <w:t>刘毅文</w:t>
            </w:r>
          </w:p>
        </w:tc>
        <w:tc>
          <w:tcPr>
            <w:tcW w:w="1936" w:type="dxa"/>
          </w:tcPr>
          <w:p w14:paraId="433FE630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一等奖</w:t>
            </w:r>
          </w:p>
        </w:tc>
      </w:tr>
      <w:tr w14:paraId="254A8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2" w:type="dxa"/>
            <w:vAlign w:val="center"/>
          </w:tcPr>
          <w:p w14:paraId="284B01B6">
            <w:pPr>
              <w:spacing w:line="360" w:lineRule="auto"/>
              <w:jc w:val="center"/>
              <w:rPr>
                <w:rFonts w:ascii="宋体" w:hAnsi="宋体" w:eastAsia="宋体" w:cs="宋体"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基于环保问题对智能垃圾箱的设计与实现（A类）</w:t>
            </w:r>
          </w:p>
        </w:tc>
        <w:tc>
          <w:tcPr>
            <w:tcW w:w="2674" w:type="dxa"/>
          </w:tcPr>
          <w:p w14:paraId="1FAA189B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邓雯劼、张颖、</w:t>
            </w:r>
          </w:p>
          <w:p w14:paraId="03AED896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王玟晴，陈娟红</w:t>
            </w:r>
          </w:p>
        </w:tc>
        <w:tc>
          <w:tcPr>
            <w:tcW w:w="1850" w:type="dxa"/>
          </w:tcPr>
          <w:p w14:paraId="0AB2CB8D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肖洪波</w:t>
            </w:r>
          </w:p>
        </w:tc>
        <w:tc>
          <w:tcPr>
            <w:tcW w:w="1936" w:type="dxa"/>
          </w:tcPr>
          <w:p w14:paraId="3A3FF773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一等奖</w:t>
            </w:r>
          </w:p>
        </w:tc>
      </w:tr>
      <w:tr w14:paraId="4826B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2" w:type="dxa"/>
            <w:vAlign w:val="center"/>
          </w:tcPr>
          <w:p w14:paraId="0C353E84">
            <w:pPr>
              <w:autoSpaceDE w:val="0"/>
              <w:spacing w:line="600" w:lineRule="exact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助力农村计算机基础教育得乐学习平台（C类）</w:t>
            </w:r>
          </w:p>
        </w:tc>
        <w:tc>
          <w:tcPr>
            <w:tcW w:w="2674" w:type="dxa"/>
          </w:tcPr>
          <w:p w14:paraId="1D4C6B22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范征远、姚弯、温文侃、蒲祯、胡硕帅</w:t>
            </w:r>
          </w:p>
        </w:tc>
        <w:tc>
          <w:tcPr>
            <w:tcW w:w="1850" w:type="dxa"/>
          </w:tcPr>
          <w:p w14:paraId="14206852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林晶</w:t>
            </w:r>
          </w:p>
        </w:tc>
        <w:tc>
          <w:tcPr>
            <w:tcW w:w="1936" w:type="dxa"/>
          </w:tcPr>
          <w:p w14:paraId="2266F290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一等奖</w:t>
            </w:r>
          </w:p>
        </w:tc>
      </w:tr>
      <w:tr w14:paraId="5433F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2" w:type="dxa"/>
            <w:vAlign w:val="center"/>
          </w:tcPr>
          <w:p w14:paraId="5F73B0C6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color w:val="FF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助力文化传承与乡村振兴—时空传承振兴（A类）</w:t>
            </w:r>
          </w:p>
        </w:tc>
        <w:tc>
          <w:tcPr>
            <w:tcW w:w="2674" w:type="dxa"/>
          </w:tcPr>
          <w:p w14:paraId="47DCB8C6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欧阳志龙、许田龙、</w:t>
            </w:r>
          </w:p>
          <w:p w14:paraId="329A92E0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朱俊豪</w:t>
            </w:r>
          </w:p>
        </w:tc>
        <w:tc>
          <w:tcPr>
            <w:tcW w:w="1850" w:type="dxa"/>
            <w:vAlign w:val="center"/>
          </w:tcPr>
          <w:p w14:paraId="214E8D20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李伟</w:t>
            </w:r>
          </w:p>
        </w:tc>
        <w:tc>
          <w:tcPr>
            <w:tcW w:w="1936" w:type="dxa"/>
            <w:vAlign w:val="center"/>
          </w:tcPr>
          <w:p w14:paraId="4AE0248E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color w:val="FF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bidi="ar"/>
                <w14:textFill>
                  <w14:solidFill>
                    <w14:schemeClr w14:val="tx1"/>
                  </w14:solidFill>
                </w14:textFill>
              </w:rPr>
              <w:t>二等奖</w:t>
            </w:r>
          </w:p>
        </w:tc>
      </w:tr>
      <w:tr w14:paraId="50CD0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2" w:type="dxa"/>
          </w:tcPr>
          <w:p w14:paraId="4AD70244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电子维修（A类）</w:t>
            </w:r>
          </w:p>
        </w:tc>
        <w:tc>
          <w:tcPr>
            <w:tcW w:w="2674" w:type="dxa"/>
          </w:tcPr>
          <w:p w14:paraId="4D1588AA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姜智星、周凌峰、</w:t>
            </w:r>
          </w:p>
          <w:p w14:paraId="08AC0071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胡世阳、邓威威</w:t>
            </w:r>
          </w:p>
        </w:tc>
        <w:tc>
          <w:tcPr>
            <w:tcW w:w="1850" w:type="dxa"/>
          </w:tcPr>
          <w:p w14:paraId="5194C2B9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8"/>
                <w:szCs w:val="28"/>
              </w:rPr>
              <w:t>刘毅文</w:t>
            </w:r>
          </w:p>
        </w:tc>
        <w:tc>
          <w:tcPr>
            <w:tcW w:w="1936" w:type="dxa"/>
          </w:tcPr>
          <w:p w14:paraId="64B3CEF6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二等奖</w:t>
            </w:r>
          </w:p>
        </w:tc>
      </w:tr>
      <w:tr w14:paraId="40441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2" w:type="dxa"/>
            <w:vAlign w:val="center"/>
          </w:tcPr>
          <w:p w14:paraId="21A04349">
            <w:pPr>
              <w:spacing w:line="360" w:lineRule="auto"/>
              <w:jc w:val="center"/>
              <w:rPr>
                <w:rFonts w:ascii="宋体" w:hAnsi="宋体" w:eastAsia="宋体" w:cs="宋体"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基于大数据下关于一体化智能清洁平台的搭建（A类）</w:t>
            </w:r>
          </w:p>
        </w:tc>
        <w:tc>
          <w:tcPr>
            <w:tcW w:w="2674" w:type="dxa"/>
          </w:tcPr>
          <w:p w14:paraId="47A0F4F9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周敏、周冰倩、陈红姣、弓彩琴、吴锶滢</w:t>
            </w:r>
          </w:p>
        </w:tc>
        <w:tc>
          <w:tcPr>
            <w:tcW w:w="1850" w:type="dxa"/>
          </w:tcPr>
          <w:p w14:paraId="006CCAAD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肖洪波</w:t>
            </w:r>
          </w:p>
        </w:tc>
        <w:tc>
          <w:tcPr>
            <w:tcW w:w="1936" w:type="dxa"/>
          </w:tcPr>
          <w:p w14:paraId="36ECB316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二等奖</w:t>
            </w:r>
          </w:p>
        </w:tc>
      </w:tr>
      <w:tr w14:paraId="7CAEC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2" w:type="dxa"/>
            <w:vAlign w:val="center"/>
          </w:tcPr>
          <w:p w14:paraId="0C00DE94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共享单车导航公益APP（C类）</w:t>
            </w:r>
          </w:p>
        </w:tc>
        <w:tc>
          <w:tcPr>
            <w:tcW w:w="2674" w:type="dxa"/>
          </w:tcPr>
          <w:p w14:paraId="3386B7D4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李嘉璇、江水龙、</w:t>
            </w:r>
          </w:p>
          <w:p w14:paraId="258118B6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戴劲、陈龙、李梓明</w:t>
            </w:r>
          </w:p>
        </w:tc>
        <w:tc>
          <w:tcPr>
            <w:tcW w:w="1850" w:type="dxa"/>
          </w:tcPr>
          <w:p w14:paraId="159AF2A1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张显</w:t>
            </w:r>
          </w:p>
        </w:tc>
        <w:tc>
          <w:tcPr>
            <w:tcW w:w="1936" w:type="dxa"/>
          </w:tcPr>
          <w:p w14:paraId="5392F5EB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二等奖</w:t>
            </w:r>
          </w:p>
        </w:tc>
      </w:tr>
      <w:tr w14:paraId="216E2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2" w:type="dxa"/>
          </w:tcPr>
          <w:p w14:paraId="39F1CC30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“和平鸽”（A类）</w:t>
            </w:r>
          </w:p>
        </w:tc>
        <w:tc>
          <w:tcPr>
            <w:tcW w:w="2674" w:type="dxa"/>
          </w:tcPr>
          <w:p w14:paraId="184FD450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黄千一、文艺、王一安、王洁、李智豪</w:t>
            </w:r>
          </w:p>
        </w:tc>
        <w:tc>
          <w:tcPr>
            <w:tcW w:w="1850" w:type="dxa"/>
          </w:tcPr>
          <w:p w14:paraId="2BECC370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刘毅文</w:t>
            </w:r>
          </w:p>
        </w:tc>
        <w:tc>
          <w:tcPr>
            <w:tcW w:w="1936" w:type="dxa"/>
          </w:tcPr>
          <w:p w14:paraId="1AFBC6DD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三等奖</w:t>
            </w:r>
          </w:p>
        </w:tc>
      </w:tr>
      <w:tr w14:paraId="6FB85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2" w:type="dxa"/>
          </w:tcPr>
          <w:p w14:paraId="14433A73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电脑小帮手（A类）</w:t>
            </w:r>
          </w:p>
        </w:tc>
        <w:tc>
          <w:tcPr>
            <w:tcW w:w="2674" w:type="dxa"/>
          </w:tcPr>
          <w:p w14:paraId="5B137EB4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刘涛任、陈磊</w:t>
            </w:r>
          </w:p>
        </w:tc>
        <w:tc>
          <w:tcPr>
            <w:tcW w:w="1850" w:type="dxa"/>
          </w:tcPr>
          <w:p w14:paraId="0CDC0F89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肖洪波</w:t>
            </w:r>
          </w:p>
        </w:tc>
        <w:tc>
          <w:tcPr>
            <w:tcW w:w="1936" w:type="dxa"/>
          </w:tcPr>
          <w:p w14:paraId="3AF41FFA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三等奖</w:t>
            </w:r>
          </w:p>
        </w:tc>
      </w:tr>
      <w:tr w14:paraId="2D0DB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2" w:type="dxa"/>
          </w:tcPr>
          <w:p w14:paraId="529E691C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花茶（A类）</w:t>
            </w:r>
          </w:p>
        </w:tc>
        <w:tc>
          <w:tcPr>
            <w:tcW w:w="2674" w:type="dxa"/>
          </w:tcPr>
          <w:p w14:paraId="0D1FC70A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周炜晨、向癸友、</w:t>
            </w:r>
          </w:p>
          <w:p w14:paraId="4156DA5B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龙兴</w:t>
            </w:r>
          </w:p>
        </w:tc>
        <w:tc>
          <w:tcPr>
            <w:tcW w:w="1850" w:type="dxa"/>
          </w:tcPr>
          <w:p w14:paraId="0728BEA0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唐鹏举</w:t>
            </w:r>
          </w:p>
        </w:tc>
        <w:tc>
          <w:tcPr>
            <w:tcW w:w="1936" w:type="dxa"/>
          </w:tcPr>
          <w:p w14:paraId="1E6C0AE1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三等奖</w:t>
            </w:r>
          </w:p>
        </w:tc>
      </w:tr>
      <w:tr w14:paraId="3D731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2" w:type="dxa"/>
            <w:vAlign w:val="center"/>
          </w:tcPr>
          <w:p w14:paraId="4A1FA9DA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shd w:val="clear" w:color="auto" w:fill="FFFFFF"/>
              </w:rPr>
              <w:t>青藤大学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（A类）</w:t>
            </w:r>
          </w:p>
        </w:tc>
        <w:tc>
          <w:tcPr>
            <w:tcW w:w="2674" w:type="dxa"/>
          </w:tcPr>
          <w:p w14:paraId="466A658F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曹敏轩、卢琪、</w:t>
            </w:r>
          </w:p>
          <w:p w14:paraId="3F8DE578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陈欣荣</w:t>
            </w:r>
          </w:p>
        </w:tc>
        <w:tc>
          <w:tcPr>
            <w:tcW w:w="1850" w:type="dxa"/>
          </w:tcPr>
          <w:p w14:paraId="427451E7">
            <w:p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张诗鸿</w:t>
            </w:r>
          </w:p>
        </w:tc>
        <w:tc>
          <w:tcPr>
            <w:tcW w:w="1936" w:type="dxa"/>
          </w:tcPr>
          <w:p w14:paraId="0A9C02A0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三等奖</w:t>
            </w:r>
          </w:p>
        </w:tc>
      </w:tr>
    </w:tbl>
    <w:p w14:paraId="089EE526">
      <w:pPr>
        <w:ind w:firstLine="560" w:firstLineChars="200"/>
        <w:rPr>
          <w:rFonts w:ascii="宋体" w:hAnsi="宋体" w:eastAsia="宋体" w:cs="宋体"/>
          <w:sz w:val="28"/>
          <w:szCs w:val="28"/>
        </w:rPr>
      </w:pPr>
    </w:p>
    <w:p w14:paraId="5E45A714">
      <w:pPr>
        <w:ind w:firstLine="560" w:firstLineChars="200"/>
        <w:rPr>
          <w:rFonts w:ascii="宋体" w:hAnsi="宋体" w:eastAsia="宋体" w:cs="宋体"/>
          <w:sz w:val="28"/>
          <w:szCs w:val="28"/>
        </w:rPr>
      </w:pPr>
    </w:p>
    <w:p w14:paraId="775D9642">
      <w:pPr>
        <w:ind w:firstLine="560" w:firstLineChars="200"/>
        <w:rPr>
          <w:rFonts w:ascii="黑体" w:hAnsi="黑体" w:eastAsia="黑体" w:cs="黑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                         </w:t>
      </w:r>
      <w:r>
        <w:rPr>
          <w:rFonts w:hint="eastAsia" w:ascii="黑体" w:hAnsi="黑体" w:eastAsia="黑体" w:cs="黑体"/>
          <w:sz w:val="28"/>
          <w:szCs w:val="28"/>
        </w:rPr>
        <w:t>计算机科学与工程学院</w:t>
      </w:r>
    </w:p>
    <w:p w14:paraId="6165D2B1">
      <w:p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                            2022年2月24日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BA8"/>
    <w:rsid w:val="00130E76"/>
    <w:rsid w:val="008477D1"/>
    <w:rsid w:val="00D83BA8"/>
    <w:rsid w:val="00E37019"/>
    <w:rsid w:val="0885495B"/>
    <w:rsid w:val="2322015B"/>
    <w:rsid w:val="27412904"/>
    <w:rsid w:val="35A45A5A"/>
    <w:rsid w:val="369A38AB"/>
    <w:rsid w:val="44CB0845"/>
    <w:rsid w:val="4F7A3E56"/>
    <w:rsid w:val="64896E78"/>
    <w:rsid w:val="651A590C"/>
    <w:rsid w:val="7AB1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550</Words>
  <Characters>558</Characters>
  <Lines>5</Lines>
  <Paragraphs>1</Paragraphs>
  <TotalTime>15</TotalTime>
  <ScaleCrop>false</ScaleCrop>
  <LinksUpToDate>false</LinksUpToDate>
  <CharactersWithSpaces>628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2022-02-23T10:01:00Z</dcterms:created>
  <dc:creator>twt</dc:creator>
  <cp:lastModifiedBy>准准的文档</cp:lastModifiedBy>
  <dcterms:modified xsi:type="dcterms:W3CDTF">2026-09-03T09:28:50Z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5F4255275F994D02816ADFA59D6DCAF2_13</vt:lpwstr>
  </property>
</Properties>
</file>