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Master’s student at Kansai University · Building useful tools with AI</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About me</w:t>
      </w:r>
    </w:p>
    <w:p>
      <w:r>
        <w:rPr/>
        <w:t>Organizing news for research, putting together an outfit, and recording meals all involve work that can be made easier the next time. I enjoy identifying the features I need, building a prototype, and improving it through use and feedback. I would like to do more of this work in AI applications, product design, prototyping, and business tools.</w:t>
      </w:r>
    </w:p>
    <w:p>
      <w:r>
        <w:rPr/>
        <w:t>My experience includes defining business requirements and coordinating with developers at a travel company, as well as running a game-related service business. I now work on company data quality at Baseconnect. In development, I use AI for investigation and much of the implementation, while I clarify the problem, judge whether an approach fits the business, and verify and refine the result.</w:t>
      </w:r>
    </w:p>
    <w:p>
      <w:pPr>
        <w:pStyle w:val="Heading1"/>
      </w:pPr>
      <w:r>
        <w:rPr/>
        <w:t>Projects from my research</w:t>
      </w:r>
    </w:p>
    <w:p>
      <w:pPr>
        <w:pStyle w:val="Heading2"/>
      </w:pPr>
      <w:r>
        <w:rPr/>
        <w:t>CorpLink-AI</w:t>
      </w:r>
    </w:p>
    <w:p>
      <w:r>
        <w:rPr>
          <w:b/>
        </w:rPr>
        <w:t xml:space="preserve">Feb–Mar 2026 · </w:t>
      </w:r>
      <w:hyperlink r:id="rId12">
        <w:r>
          <w:rPr>
            <w:rStyle w:val="Hyperlink"/>
            <w:color w:val="0563C1"/>
            <w:u w:val="single"/>
            <w:b/>
          </w:rPr>
          <w:t>Source code</w:t>
        </w:r>
      </w:hyperlink>
    </w:p>
    <w:p>
      <w:r>
        <w:rPr/>
        <w:t>CorpLink-AI turns company names and partnership information in research news files into data and matrices for network analysis. I brought file upload, processing settings, execution, and result downloads into one web workflow. It reuses a local name dictionary and previous matching results before calling the model for unresolved cases. This was my first development project covering requirements through deployment: I used design and code proposals from Gemini and ChatGPT, then integrated the code and deployed the tool myself.</w:t>
      </w:r>
    </w:p>
    <w:p>
      <w:pPr>
        <w:pStyle w:val="Heading2"/>
      </w:pPr>
      <w:r>
        <w:rPr/>
        <w:t>Exploring open-source software dependencies</w:t>
      </w:r>
    </w:p>
    <w:p>
      <w:r>
        <w:rPr>
          <w:b/>
        </w:rPr>
        <w:t xml:space="preserve">Master’s research · </w:t>
      </w:r>
      <w:hyperlink r:id="rId13">
        <w:r>
          <w:rPr>
            <w:rStyle w:val="Hyperlink"/>
            <w:color w:val="0563C1"/>
            <w:u w:val="single"/>
            <w:b/>
          </w:rPr>
          <w:t>Interactive demo</w:t>
        </w:r>
      </w:hyperlink>
    </w:p>
    <w:p>
      <w:r>
        <w:rPr/>
        <w:t>My master’s research uses network graphs and selectable metrics to explore open-source software dependencies. The demo connects nodes, rankings, and explanations, helping readers compare packages with many direct dependents and packages that connect different parts of a network. It uses samples of 709 PyPI nodes and 591 Go nodes.</w:t>
      </w:r>
    </w:p>
    <w:p>
      <w:pPr>
        <w:pStyle w:val="Heading1"/>
      </w:pPr>
      <w:r>
        <w:rPr/>
        <w:t>Three apps I use in daily life</w:t>
      </w:r>
    </w:p>
    <w:p>
      <w:r>
        <w:rPr>
          <w:b/>
        </w:rPr>
        <w:t>AWS Pass It:</w:t>
      </w:r>
      <w:r>
        <w:rPr/>
        <w:t xml:space="preserve"> A study app for multiple AWS certification exams. It offers question banks in Chinese, Japanese, and English, with language availability varying by exam, and a three-language interface. Features include mock exam score estimates, mistake review, glossary explanations, and a copy function for asking an AI about a question.</w:t>
      </w:r>
    </w:p>
    <w:p>
      <w:r>
        <w:rPr>
          <w:b/>
        </w:rPr>
        <w:t>CalTracker:</w:t>
      </w:r>
      <w:r>
        <w:rPr/>
        <w:t xml:space="preserve"> Records food intake, weight, and body measurements. Estimates energy expenditure from recent intake and weight changes and calculates a daily intake target for a weight-loss goal.</w:t>
      </w:r>
    </w:p>
    <w:p>
      <w:r>
        <w:rPr>
          <w:b/>
        </w:rPr>
        <w:t>OOTD:</w:t>
      </w:r>
      <w:r>
        <w:rPr/>
        <w:t xml:space="preserve"> Organizes clothing, storage compartments, wear history, and outfits, showing cost per wear and items yet to be worn.</w:t>
      </w:r>
    </w:p>
    <w:p>
      <w:r>
        <w:rPr/>
        <w:t>I defined the features I needed in everyday use and implemented them with AI assistance. I continue to use and improve all three apps.</w:t>
      </w:r>
    </w:p>
    <w:p>
      <w:pPr>
        <w:pStyle w:val="Heading1"/>
        <w:pageBreakBefore/>
      </w:pPr>
      <w:r>
        <w:rPr/>
        <w:t>Experience</w:t>
      </w:r>
    </w:p>
    <w:p>
      <w:pPr>
        <w:pStyle w:val="Heading2"/>
      </w:pPr>
      <w:r>
        <w:rPr/>
        <w:t>Baseconnect — AI Engineer Intern</w:t>
      </w:r>
    </w:p>
    <w:p>
      <w:r>
        <w:rPr>
          <w:b/>
        </w:rPr>
        <w:t>2026–Present · Part-time</w:t>
      </w:r>
    </w:p>
    <w:p>
      <w:pPr>
        <w:pStyle w:val="ListBullet"/>
      </w:pPr>
      <w:r>
        <w:rPr/>
        <w:t>I improve the extraction and quality of company information delivered directly to clients, working with production data in S3 and correcting the data generation pipeline. I authored 190 pull requests over three months (approximately 320 working hours); all were merged after review by colleagues.</w:t>
      </w:r>
    </w:p>
    <w:p>
      <w:pPr>
        <w:pStyle w:val="ListBullet"/>
      </w:pPr>
      <w:r>
        <w:rPr/>
        <w:t>I turn recurring data corrections into reusable transformations and submit fixes to the production pipeline where the errors originate. I assess whether an existing transformation can be reused or needs updating for each case. I personally run corrections in production after dry runs and backups, then verify the results. I resolved 38 correction tasks in approximately 180 hours during the final month and a half of the same three-month period.</w:t>
      </w:r>
    </w:p>
    <w:p>
      <w:pPr>
        <w:pStyle w:val="ListBullet"/>
      </w:pPr>
      <w:r>
        <w:rPr/>
        <w:t>I use Claude for investigation and implementation while taking responsibility for defining problems and goals, assessing business fit and risk, setting acceptance criteria, and verifying results. I also built a database-backed personal dashboard with AI assistance to retain acceptance criteria, verification results, and work logs so work can continue across AI sessions.</w:t>
      </w:r>
    </w:p>
    <w:p>
      <w:pPr>
        <w:pStyle w:val="ListBullet"/>
      </w:pPr>
      <w:r>
        <w:rPr/>
        <w:t>From early June to early September 2026, extraction precision for one field in data on company departments and organizational structures rose from the 40% range to 85%, and coverage from the 30% range to 75% (my work records, October 2026). Precision was measured as correctly extracted records / total extracted records; coverage as total extracted records / ground-truth records.</w:t>
      </w:r>
    </w:p>
    <w:p>
      <w:pPr>
        <w:pStyle w:val="Heading2"/>
      </w:pPr>
      <w:r>
        <w:rPr/>
        <w:t>Kansai University — Teaching Assistant</w:t>
      </w:r>
    </w:p>
    <w:p>
      <w:r>
        <w:rPr>
          <w:b/>
        </w:rPr>
        <w:t>Sep 2025–Present</w:t>
      </w:r>
    </w:p>
    <w:p>
      <w:r>
        <w:rPr/>
        <w:t>I answer students’ questions in practical classes covering software development, mathematics, scientific literacy, graphics, and qualitative research, explaining tools and how to approach assignments. At the student service station, I also help with hardware and software issues, document the situation, and refer cases to technical staff when needed.</w:t>
      </w:r>
    </w:p>
    <w:p>
      <w:pPr>
        <w:pStyle w:val="Heading2"/>
      </w:pPr>
      <w:r>
        <w:rPr/>
        <w:t>Studio Keya_cc — Founder and Operator</w:t>
      </w:r>
    </w:p>
    <w:p>
      <w:r>
        <w:rPr>
          <w:b/>
        </w:rPr>
        <w:t>Nov 2019–Dec 2025</w:t>
      </w:r>
    </w:p>
    <w:p>
      <w:pPr>
        <w:pStyle w:val="ListBullet"/>
      </w:pPr>
      <w:r>
        <w:rPr/>
        <w:t>Founded and ran services for Chinese-speaking game players, personally handling payments in Korean won, in-game purchases on customers’ behalf, transaction guarantees, and paid advice for new players. Charged a fee for transaction guarantees and billed consultations by the minute. Also contributed to short videos and game guides.</w:t>
      </w:r>
    </w:p>
    <w:p>
      <w:pPr>
        <w:pStyle w:val="ListBullet"/>
      </w:pPr>
      <w:r>
        <w:rPr/>
        <w:t>Served more than 2,000 unique customers across the services over the life of the business. Videos received approximately 500,000 cumulative views.</w:t>
      </w:r>
    </w:p>
    <w:p>
      <w:pPr>
        <w:pStyle w:val="ListBullet"/>
      </w:pPr>
      <w:r>
        <w:rPr/>
        <w:t>Ran the services with approximately three interns at peak staffing.</w:t>
      </w:r>
    </w:p>
    <w:p>
      <w:pPr>
        <w:pStyle w:val="ListBullet"/>
      </w:pPr>
      <w:r>
        <w:rPr/>
        <w:t>Explained event rules, expected item yields, and costs to Chinese-speaking players who could not read Korean. Used expected-value calculations and comparisons of item costs and rewards to recommend event participation and spending plans for achieving the same in-game result at a lower cost. Contributed to Chinese-language guide graphics and built a guide website; distributed version updates through PDFs, structured notes, videos, and messages to guide subscribers.</w:t>
      </w:r>
    </w:p>
    <w:p>
      <w:r>
        <w:rPr/>
        <w:t>Cumulative customer payments totaled approximately USD 2.2 million (approximately CNY 15 million), including funds received to make payments on customers’ behalf. Cumulative gross profit exceeded CNY 3 million; for reference, CNY 3 million is approximately USD 450,000. Gross profit is stated after gift-card purchase and top-up fulfilment costs, before wages and other operating costs. Estimated cumulative net profit was approximately USD 370,000 (approximately CNY 2.5 million).</w:t>
      </w:r>
    </w:p>
    <w:p>
      <w:r>
        <w:rPr/>
        <w:t xml:space="preserve">The USD equivalents are approximate reference figures for comparing the original CNY business results. They use the central parity rate calculated by the China Foreign Exchange Trade System and </w:t>
      </w:r>
      <w:hyperlink r:id="rId14">
        <w:r>
          <w:rPr>
            <w:rStyle w:val="Hyperlink"/>
            <w:color w:val="0563C1"/>
            <w:u w:val="single"/>
          </w:rPr>
          <w:t>published by the People’s Bank of China on October 15, 2026</w:t>
        </w:r>
      </w:hyperlink>
      <w:r>
        <w:rPr/>
        <w:t>: CNY 1 ≈ USD 0.148692. The rate was checked on October 16, 2026.</w:t>
      </w:r>
    </w:p>
    <w:p>
      <w:pPr>
        <w:pStyle w:val="Heading2"/>
        <w:pageBreakBefore/>
      </w:pPr>
      <w:r>
        <w:rPr/>
        <w:t>Holly Travel Int. Travel Agency — Assistant to the CEO (Business Systems &amp; Development Coordination)</w:t>
      </w:r>
    </w:p>
    <w:p>
      <w:r>
        <w:rPr>
          <w:b/>
        </w:rPr>
        <w:t>Dec 2017–Dec 2021 · Guangzhou, China</w:t>
      </w:r>
    </w:p>
    <w:p>
      <w:pPr>
        <w:pStyle w:val="ListBullet"/>
      </w:pPr>
      <w:r>
        <w:rPr/>
        <w:t>Worked directly for the CEO, translating business needs into requirements and coordinating with the development team. Observed how staff adjusted hotel prices, then discussed feasibility and complexity with approximately 5–10 developers. Agreed on screen designs with business and development staff and documented them in a demo and requirements specifications.</w:t>
      </w:r>
    </w:p>
    <w:p>
      <w:pPr>
        <w:pStyle w:val="ListBullet"/>
      </w:pPr>
      <w:r>
        <w:rPr/>
        <w:t>Tracked delivery with Gantt charts, considering task dependencies, effort, costs, and staff availability. When issues arose, compared alternative ways to meet the same business goal and coordinated a decision with the people involved.</w:t>
      </w:r>
    </w:p>
    <w:p>
      <w:pPr>
        <w:pStyle w:val="ListBullet"/>
      </w:pPr>
      <w:r>
        <w:rPr/>
        <w:t>Helped define requirements for hotel price adjustments linked to suppliers and sales channels, travel product distribution, and internal finance and performance-based bonus calculations. For hotel invoice imports, balanced cost, delivery time, and accuracy by agreeing on a workflow in which finance staff reviewed the initial matches before entering the records. The development team handled technical implementation.</w:t>
      </w:r>
    </w:p>
    <w:p>
      <w:pPr>
        <w:pStyle w:val="Heading1"/>
      </w:pPr>
      <w:r>
        <w:rPr/>
        <w:t>Education, qualifications, and tools</w:t>
      </w:r>
    </w:p>
    <w:p>
      <w:pPr>
        <w:pStyle w:val="ListBullet"/>
      </w:pPr>
      <w:r>
        <w:rPr>
          <w:b/>
        </w:rPr>
        <w:t>Kansai University:</w:t>
      </w:r>
      <w:r>
        <w:rPr/>
        <w:t xml:space="preserve"> Master’s student in Social Informatics, Graduate School of Informatics · Apr 2025–Expected Sep 2027.</w:t>
      </w:r>
    </w:p>
    <w:p>
      <w:pPr>
        <w:pStyle w:val="ListBullet"/>
      </w:pPr>
      <w:r>
        <w:rPr>
          <w:b/>
        </w:rPr>
        <w:t>大阪情報ITクリエイター専門学校:</w:t>
      </w:r>
      <w:r>
        <w:rPr/>
        <w:t xml:space="preserve"> Systems Development coursework · Apr 2024–Mar 2025; withdrew.</w:t>
      </w:r>
    </w:p>
    <w:p>
      <w:pPr>
        <w:pStyle w:val="ListBullet"/>
      </w:pPr>
      <w:r>
        <w:rPr>
          <w:b/>
        </w:rPr>
        <w:t>Guangdong University of Finance &amp; Economics:</w:t>
      </w:r>
      <w:r>
        <w:rPr/>
        <w:t xml:space="preserve"> Bachelor’s degree in Financial Engineering · Sep 2014–Jul 2018.</w:t>
      </w:r>
    </w:p>
    <w:p>
      <w:pPr>
        <w:keepLines/>
      </w:pPr>
      <w:r>
        <w:rPr/>
        <w:t>AWS Certified AI Practitioner (2026);</w:t>
      </w:r>
      <w:r>
        <w:br/>
      </w:r>
      <w:r>
        <w:rPr/>
        <w:t>AWS Certified Cloud Practitioner (2026);</w:t>
      </w:r>
      <w:r>
        <w:br/>
      </w:r>
      <w:r>
        <w:rPr/>
        <w:t>AWS Certified Solutions Architect – Associate (2026);</w:t>
      </w:r>
      <w:r>
        <w:br/>
      </w:r>
      <w:r>
        <w:rPr/>
        <w:t>JLPT N1 (Dec 2023); TOEIC Listening &amp; Reading 805 (Aug 2022); Cambridge BEC Higher, Grade C (May 2018); Fundamental Information Technology Engineer Examination, Japan (passed May 2024).</w:t>
      </w:r>
    </w:p>
    <w:p>
      <w:r>
        <w:rPr>
          <w:b/>
        </w:rPr>
        <w:t>Native languages:</w:t>
      </w:r>
      <w:r>
        <w:rPr/>
        <w:t xml:space="preserve"> Mandarin Chinese and Cantonese.</w:t>
      </w:r>
    </w:p>
    <w:p>
      <w:r>
        <w:rPr/>
        <w:t>I use Python, SQL, and Git in AI-assisted development. I read parts of the code to check behavior and make focused changes. Claude and other AI tools support much of the implementation; I define requirements, compare approaches, assess business fit and risk, plan verification, and iterate on the results.</w:t>
      </w:r>
    </w:p>
    <w:p>
      <w:hyperlink r:id="rId15">
        <w:r>
          <w:rPr>
            <w:rStyle w:val="Hyperlink"/>
            <w:color w:val="0563C1"/>
            <w:u w:val="single"/>
          </w:rPr>
          <w:t>My toughest development project</w:t>
        </w:r>
      </w:hyperlink>
      <w:r>
        <w:rPr/>
        <w:t xml:space="preserve"> · </w:t>
      </w:r>
      <w:hyperlink r:id="rId16">
        <w:r>
          <w:rPr>
            <w:rStyle w:val="Hyperlink"/>
            <w:color w:val="0563C1"/>
            <w:u w:val="single"/>
          </w:rPr>
          <w:t>Project features and interactive demos</w:t>
        </w:r>
      </w:hyperlink>
    </w:p>
    <w:sectPr w:rsidR="00FC693F" w:rsidRPr="0006063C" w:rsidSect="00034616">
      <w:footerReference w:type="default" r:id="rId17"/>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www.pbc.gov.cn/zhengcehuobisi/125207/125217/125925/2026101509014017867/index.html" TargetMode="External"/><Relationship Id="rId15" Type="http://schemas.openxmlformats.org/officeDocument/2006/relationships/hyperlink" Target="https://yotenra.com/challenge.html" TargetMode="External"/><Relationship Id="rId16" Type="http://schemas.openxmlformats.org/officeDocument/2006/relationships/hyperlink" Target="https://yotenra.com/apps.html"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