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8CE" w:rsidRPr="00FD3771" w:rsidRDefault="000368CE" w:rsidP="000368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pt-BR"/>
        </w:rPr>
        <w:t>Evolução dos Bancos de Dados</w:t>
      </w:r>
    </w:p>
    <w:p w:rsidR="000368CE" w:rsidRPr="00FD3771" w:rsidRDefault="000368CE" w:rsidP="000368C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evolução dos bancos de dados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organizações refere-se ao progresso e à transformação dos sistemas de gerenciamento de bancos de dados (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SGBDs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) ao longo do tempo. Essa evolução pode ser observada em vários aspectos:</w:t>
      </w:r>
    </w:p>
    <w:bookmarkEnd w:id="0"/>
    <w:p w:rsidR="000368CE" w:rsidRPr="00FD3771" w:rsidRDefault="000368CE" w:rsidP="000368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2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Modelos de Dados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Inicialmente, os bancos de dados eram baseados em modelos hierárquicos e em rede. A introdução do modelo relacional, com a normalização e o uso de SQL (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Structured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Query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trouxe uma grande mudança. Mais recentemente, surgiram bancos de dados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são mais adequados para dados não estruturados e grandes volumes de dados distribuídos.</w:t>
      </w:r>
    </w:p>
    <w:p w:rsidR="000368CE" w:rsidRPr="00FD3771" w:rsidRDefault="000368CE" w:rsidP="000368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2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Tecnologia e Desempenho: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avanço tecnológico tem permitido a criação de bancos de dados mais rápidos e escaláveis. A capacidade de armazenar e processar grandes quantidades de dados foi significativamente ampliada com o desenvolvimento de tecnologias como o armazenamento em nuvem e a computação distribuída.</w:t>
      </w:r>
    </w:p>
    <w:p w:rsidR="000368CE" w:rsidRPr="00FD3771" w:rsidRDefault="000368CE" w:rsidP="000368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2E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Armazenamento e Recuperação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passado, os dados eram armazenados em mídias físicas e requeriam operações manuais para recuperação e backup. Atualmente, os bancos de dados podem ser armazenados em ambientes virtuais e na nuvem, com backups automáticos e ferramentas avançadas para recuperação e segurança.</w:t>
      </w:r>
    </w:p>
    <w:p w:rsidR="000368CE" w:rsidRPr="00FD3771" w:rsidRDefault="000368CE" w:rsidP="000368CE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20C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Análise e Big Data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evolução também inclui o uso de tecnologias de big data e análise avançada, como data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warehousing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data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lakes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ferramentas de análise em tempo real, que ajudam as organizações a extrair insights valiosos a partir de grandes volumes de dados.</w:t>
      </w:r>
    </w:p>
    <w:p w:rsidR="000368CE" w:rsidRPr="00FD3771" w:rsidRDefault="000368CE" w:rsidP="000368C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Características dos Bancos de Dados</w:t>
      </w:r>
    </w:p>
    <w:p w:rsidR="000368CE" w:rsidRPr="00FD3771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características dos bancos de dados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organizações podem ser descritas por vários aspectos:</w:t>
      </w:r>
    </w:p>
    <w:p w:rsidR="000368CE" w:rsidRPr="00FD3771" w:rsidRDefault="000368CE" w:rsidP="000368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Dados: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Define a estrutura dos dados e como eles são organizados. Exemplos incluem o modelo relacional (tabelas e relações) e o modelo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(documentos, grafos, colunas).</w:t>
      </w:r>
    </w:p>
    <w:p w:rsidR="000368CE" w:rsidRPr="00FD3771" w:rsidRDefault="000368CE" w:rsidP="000368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Escalabilidade: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à capacidade do banco de dados de lidar com um aumento no volume de dados e no número de usuários sem perda de desempenho. Bancos de dados modernos podem ser escalados verticalmente (aumentando a capacidade do servidor) ou horizontalmente (adicionando mais servidores).</w:t>
      </w:r>
    </w:p>
    <w:p w:rsidR="000368CE" w:rsidRPr="00FD3771" w:rsidRDefault="000368CE" w:rsidP="000368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Consistência e Integridade: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Bancos de dados garantem que os dados sejam precisos e consistentes. Isso é alcançado através de regras de integridade, transações e mecanismos de controle de concorrência.</w:t>
      </w:r>
    </w:p>
    <w:p w:rsidR="000368CE" w:rsidRPr="00FD3771" w:rsidRDefault="000368CE" w:rsidP="000368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 mecanismos para proteger os dados contra acesso não autorizado e perdas, como criptografia, autenticação e autorização.</w:t>
      </w:r>
    </w:p>
    <w:p w:rsidR="000368CE" w:rsidRPr="00FD3771" w:rsidRDefault="000368CE" w:rsidP="000368CE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Disponibilidade: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à capacidade do banco de dados de estar acessível e operacional em todo o tempo. Tecnologias como replicação e </w:t>
      </w:r>
      <w:proofErr w:type="spellStart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>failover</w:t>
      </w:r>
      <w:proofErr w:type="spellEnd"/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usadas para garantir alta disponibilidade.</w:t>
      </w:r>
    </w:p>
    <w:p w:rsidR="000368CE" w:rsidRPr="00FD3771" w:rsidRDefault="000368CE" w:rsidP="000368CE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Operacionalização dos Bancos de Dados</w:t>
      </w:r>
    </w:p>
    <w:p w:rsidR="000368CE" w:rsidRPr="00FD3771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operacionalização dos bancos de dados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organizações envolve a aplicação prática e a gestão do banco de dados no dia a dia. Isso inclui:</w:t>
      </w:r>
    </w:p>
    <w:p w:rsidR="000368CE" w:rsidRPr="00FD3771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Implementação e Configuração: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Envolve a instalação do SGBD, a configuração do ambiente, e o design e criação do esquema do banco de dados (tabelas, índices, relacionamentos).</w:t>
      </w:r>
    </w:p>
    <w:p w:rsidR="000368CE" w:rsidRPr="00FD3771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 e Administração: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Inclui tarefas como backup e recuperação de dados, monitoramento de desempenho, otimização de consultas, e manutenção de índices e tabelas para garantir eficiência e integridade.</w:t>
      </w:r>
    </w:p>
    <w:p w:rsidR="000368CE" w:rsidRPr="00FD3771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Dados: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Envolve a inserção, atualização e exclusão de dados, além da garantia de que os dados são manipulados de acordo com as regras e políticas estabelecidas.</w:t>
      </w:r>
    </w:p>
    <w:p w:rsidR="000368CE" w:rsidRPr="00FD3771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e Controle de Acesso: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controles para garantir que apenas usuários autorizados possam acessar ou modificar dados. Isso inclui definir permissões e roles, bem como monitorar e auditar acessos.</w:t>
      </w:r>
    </w:p>
    <w:p w:rsidR="000368CE" w:rsidRPr="00FD3771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Atualizações e Migrações: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Envolve a aplicação de patches, atualizações de software, e a migração de dados e sistemas quando necessário. Isso pode ser necessário para incorporar novas funcionalidades ou melhorar o desempenho.</w:t>
      </w:r>
    </w:p>
    <w:p w:rsidR="000368CE" w:rsidRDefault="000368CE" w:rsidP="000368CE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377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Suporte e Treinamento:</w:t>
      </w:r>
      <w:r w:rsidRPr="00FD377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a equipe de TI e os usuários finais estejam treinados e preparados para usar o banco de dados efetivamente. Isso pode incluir treinamento sobre o uso do sistema, suporte técnico e desenvolvimento de documentação.</w:t>
      </w:r>
    </w:p>
    <w:p w:rsidR="000368CE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pt-BR"/>
        </w:rPr>
        <w:t>Recolhimento de Requisitos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começar a modelagem, é crucial entender os requisitos do sistema. Converse com as partes interessadas para identificar:</w:t>
      </w:r>
    </w:p>
    <w:p w:rsidR="000368CE" w:rsidRPr="007D699C" w:rsidRDefault="000368CE" w:rsidP="000368C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do negócio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O que o banco de dados precisa realizar?</w:t>
      </w:r>
    </w:p>
    <w:p w:rsidR="000368CE" w:rsidRPr="007D699C" w:rsidRDefault="000368CE" w:rsidP="000368C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 e relacionamentos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Quais são os principais elementos e como eles se relacionam?</w:t>
      </w:r>
    </w:p>
    <w:p w:rsidR="000368CE" w:rsidRPr="007D699C" w:rsidRDefault="000368CE" w:rsidP="000368CE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Requisitos de dados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Quais dados são necessários e quais são as regras para esses dados?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Modelagem Conceitual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Comece com um modelo conceitual, que é uma visão de alto nível dos dados.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um Diagrama Entidade-Relacionamento (ER)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Identifique as entidades (tabelas), atributos (colunas) e relacionamentos (ligações entre tabelas).</w:t>
      </w:r>
    </w:p>
    <w:p w:rsidR="000368CE" w:rsidRPr="007D699C" w:rsidRDefault="000368CE" w:rsidP="000368CE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Entidades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Representam objetos ou conceitos do mundo real (por exemplo, "Cliente", "Produto").</w:t>
      </w:r>
    </w:p>
    <w:p w:rsidR="000368CE" w:rsidRPr="007D699C" w:rsidRDefault="000368CE" w:rsidP="000368CE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São características das entidades (por exemplo, "Nome", "Preço").</w:t>
      </w:r>
    </w:p>
    <w:p w:rsidR="000368CE" w:rsidRPr="007D699C" w:rsidRDefault="000368CE" w:rsidP="000368CE">
      <w:pPr>
        <w:numPr>
          <w:ilvl w:val="1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Representam como as entidades interagem entre si (por exemplo, "Compra").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Transformação para Modelo Lógico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Transforme o modelo conceitual em um modelo lógico, que é mais detalhado e reflete as necessidades do banco de dados.</w:t>
      </w:r>
    </w:p>
    <w:p w:rsidR="000368CE" w:rsidRPr="007D699C" w:rsidRDefault="000368CE" w:rsidP="000368C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Definição das Tabelas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Baseado nas entidades, defina as tabelas e seus atributos.</w:t>
      </w:r>
    </w:p>
    <w:p w:rsidR="000368CE" w:rsidRPr="007D699C" w:rsidRDefault="000368CE" w:rsidP="000368C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Estabelecimento de Chaves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368CE" w:rsidRPr="007D699C" w:rsidRDefault="000368CE" w:rsidP="000368C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Primária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Identificador único para cada registro na tabela.</w:t>
      </w:r>
    </w:p>
    <w:p w:rsidR="000368CE" w:rsidRPr="007D699C" w:rsidRDefault="000368CE" w:rsidP="000368CE">
      <w:pPr>
        <w:numPr>
          <w:ilvl w:val="1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Chave Estrangeira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Referência a uma chave primária em outra tabela para definir relacionamentos.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Normalização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Organize as tabelas para reduzir redundância e evitar problemas de integridade. A normalização envolve a aplicação de formas normais (1NF, 2NF, 3NF, etc.).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Definição de Restrições e Regras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Estabeleça regras e restrições para garantir a integridade e a validade dos dados.</w:t>
      </w:r>
    </w:p>
    <w:p w:rsidR="000368CE" w:rsidRPr="007D699C" w:rsidRDefault="000368CE" w:rsidP="000368C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Restrições de Integridade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368CE" w:rsidRPr="007D699C" w:rsidRDefault="000368CE" w:rsidP="000368C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Integridade de Entidade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Garantir que cada tabela tenha uma chave primária única.</w:t>
      </w:r>
    </w:p>
    <w:p w:rsidR="000368CE" w:rsidRPr="007D699C" w:rsidRDefault="000368CE" w:rsidP="000368C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Integridade Referencial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Garantir que as chaves estrangeiras correspondam às chaves primárias existentes.</w:t>
      </w:r>
    </w:p>
    <w:p w:rsidR="000368CE" w:rsidRPr="007D699C" w:rsidRDefault="000368CE" w:rsidP="000368C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Negócio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Defina regras específicas que os dados devem seguir (por exemplo, um cliente deve ter um endereço).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Desenvolvimento do Modelo Físico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Embora o modelo lógico se concentre na estrutura dos dados, o modelo físico detalha como os dados serão armazenados no banco de dados.</w:t>
      </w:r>
    </w:p>
    <w:p w:rsidR="000368CE" w:rsidRPr="007D699C" w:rsidRDefault="000368CE" w:rsidP="000368C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Escolha do Sistema de Gerenciamento de Banco de Dados (SGBD)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Determine qual SGBD será usado (MySQL, PostgreSQL, Oracle, etc.).</w:t>
      </w:r>
    </w:p>
    <w:p w:rsidR="000368CE" w:rsidRDefault="000368CE" w:rsidP="000368CE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Scripts de DDL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Desenvolva scripts de definição de dados (Data </w:t>
      </w:r>
      <w:proofErr w:type="spellStart"/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Definition</w:t>
      </w:r>
      <w:proofErr w:type="spellEnd"/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Language</w:t>
      </w:r>
      <w:proofErr w:type="spellEnd"/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criar as tabelas, índices e outros objetos no banco de dados.</w:t>
      </w:r>
    </w:p>
    <w:p w:rsidR="000368CE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68CE" w:rsidRPr="007D699C" w:rsidRDefault="000368CE" w:rsidP="000368C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368CE" w:rsidRPr="007D699C" w:rsidRDefault="000368CE" w:rsidP="000368C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lastRenderedPageBreak/>
        <w:t>Validação e Refinamento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Verifique se o modelo atende aos requisitos e faça ajustes conforme necessário.</w:t>
      </w:r>
    </w:p>
    <w:p w:rsidR="000368CE" w:rsidRPr="007D699C" w:rsidRDefault="000368CE" w:rsidP="000368C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Revisão com Partes Interessadas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Garanta que o modelo atende às expectativas dos usuários e aos requisitos do negócio.</w:t>
      </w:r>
    </w:p>
    <w:p w:rsidR="000368CE" w:rsidRPr="007D699C" w:rsidRDefault="000368CE" w:rsidP="000368CE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Realize testes para verificar a integridade dos dados e a performance do modelo.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pt-BR"/>
        </w:rPr>
        <w:t>Documentação</w:t>
      </w:r>
    </w:p>
    <w:p w:rsidR="000368CE" w:rsidRPr="007D699C" w:rsidRDefault="000368CE" w:rsidP="000368C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Documente todo o processo e as decisões tomadas. Isso é crucial para a manutenção e futuras modificações no banco de dados.</w:t>
      </w:r>
    </w:p>
    <w:p w:rsidR="000368CE" w:rsidRPr="007D699C" w:rsidRDefault="000368CE" w:rsidP="000368C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Diagrama ER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Inclua diagramas atualizados do modelo lógico.</w:t>
      </w:r>
    </w:p>
    <w:p w:rsidR="000368CE" w:rsidRPr="007D699C" w:rsidRDefault="000368CE" w:rsidP="000368C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dos Dados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Documente as tabelas, atributos e relacionamentos.</w:t>
      </w:r>
    </w:p>
    <w:p w:rsidR="000368CE" w:rsidRPr="007D699C" w:rsidRDefault="000368CE" w:rsidP="000368CE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D69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e Restrições</w:t>
      </w:r>
      <w:r w:rsidRPr="007D699C">
        <w:rPr>
          <w:rFonts w:ascii="Times New Roman" w:eastAsia="Times New Roman" w:hAnsi="Times New Roman" w:cs="Times New Roman"/>
          <w:sz w:val="24"/>
          <w:szCs w:val="24"/>
          <w:lang w:eastAsia="pt-BR"/>
        </w:rPr>
        <w:t>: Detalhe as regras de integridade e as restrições aplicadas.</w:t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583D02A9" wp14:editId="379BF938">
            <wp:extent cx="5387340" cy="3375660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Digite o usuário root</w:t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lastRenderedPageBreak/>
        <w:drawing>
          <wp:inline distT="0" distB="0" distL="0" distR="0" wp14:anchorId="75B49B6D" wp14:editId="2CBBACBE">
            <wp:extent cx="5151120" cy="42291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Clicar em </w:t>
      </w:r>
      <w:proofErr w:type="spellStart"/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Sql</w:t>
      </w:r>
      <w:proofErr w:type="spellEnd"/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36DED083" wp14:editId="1CF2031D">
            <wp:extent cx="5394960" cy="30937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Pr="00442085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proofErr w:type="gramStart"/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lastRenderedPageBreak/>
        <w:t>Criando  o</w:t>
      </w:r>
      <w:proofErr w:type="gramEnd"/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 banco de dados </w:t>
      </w:r>
    </w:p>
    <w:p w:rsidR="000368CE" w:rsidRDefault="000368CE" w:rsidP="000368CE">
      <w:pPr>
        <w:rPr>
          <w:rStyle w:val="hljs-keyword"/>
          <w:rFonts w:ascii="Courier New" w:hAnsi="Courier New" w:cs="Courier New"/>
          <w:color w:val="A626A4"/>
        </w:rPr>
      </w:pPr>
    </w:p>
    <w:p w:rsidR="000368CE" w:rsidRPr="00442085" w:rsidRDefault="000368CE" w:rsidP="000368CE">
      <w:pPr>
        <w:rPr>
          <w:rFonts w:ascii="Courier New" w:hAnsi="Courier New" w:cs="Courier New"/>
          <w:shd w:val="clear" w:color="auto" w:fill="FFFFFF"/>
        </w:rPr>
      </w:pPr>
      <w:r w:rsidRPr="00442085">
        <w:rPr>
          <w:rStyle w:val="hljs-keyword"/>
          <w:rFonts w:ascii="Courier New" w:hAnsi="Courier New" w:cs="Courier New"/>
        </w:rPr>
        <w:t>CREATE</w:t>
      </w:r>
      <w:r w:rsidRPr="00442085">
        <w:rPr>
          <w:rFonts w:ascii="Courier New" w:hAnsi="Courier New" w:cs="Courier New"/>
          <w:shd w:val="clear" w:color="auto" w:fill="FFFFFF"/>
        </w:rPr>
        <w:t xml:space="preserve"> </w:t>
      </w:r>
      <w:proofErr w:type="spellStart"/>
      <w:r w:rsidRPr="00442085">
        <w:rPr>
          <w:rStyle w:val="hljs-keyword"/>
          <w:rFonts w:ascii="Courier New" w:hAnsi="Courier New" w:cs="Courier New"/>
        </w:rPr>
        <w:t>database</w:t>
      </w:r>
      <w:proofErr w:type="spellEnd"/>
      <w:r w:rsidRPr="00442085">
        <w:rPr>
          <w:rFonts w:ascii="Courier New" w:hAnsi="Courier New" w:cs="Courier New"/>
          <w:shd w:val="clear" w:color="auto" w:fill="FFFFFF"/>
        </w:rPr>
        <w:t xml:space="preserve"> </w:t>
      </w:r>
      <w:proofErr w:type="spellStart"/>
      <w:r w:rsidRPr="00442085">
        <w:rPr>
          <w:rFonts w:ascii="Courier New" w:hAnsi="Courier New" w:cs="Courier New"/>
          <w:shd w:val="clear" w:color="auto" w:fill="FFFFFF"/>
        </w:rPr>
        <w:t>EtecCamargo</w:t>
      </w:r>
      <w:proofErr w:type="spellEnd"/>
      <w:r w:rsidRPr="00442085">
        <w:rPr>
          <w:rFonts w:ascii="Courier New" w:hAnsi="Courier New" w:cs="Courier New"/>
          <w:shd w:val="clear" w:color="auto" w:fill="FFFFFF"/>
        </w:rPr>
        <w:t>;</w:t>
      </w:r>
    </w:p>
    <w:p w:rsidR="000368CE" w:rsidRDefault="000368CE" w:rsidP="000368CE">
      <w:pPr>
        <w:rPr>
          <w:rFonts w:ascii="Courier New" w:hAnsi="Courier New" w:cs="Courier New"/>
          <w:color w:val="383A42"/>
          <w:shd w:val="clear" w:color="auto" w:fill="FFFFFF"/>
        </w:rPr>
      </w:pPr>
    </w:p>
    <w:p w:rsidR="000368CE" w:rsidRPr="00442085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Solicitando Uso da tabela </w:t>
      </w:r>
    </w:p>
    <w:p w:rsidR="000368CE" w:rsidRDefault="000368CE" w:rsidP="000368CE">
      <w:pPr>
        <w:rPr>
          <w:rFonts w:ascii="Courier New" w:hAnsi="Courier New" w:cs="Courier New"/>
          <w:color w:val="383A42"/>
          <w:shd w:val="clear" w:color="auto" w:fill="FFFFFF"/>
        </w:rPr>
      </w:pPr>
    </w:p>
    <w:p w:rsidR="000368CE" w:rsidRPr="00442085" w:rsidRDefault="000368CE" w:rsidP="000368CE">
      <w:pPr>
        <w:rPr>
          <w:rFonts w:ascii="Courier New" w:hAnsi="Courier New" w:cs="Courier New"/>
          <w:shd w:val="clear" w:color="auto" w:fill="FFFFFF"/>
        </w:rPr>
      </w:pPr>
      <w:proofErr w:type="gramStart"/>
      <w:r w:rsidRPr="00442085">
        <w:rPr>
          <w:rFonts w:ascii="Courier New" w:hAnsi="Courier New" w:cs="Courier New"/>
          <w:shd w:val="clear" w:color="auto" w:fill="FFFFFF"/>
        </w:rPr>
        <w:t xml:space="preserve">Use  </w:t>
      </w:r>
      <w:proofErr w:type="spellStart"/>
      <w:r w:rsidRPr="00442085">
        <w:rPr>
          <w:rFonts w:ascii="Courier New" w:hAnsi="Courier New" w:cs="Courier New"/>
          <w:shd w:val="clear" w:color="auto" w:fill="FFFFFF"/>
        </w:rPr>
        <w:t>EtecCamargo</w:t>
      </w:r>
      <w:proofErr w:type="spellEnd"/>
      <w:proofErr w:type="gramEnd"/>
      <w:r w:rsidRPr="00442085">
        <w:rPr>
          <w:rFonts w:ascii="Courier New" w:hAnsi="Courier New" w:cs="Courier New"/>
          <w:shd w:val="clear" w:color="auto" w:fill="FFFFFF"/>
        </w:rPr>
        <w:t>;</w:t>
      </w:r>
    </w:p>
    <w:p w:rsidR="000368CE" w:rsidRDefault="000368CE" w:rsidP="000368CE">
      <w:pPr>
        <w:rPr>
          <w:rFonts w:ascii="Courier New" w:hAnsi="Courier New" w:cs="Courier New"/>
          <w:color w:val="383A4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Criando a tabela </w:t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0B6E3AFE" wp14:editId="1ED9D261">
            <wp:extent cx="4061460" cy="2529840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A13763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Estrutura Básica do Comando</w:t>
      </w:r>
    </w:p>
    <w:p w:rsidR="000368CE" w:rsidRPr="00442085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C</w:t>
      </w:r>
      <w:r w:rsidRPr="00A13763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>REATE TABLE: Comando para criar uma nova tabela.</w:t>
      </w:r>
    </w:p>
    <w:p w:rsidR="000368CE" w:rsidRPr="00442085" w:rsidRDefault="000368CE" w:rsidP="000368C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</w:pP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CREATE</w:t>
      </w:r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 xml:space="preserve"> 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TABLE</w:t>
      </w:r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 xml:space="preserve"> Alunos (</w:t>
      </w:r>
    </w:p>
    <w:p w:rsidR="000368CE" w:rsidRPr="00442085" w:rsidRDefault="000368CE" w:rsidP="000368CE">
      <w:pPr>
        <w:rPr>
          <w:rFonts w:ascii="Courier New" w:hAnsi="Courier New" w:cs="Courier New"/>
          <w:shd w:val="clear" w:color="auto" w:fill="FFFFFF"/>
        </w:rPr>
      </w:pP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id</w:t>
      </w:r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 xml:space="preserve"> 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INT</w:t>
      </w:r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>auto_increment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 xml:space="preserve"> PRIMARY 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KEY</w:t>
      </w:r>
      <w:r w:rsidRPr="00442085">
        <w:rPr>
          <w:rFonts w:ascii="Courier New" w:eastAsia="Times New Roman" w:hAnsi="Courier New" w:cs="Courier New"/>
          <w:sz w:val="24"/>
          <w:szCs w:val="24"/>
          <w:shd w:val="clear" w:color="auto" w:fill="FFFFFF"/>
          <w:lang w:eastAsia="pt-BR"/>
        </w:rPr>
        <w:t>,</w:t>
      </w:r>
    </w:p>
    <w:p w:rsidR="000368CE" w:rsidRDefault="000368CE" w:rsidP="000368C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nome </w:t>
      </w:r>
      <w:proofErr w:type="spellStart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varchar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(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25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0),</w:t>
      </w:r>
    </w:p>
    <w:p w:rsidR="000368CE" w:rsidRDefault="000368CE" w:rsidP="000368C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>
        <w:rPr>
          <w:rFonts w:ascii="Courier New" w:eastAsia="Times New Roman" w:hAnsi="Courier New" w:cs="Courier New"/>
          <w:sz w:val="24"/>
          <w:szCs w:val="24"/>
          <w:lang w:eastAsia="pt-BR"/>
        </w:rPr>
        <w:t>Curso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varchar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(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25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0)</w:t>
      </w:r>
      <w:r>
        <w:rPr>
          <w:rFonts w:ascii="Courier New" w:eastAsia="Times New Roman" w:hAnsi="Courier New" w:cs="Courier New"/>
          <w:sz w:val="24"/>
          <w:szCs w:val="24"/>
          <w:lang w:eastAsia="pt-BR"/>
        </w:rPr>
        <w:t>,</w:t>
      </w:r>
    </w:p>
    <w:p w:rsidR="000368CE" w:rsidRPr="00442085" w:rsidRDefault="000368CE" w:rsidP="000368CE">
      <w:pPr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pt-BR"/>
        </w:rPr>
      </w:pPr>
      <w:r>
        <w:rPr>
          <w:rFonts w:ascii="Courier New" w:hAnsi="Courier New" w:cs="Courier New"/>
          <w:color w:val="383A42"/>
          <w:shd w:val="clear" w:color="auto" w:fill="FFFFFF"/>
        </w:rPr>
        <w:t>idade</w:t>
      </w:r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  <w:proofErr w:type="spellStart"/>
      <w:r w:rsidRPr="00442085">
        <w:rPr>
          <w:rFonts w:eastAsia="Times New Roman"/>
          <w:sz w:val="24"/>
          <w:szCs w:val="24"/>
          <w:lang w:eastAsia="pt-BR"/>
        </w:rPr>
        <w:t>int</w:t>
      </w:r>
      <w:proofErr w:type="spellEnd"/>
      <w:r w:rsidRPr="00442085">
        <w:rPr>
          <w:rFonts w:ascii="Courier New" w:eastAsia="Times New Roman" w:hAnsi="Courier New" w:cs="Courier New"/>
          <w:sz w:val="24"/>
          <w:szCs w:val="24"/>
          <w:lang w:eastAsia="pt-BR"/>
        </w:rPr>
        <w:t>);</w:t>
      </w:r>
    </w:p>
    <w:p w:rsidR="000368CE" w:rsidRDefault="000368CE" w:rsidP="000368CE">
      <w: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68CE" w:rsidTr="000F6000">
        <w:tc>
          <w:tcPr>
            <w:tcW w:w="4247" w:type="dxa"/>
          </w:tcPr>
          <w:p w:rsidR="000368CE" w:rsidRDefault="000368CE" w:rsidP="000F6000">
            <w:r>
              <w:t>Igual</w:t>
            </w:r>
          </w:p>
        </w:tc>
        <w:tc>
          <w:tcPr>
            <w:tcW w:w="4247" w:type="dxa"/>
          </w:tcPr>
          <w:p w:rsidR="000368CE" w:rsidRDefault="000368CE" w:rsidP="000F6000">
            <w:r>
              <w:t>=</w:t>
            </w:r>
          </w:p>
        </w:tc>
      </w:tr>
      <w:tr w:rsidR="000368CE" w:rsidTr="000F6000">
        <w:tc>
          <w:tcPr>
            <w:tcW w:w="4247" w:type="dxa"/>
          </w:tcPr>
          <w:p w:rsidR="000368CE" w:rsidRDefault="000368CE" w:rsidP="000F6000">
            <w:r>
              <w:t xml:space="preserve">Diferente </w:t>
            </w:r>
          </w:p>
        </w:tc>
        <w:tc>
          <w:tcPr>
            <w:tcW w:w="4247" w:type="dxa"/>
          </w:tcPr>
          <w:p w:rsidR="000368CE" w:rsidRDefault="000368CE" w:rsidP="000F6000">
            <w:r>
              <w:t xml:space="preserve">!=  </w:t>
            </w:r>
          </w:p>
        </w:tc>
      </w:tr>
      <w:tr w:rsidR="000368CE" w:rsidTr="000F6000">
        <w:tc>
          <w:tcPr>
            <w:tcW w:w="4247" w:type="dxa"/>
          </w:tcPr>
          <w:p w:rsidR="000368CE" w:rsidRDefault="000368CE" w:rsidP="000F6000">
            <w:r>
              <w:t>&lt;=</w:t>
            </w:r>
          </w:p>
        </w:tc>
        <w:tc>
          <w:tcPr>
            <w:tcW w:w="4247" w:type="dxa"/>
          </w:tcPr>
          <w:p w:rsidR="000368CE" w:rsidRDefault="000368CE" w:rsidP="000F6000"/>
        </w:tc>
      </w:tr>
      <w:tr w:rsidR="000368CE" w:rsidTr="000F6000">
        <w:tc>
          <w:tcPr>
            <w:tcW w:w="4247" w:type="dxa"/>
          </w:tcPr>
          <w:p w:rsidR="000368CE" w:rsidRDefault="000368CE" w:rsidP="000F6000"/>
        </w:tc>
        <w:tc>
          <w:tcPr>
            <w:tcW w:w="4247" w:type="dxa"/>
          </w:tcPr>
          <w:p w:rsidR="000368CE" w:rsidRDefault="000368CE" w:rsidP="000F6000"/>
        </w:tc>
      </w:tr>
      <w:tr w:rsidR="000368CE" w:rsidTr="000F6000">
        <w:tc>
          <w:tcPr>
            <w:tcW w:w="4247" w:type="dxa"/>
          </w:tcPr>
          <w:p w:rsidR="000368CE" w:rsidRDefault="000368CE" w:rsidP="000F6000"/>
        </w:tc>
        <w:tc>
          <w:tcPr>
            <w:tcW w:w="4247" w:type="dxa"/>
          </w:tcPr>
          <w:p w:rsidR="000368CE" w:rsidRDefault="000368CE" w:rsidP="000F6000"/>
        </w:tc>
      </w:tr>
      <w:tr w:rsidR="000368CE" w:rsidTr="000F6000">
        <w:tc>
          <w:tcPr>
            <w:tcW w:w="4247" w:type="dxa"/>
          </w:tcPr>
          <w:p w:rsidR="000368CE" w:rsidRDefault="000368CE" w:rsidP="000F6000"/>
        </w:tc>
        <w:tc>
          <w:tcPr>
            <w:tcW w:w="4247" w:type="dxa"/>
          </w:tcPr>
          <w:p w:rsidR="000368CE" w:rsidRDefault="000368CE" w:rsidP="000F6000"/>
        </w:tc>
      </w:tr>
    </w:tbl>
    <w:p w:rsidR="000368CE" w:rsidRDefault="000368CE" w:rsidP="000368CE"/>
    <w:p w:rsidR="000368CE" w:rsidRDefault="000368CE" w:rsidP="000368CE">
      <w:r>
        <w:rPr>
          <w:noProof/>
          <w:lang w:eastAsia="pt-BR"/>
        </w:rPr>
        <w:drawing>
          <wp:inline distT="0" distB="0" distL="0" distR="0" wp14:anchorId="25689E3E" wp14:editId="398B838B">
            <wp:extent cx="3314700" cy="17983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Pr="00442085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 w:rsidRPr="00442085"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  <w:t xml:space="preserve">Inserindo dados </w:t>
      </w:r>
    </w:p>
    <w:p w:rsidR="000368CE" w:rsidRDefault="000368CE" w:rsidP="000368CE">
      <w:pPr>
        <w:rPr>
          <w:rFonts w:ascii="Times New Roman" w:hAnsi="Times New Roman" w:cs="Times New Roman"/>
          <w:b/>
          <w:bCs/>
          <w:color w:val="383A42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noProof/>
          <w:color w:val="383A42"/>
          <w:sz w:val="32"/>
          <w:szCs w:val="32"/>
          <w:shd w:val="clear" w:color="auto" w:fill="FFFFFF"/>
          <w:lang w:eastAsia="pt-BR"/>
        </w:rPr>
        <w:drawing>
          <wp:inline distT="0" distB="0" distL="0" distR="0" wp14:anchorId="38424F3A" wp14:editId="62E634D7">
            <wp:extent cx="5400040" cy="30416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8CE" w:rsidRDefault="000368CE" w:rsidP="000368CE">
      <w:pPr>
        <w:rPr>
          <w:rFonts w:eastAsia="Times New Roman"/>
          <w:sz w:val="24"/>
          <w:szCs w:val="24"/>
          <w:lang w:eastAsia="pt-BR"/>
        </w:rPr>
      </w:pPr>
      <w:r w:rsidRPr="3828C3D6">
        <w:rPr>
          <w:rFonts w:eastAsia="Times New Roman"/>
          <w:sz w:val="24"/>
          <w:szCs w:val="24"/>
          <w:lang w:eastAsia="pt-BR"/>
        </w:rPr>
        <w:t xml:space="preserve">INSERT INTO Alunos (nome, </w:t>
      </w:r>
      <w:r>
        <w:rPr>
          <w:rFonts w:eastAsia="Times New Roman"/>
          <w:sz w:val="24"/>
          <w:szCs w:val="24"/>
          <w:lang w:eastAsia="pt-BR"/>
        </w:rPr>
        <w:t>curso</w:t>
      </w:r>
      <w:r w:rsidRPr="3828C3D6">
        <w:rPr>
          <w:rFonts w:eastAsia="Times New Roman"/>
          <w:sz w:val="24"/>
          <w:szCs w:val="24"/>
          <w:lang w:eastAsia="pt-BR"/>
        </w:rPr>
        <w:t>, idade) VALUES ('Thiago', 'Desenvolvimento de Sistemas', 32);</w:t>
      </w:r>
    </w:p>
    <w:p w:rsidR="000368CE" w:rsidRDefault="000368CE" w:rsidP="000368CE">
      <w:pPr>
        <w:rPr>
          <w:rFonts w:eastAsia="Times New Roman"/>
          <w:sz w:val="24"/>
          <w:szCs w:val="24"/>
          <w:lang w:eastAsia="pt-BR"/>
        </w:rPr>
      </w:pPr>
    </w:p>
    <w:p w:rsidR="000368CE" w:rsidRDefault="000368CE" w:rsidP="000368CE">
      <w:pPr>
        <w:rPr>
          <w:rFonts w:ascii="Courier New" w:eastAsia="Times New Roman" w:hAnsi="Courier New" w:cs="Courier New"/>
          <w:sz w:val="24"/>
          <w:szCs w:val="24"/>
          <w:lang w:eastAsia="pt-BR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  <w:lang w:eastAsia="pt-BR"/>
        </w:rPr>
        <w:t>Select</w:t>
      </w:r>
      <w:proofErr w:type="spellEnd"/>
      <w:r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Personalizado</w:t>
      </w:r>
      <w:proofErr w:type="gramEnd"/>
      <w:r>
        <w:rPr>
          <w:rFonts w:ascii="Courier New" w:eastAsia="Times New Roman" w:hAnsi="Courier New" w:cs="Courier New"/>
          <w:sz w:val="24"/>
          <w:szCs w:val="24"/>
          <w:lang w:eastAsia="pt-BR"/>
        </w:rPr>
        <w:t xml:space="preserve"> </w:t>
      </w:r>
    </w:p>
    <w:p w:rsidR="000368CE" w:rsidRDefault="000368CE" w:rsidP="000368CE">
      <w:pPr>
        <w:rPr>
          <w:rFonts w:eastAsia="Times New Roman"/>
          <w:sz w:val="24"/>
          <w:szCs w:val="24"/>
          <w:lang w:eastAsia="pt-BR"/>
        </w:rPr>
      </w:pPr>
      <w:hyperlink r:id="rId13" w:tgtFrame="mysql_doc" w:history="1">
        <w:r w:rsidRPr="00FB0592">
          <w:rPr>
            <w:rFonts w:eastAsia="Times New Roman"/>
            <w:sz w:val="24"/>
            <w:szCs w:val="24"/>
            <w:lang w:eastAsia="pt-BR"/>
          </w:rPr>
          <w:t>SELECT</w:t>
        </w:r>
      </w:hyperlink>
      <w:r w:rsidRPr="00FB0592">
        <w:rPr>
          <w:rFonts w:eastAsia="Times New Roman"/>
          <w:sz w:val="24"/>
          <w:szCs w:val="24"/>
          <w:lang w:eastAsia="pt-BR"/>
        </w:rPr>
        <w:t> * FROM </w:t>
      </w:r>
      <w:proofErr w:type="gramStart"/>
      <w:r w:rsidRPr="00FB0592">
        <w:rPr>
          <w:rFonts w:eastAsia="Times New Roman"/>
          <w:sz w:val="24"/>
          <w:szCs w:val="24"/>
          <w:lang w:eastAsia="pt-BR"/>
        </w:rPr>
        <w:t>alunos</w:t>
      </w:r>
      <w:r>
        <w:rPr>
          <w:rFonts w:eastAsia="Times New Roman"/>
          <w:sz w:val="24"/>
          <w:szCs w:val="24"/>
          <w:lang w:eastAsia="pt-BR"/>
        </w:rPr>
        <w:t xml:space="preserve"> </w:t>
      </w:r>
      <w:r w:rsidRPr="00FB0592">
        <w:rPr>
          <w:rFonts w:eastAsia="Times New Roman"/>
          <w:sz w:val="24"/>
          <w:szCs w:val="24"/>
          <w:lang w:eastAsia="pt-BR"/>
        </w:rPr>
        <w:t> WHERE</w:t>
      </w:r>
      <w:proofErr w:type="gramEnd"/>
      <w:r w:rsidRPr="00FB0592">
        <w:rPr>
          <w:rFonts w:eastAsia="Times New Roman"/>
          <w:sz w:val="24"/>
          <w:szCs w:val="24"/>
          <w:lang w:eastAsia="pt-BR"/>
        </w:rPr>
        <w:t> idade &gt;= 18</w:t>
      </w:r>
      <w:r>
        <w:rPr>
          <w:rFonts w:eastAsia="Times New Roman"/>
          <w:noProof/>
          <w:sz w:val="24"/>
          <w:szCs w:val="24"/>
          <w:lang w:eastAsia="pt-BR"/>
        </w:rPr>
        <w:drawing>
          <wp:inline distT="0" distB="0" distL="0" distR="0" wp14:anchorId="348614F7" wp14:editId="16DF210C">
            <wp:extent cx="5400040" cy="2814320"/>
            <wp:effectExtent l="0" t="0" r="0" b="508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502C" w:rsidRDefault="007C502C"/>
    <w:sectPr w:rsidR="007C502C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7AC2" w:rsidRDefault="00E97AC2" w:rsidP="000368CE">
      <w:pPr>
        <w:spacing w:after="0" w:line="240" w:lineRule="auto"/>
      </w:pPr>
      <w:r>
        <w:separator/>
      </w:r>
    </w:p>
  </w:endnote>
  <w:endnote w:type="continuationSeparator" w:id="0">
    <w:p w:rsidR="00E97AC2" w:rsidRDefault="00E97AC2" w:rsidP="00036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7AC2" w:rsidRDefault="00E97AC2" w:rsidP="000368CE">
      <w:pPr>
        <w:spacing w:after="0" w:line="240" w:lineRule="auto"/>
      </w:pPr>
      <w:r>
        <w:separator/>
      </w:r>
    </w:p>
  </w:footnote>
  <w:footnote w:type="continuationSeparator" w:id="0">
    <w:p w:rsidR="00E97AC2" w:rsidRDefault="00E97AC2" w:rsidP="00036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8CE" w:rsidRDefault="000368CE">
    <w:pPr>
      <w:pStyle w:val="Cabealho"/>
    </w:pPr>
    <w:r>
      <w:t>Aula 17/03/2026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7975"/>
    <w:multiLevelType w:val="multilevel"/>
    <w:tmpl w:val="904C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B023F"/>
    <w:multiLevelType w:val="multilevel"/>
    <w:tmpl w:val="A86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53E8"/>
    <w:multiLevelType w:val="multilevel"/>
    <w:tmpl w:val="8BA6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7BF5"/>
    <w:multiLevelType w:val="multilevel"/>
    <w:tmpl w:val="7932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341E7"/>
    <w:multiLevelType w:val="multilevel"/>
    <w:tmpl w:val="F6F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403B5"/>
    <w:multiLevelType w:val="multilevel"/>
    <w:tmpl w:val="BF8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91DCA"/>
    <w:multiLevelType w:val="multilevel"/>
    <w:tmpl w:val="0F5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017E9"/>
    <w:multiLevelType w:val="multilevel"/>
    <w:tmpl w:val="F44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937A5"/>
    <w:multiLevelType w:val="multilevel"/>
    <w:tmpl w:val="DF5C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75239"/>
    <w:multiLevelType w:val="multilevel"/>
    <w:tmpl w:val="1272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8CE"/>
    <w:rsid w:val="000368CE"/>
    <w:rsid w:val="007C502C"/>
    <w:rsid w:val="00E9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C41EC"/>
  <w15:chartTrackingRefBased/>
  <w15:docId w15:val="{A119A00D-EB4C-4757-9FEE-736E35B4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68C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ljs-keyword">
    <w:name w:val="hljs-keyword"/>
    <w:basedOn w:val="Fontepargpadro"/>
    <w:rsid w:val="000368CE"/>
  </w:style>
  <w:style w:type="table" w:styleId="Tabelacomgrade">
    <w:name w:val="Table Grid"/>
    <w:basedOn w:val="Tabelanormal"/>
    <w:uiPriority w:val="39"/>
    <w:rsid w:val="00036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36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68CE"/>
  </w:style>
  <w:style w:type="paragraph" w:styleId="Rodap">
    <w:name w:val="footer"/>
    <w:basedOn w:val="Normal"/>
    <w:link w:val="RodapChar"/>
    <w:uiPriority w:val="99"/>
    <w:unhideWhenUsed/>
    <w:rsid w:val="000368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6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phpmyadmin/url.php?url=https://dev.mysql.com/doc/refman/5.5/en/selec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1227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BOM JOAO GIMENEZ</dc:creator>
  <cp:keywords/>
  <dc:description/>
  <cp:lastModifiedBy>MARINA BOM JOAO GIMENEZ</cp:lastModifiedBy>
  <cp:revision>1</cp:revision>
  <dcterms:created xsi:type="dcterms:W3CDTF">2026-03-17T16:14:00Z</dcterms:created>
  <dcterms:modified xsi:type="dcterms:W3CDTF">2026-03-17T16:19:00Z</dcterms:modified>
</cp:coreProperties>
</file>