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quitclaim-deed"/>
    <w:p>
      <w:pPr>
        <w:pStyle w:val="Heading2"/>
      </w:pPr>
      <w:r>
        <w:t xml:space="preserve">Quitclaim Deed</w:t>
      </w:r>
    </w:p>
    <w:p>
      <w:pPr>
        <w:pStyle w:val="FirstParagraph"/>
      </w:pPr>
      <w:r>
        <w:br/>
      </w:r>
      <w:r>
        <w:t xml:space="preserve">This Quitclaim Deed (“</w:t>
      </w:r>
      <w:r>
        <w:rPr>
          <w:b/>
          <w:bCs/>
        </w:rPr>
        <w:t xml:space="preserve">Deed</w:t>
      </w:r>
      <w:r>
        <w:t xml:space="preserve">”) is made on</w:t>
      </w:r>
      <w:r>
        <w:t xml:space="preserve"> </w:t>
      </w:r>
      <w:r>
        <w:rPr>
          <w:b/>
          <w:bCs/>
        </w:rPr>
        <w:t xml:space="preserve">[Date]</w:t>
      </w:r>
      <w:r>
        <w:t xml:space="preserve">, by and between:</w:t>
      </w:r>
    </w:p>
    <w:p>
      <w:pPr>
        <w:pStyle w:val="BodyText"/>
      </w:pPr>
      <w:r>
        <w:rPr>
          <w:b/>
          <w:bCs/>
        </w:rPr>
        <w:t xml:space="preserve">Grantor:</w:t>
      </w:r>
      <w:r>
        <w:t xml:space="preserve"> </w:t>
      </w:r>
      <w:r>
        <w:t xml:space="preserve">[Full Name], residing at [Address]</w:t>
      </w:r>
      <w:r>
        <w:br/>
      </w:r>
      <w:r>
        <w:t xml:space="preserve">and</w:t>
      </w:r>
      <w:r>
        <w:br/>
      </w:r>
      <w:r>
        <w:rPr>
          <w:b/>
          <w:bCs/>
        </w:rPr>
        <w:t xml:space="preserve">Grantee:</w:t>
      </w:r>
      <w:r>
        <w:t xml:space="preserve"> </w:t>
      </w:r>
      <w:r>
        <w:t xml:space="preserve">[Full Name], residing at [Address]</w:t>
      </w:r>
    </w:p>
    <w:p>
      <w:pPr>
        <w:pStyle w:val="BodyText"/>
      </w:pPr>
      <w:r>
        <w:rPr>
          <w:b/>
          <w:bCs/>
        </w:rPr>
        <w:t xml:space="preserve">Property Information: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Legal Description:</w:t>
      </w:r>
      <w:r>
        <w:t xml:space="preserve"> </w:t>
      </w:r>
      <w:r>
        <w:t xml:space="preserve">[Insert full legal description of property]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Street Address:</w:t>
      </w:r>
      <w:r>
        <w:t xml:space="preserve"> </w:t>
      </w:r>
      <w:r>
        <w:t xml:space="preserve">[Address of property]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Parcel/Tax ID Number:</w:t>
      </w:r>
      <w:r>
        <w:t xml:space="preserve"> </w:t>
      </w:r>
      <w:r>
        <w:t xml:space="preserve">[Number]</w:t>
      </w:r>
    </w:p>
    <w:bookmarkStart w:id="9" w:name="grant-of-interest"/>
    <w:p>
      <w:pPr>
        <w:pStyle w:val="Heading3"/>
      </w:pPr>
      <w:r>
        <w:t xml:space="preserve">1. Grant of Interest</w:t>
      </w:r>
    </w:p>
    <w:p>
      <w:pPr>
        <w:pStyle w:val="FirstParagraph"/>
      </w:pPr>
      <w:r>
        <w:t xml:space="preserve">The Grantor hereby conveys and quitclaims to the Grantee all right, title, and interest the Grantor has in and to the above-described property, together with all improvements and appurtenances thereto,</w:t>
      </w:r>
      <w:r>
        <w:t xml:space="preserve"> </w:t>
      </w:r>
      <w:r>
        <w:rPr>
          <w:b/>
          <w:bCs/>
        </w:rPr>
        <w:t xml:space="preserve">without any covenants, warranties, or guarantees</w:t>
      </w:r>
      <w:r>
        <w:t xml:space="preserve"> </w:t>
      </w:r>
      <w:r>
        <w:t xml:space="preserve">as to title, condition, or encumbrances, subject only to existing liens, easements, and restrictions of record.</w:t>
      </w:r>
    </w:p>
    <w:bookmarkEnd w:id="9"/>
    <w:bookmarkStart w:id="10" w:name="consideration"/>
    <w:p>
      <w:pPr>
        <w:pStyle w:val="Heading3"/>
      </w:pPr>
      <w:r>
        <w:t xml:space="preserve">2. Consideration</w:t>
      </w:r>
    </w:p>
    <w:p>
      <w:pPr>
        <w:pStyle w:val="FirstParagraph"/>
      </w:pPr>
      <w:r>
        <w:t xml:space="preserve">This transfer is made for the sum of</w:t>
      </w:r>
      <w:r>
        <w:t xml:space="preserve"> </w:t>
      </w:r>
      <w:r>
        <w:rPr>
          <w:b/>
          <w:bCs/>
        </w:rPr>
        <w:t xml:space="preserve">[Amount in USD or “for no monetary consideration”]</w:t>
      </w:r>
      <w:r>
        <w:t xml:space="preserve">, the receipt of which is hereby acknowledged by the Grantor.</w:t>
      </w:r>
    </w:p>
    <w:bookmarkEnd w:id="10"/>
    <w:bookmarkStart w:id="11" w:name="effective-date-of-transfer"/>
    <w:p>
      <w:pPr>
        <w:pStyle w:val="Heading3"/>
      </w:pPr>
      <w:r>
        <w:t xml:space="preserve">3. Effective Date of Transfer</w:t>
      </w:r>
    </w:p>
    <w:p>
      <w:pPr>
        <w:pStyle w:val="FirstParagraph"/>
      </w:pPr>
      <w:r>
        <w:t xml:space="preserve">This Deed shall take effect immediately upon execution and proper recording in the office of the</w:t>
      </w:r>
      <w:r>
        <w:t xml:space="preserve"> </w:t>
      </w:r>
      <w:r>
        <w:rPr>
          <w:b/>
          <w:bCs/>
        </w:rPr>
        <w:t xml:space="preserve">[County Recorder/Land Registry Office]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[County, State]</w:t>
      </w:r>
      <w:r>
        <w:t xml:space="preserve">.</w:t>
      </w:r>
    </w:p>
    <w:bookmarkEnd w:id="11"/>
    <w:bookmarkStart w:id="12" w:name="governing-law"/>
    <w:p>
      <w:pPr>
        <w:pStyle w:val="Heading3"/>
      </w:pPr>
      <w:r>
        <w:t xml:space="preserve">4. Governing Law</w:t>
      </w:r>
    </w:p>
    <w:p>
      <w:pPr>
        <w:pStyle w:val="FirstParagraph"/>
      </w:pPr>
      <w:r>
        <w:t xml:space="preserve">This Deed shall be governed by and construed in accordance with the laws of the State/Province of</w:t>
      </w:r>
      <w:r>
        <w:t xml:space="preserve"> </w:t>
      </w:r>
      <w:r>
        <w:rPr>
          <w:b/>
          <w:bCs/>
        </w:rPr>
        <w:t xml:space="preserve">[Jurisdiction]</w:t>
      </w:r>
      <w:r>
        <w:t xml:space="preserve">.</w:t>
      </w:r>
    </w:p>
    <w:bookmarkEnd w:id="12"/>
    <w:bookmarkStart w:id="13" w:name="signatures-notarization"/>
    <w:p>
      <w:pPr>
        <w:pStyle w:val="Heading3"/>
      </w:pPr>
      <w:r>
        <w:t xml:space="preserve">5. Signatures &amp; Notarization</w:t>
      </w:r>
    </w:p>
    <w:p>
      <w:pPr>
        <w:pStyle w:val="FirstParagraph"/>
      </w:pPr>
      <w:r>
        <w:rPr>
          <w:b/>
          <w:bCs/>
        </w:rPr>
        <w:t xml:space="preserve">Grantor:</w:t>
      </w:r>
      <w:r>
        <w:t xml:space="preserve"> </w:t>
      </w:r>
      <w:r>
        <w:t xml:space="preserve">_______________________ Date: ___________</w:t>
      </w:r>
      <w:r>
        <w:br/>
      </w:r>
      <w:r>
        <w:t xml:space="preserve">Printed Name: _____________________</w:t>
      </w:r>
    </w:p>
    <w:p>
      <w:pPr>
        <w:pStyle w:val="BodyText"/>
      </w:pPr>
      <w:r>
        <w:rPr>
          <w:b/>
          <w:bCs/>
        </w:rPr>
        <w:t xml:space="preserve">Grantee:</w:t>
      </w:r>
      <w:r>
        <w:t xml:space="preserve"> </w:t>
      </w:r>
      <w:r>
        <w:t xml:space="preserve">_______________________ Date: ___________</w:t>
      </w:r>
      <w:r>
        <w:br/>
      </w:r>
      <w:r>
        <w:t xml:space="preserve">Printed Name: _____________________</w:t>
      </w:r>
    </w:p>
    <w:p>
      <w:pPr>
        <w:pStyle w:val="BodyText"/>
      </w:pPr>
      <w:r>
        <w:rPr>
          <w:b/>
          <w:bCs/>
        </w:rPr>
        <w:t xml:space="preserve">Notary Public:</w:t>
      </w:r>
      <w:r>
        <w:t xml:space="preserve"> </w:t>
      </w:r>
      <w:r>
        <w:t xml:space="preserve">__________________ Date: ___________</w:t>
      </w:r>
      <w:r>
        <w:br/>
      </w:r>
      <w:r>
        <w:t xml:space="preserve">(Notary Seal)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2025-10-10T03:06:04Z</dcterms:created>
  <dcterms:modified xsi:type="dcterms:W3CDTF">2025-10-10T03:06:04Z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