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3F8E2" w14:textId="77777777" w:rsidR="00A22096" w:rsidRDefault="00000000">
      <w:pPr>
        <w:jc w:val="center"/>
      </w:pPr>
      <w:r>
        <w:rPr>
          <w:b/>
          <w:color w:val="1B2538"/>
          <w:sz w:val="44"/>
        </w:rPr>
        <w:t>VOYANTRA: Full Platform System Specification</w:t>
      </w:r>
      <w:r>
        <w:rPr>
          <w:b/>
          <w:color w:val="1B2538"/>
          <w:sz w:val="44"/>
        </w:rPr>
        <w:br/>
      </w:r>
    </w:p>
    <w:p w14:paraId="3B9FC993" w14:textId="77777777" w:rsidR="00A22096" w:rsidRDefault="00000000">
      <w:pPr>
        <w:jc w:val="center"/>
      </w:pPr>
      <w:r>
        <w:rPr>
          <w:b/>
          <w:color w:val="E05A38"/>
          <w:sz w:val="24"/>
        </w:rPr>
        <w:t>Complete Engineering Reference &amp; Technical Implementation (Phases 1, 2 &amp; 3)</w:t>
      </w:r>
      <w:r>
        <w:rPr>
          <w:b/>
          <w:color w:val="E05A38"/>
          <w:sz w:val="24"/>
        </w:rPr>
        <w:br/>
      </w:r>
    </w:p>
    <w:p w14:paraId="7C04CD36" w14:textId="77777777" w:rsidR="00A22096" w:rsidRDefault="00000000">
      <w:pPr>
        <w:jc w:val="center"/>
      </w:pPr>
      <w:r>
        <w:rPr>
          <w:i/>
          <w:color w:val="646464"/>
          <w:sz w:val="19"/>
        </w:rPr>
        <w:t>Target Cities: Pondicherry &amp; Chennai, India | Technology Stack: FastAPI, MongoDB, React, Gemini AI RAG, Leaflet/OSM | 100% Free-Tier &amp; Open-Source</w:t>
      </w:r>
      <w:r>
        <w:rPr>
          <w:i/>
          <w:color w:val="646464"/>
          <w:sz w:val="19"/>
        </w:rPr>
        <w:br/>
      </w:r>
    </w:p>
    <w:p w14:paraId="5F419563" w14:textId="77777777" w:rsidR="00A22096" w:rsidRDefault="00A22096">
      <w:pPr>
        <w:spacing w:after="240"/>
      </w:pPr>
    </w:p>
    <w:p w14:paraId="720CF212" w14:textId="77777777" w:rsidR="00A22096" w:rsidRDefault="00000000">
      <w:pPr>
        <w:keepNext/>
        <w:spacing w:before="320" w:after="120"/>
      </w:pPr>
      <w:r>
        <w:rPr>
          <w:b/>
          <w:color w:val="1B2538"/>
          <w:sz w:val="30"/>
        </w:rPr>
        <w:t>1. Executive Summary &amp; Operating Scope</w:t>
      </w:r>
    </w:p>
    <w:p w14:paraId="75AF8716" w14:textId="77777777" w:rsidR="00A22096" w:rsidRDefault="00000000">
      <w:pPr>
        <w:spacing w:after="120"/>
      </w:pPr>
      <w:r>
        <w:t>Voyantra is an intelligent, open-source personalized tourist trip-planning platform. The system combines demographic preference scoring (Age Bracket, Budget Tier, Dietary Opt-Ins, Belief Affiliation), Google Gemini 1.5/3.6 RAG AI itinerary synthesis, rule-based dynamic crowd density estimation, local festival advisory calendars, and GPS geolocation proximity detection. The platform operates under a strict constraint of 100% free-tier, open-source infrastructure with zero paid API dependencies.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360"/>
      </w:tblGrid>
      <w:tr w:rsidR="00A22096" w14:paraId="0DB91979" w14:textId="77777777">
        <w:trPr>
          <w:jc w:val="center"/>
        </w:trPr>
        <w:tc>
          <w:tcPr>
            <w:tcW w:w="9360" w:type="dxa"/>
            <w:tcBorders>
              <w:left w:val="single" w:sz="24" w:space="0" w:color="E05A38"/>
            </w:tcBorders>
            <w:shd w:val="clear" w:color="auto" w:fill="FEF6F0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9DE3C38" w14:textId="77777777" w:rsidR="00A22096" w:rsidRDefault="00000000">
            <w:pPr>
              <w:spacing w:after="0"/>
            </w:pPr>
            <w:r>
              <w:rPr>
                <w:color w:val="232323"/>
                <w:sz w:val="19"/>
              </w:rPr>
              <w:t>STRICT GEOGRAPHIC BOUNDARY: Voyantra is strictly optimized and scoped for Pondicherry and Chennai, India. All place catalogs, crowd rules, festival procession calendars, and dietary options are strictly benchmarked against real-world ground truth in Pondicherry and Chennai.</w:t>
            </w:r>
          </w:p>
        </w:tc>
      </w:tr>
    </w:tbl>
    <w:p w14:paraId="1112E45E" w14:textId="77777777" w:rsidR="00A22096" w:rsidRDefault="00A22096">
      <w:pPr>
        <w:spacing w:after="120"/>
      </w:pPr>
    </w:p>
    <w:p w14:paraId="1CCFA079" w14:textId="77777777" w:rsidR="00A22096" w:rsidRDefault="00000000">
      <w:pPr>
        <w:keepNext/>
        <w:spacing w:before="320" w:after="120"/>
      </w:pPr>
      <w:r>
        <w:rPr>
          <w:b/>
          <w:color w:val="1B2538"/>
          <w:sz w:val="30"/>
        </w:rPr>
        <w:t>2. Phase 1: Core Architecture, Scoring &amp; Database Layer</w:t>
      </w:r>
    </w:p>
    <w:p w14:paraId="644C0FE1" w14:textId="77777777" w:rsidR="00A22096" w:rsidRDefault="00000000">
      <w:pPr>
        <w:keepNext/>
        <w:spacing w:before="240" w:after="80"/>
      </w:pPr>
      <w:r>
        <w:rPr>
          <w:b/>
          <w:color w:val="E05A38"/>
          <w:sz w:val="25"/>
        </w:rPr>
        <w:t>2.1 Decoupled Service-Repository Architecture</w:t>
      </w:r>
    </w:p>
    <w:p w14:paraId="550A2758" w14:textId="77777777" w:rsidR="00A22096" w:rsidRDefault="00000000">
      <w:r>
        <w:t>The backend is built with Python 3.14 (FastAPI) adhering to a Decoupled Service-Repository pattern. Core ranking math, database persistence, and external service clients are decoupled from HTTP router logic, enabling modular extensibility. The database layer uses MongoDB ('voyantra_db') running locally on port 27017.</w:t>
      </w:r>
    </w:p>
    <w:p w14:paraId="0194376F" w14:textId="77777777" w:rsidR="00A22096" w:rsidRDefault="00000000">
      <w:pPr>
        <w:keepNext/>
        <w:spacing w:before="240" w:after="80"/>
      </w:pPr>
      <w:r>
        <w:rPr>
          <w:b/>
          <w:color w:val="E05A38"/>
          <w:sz w:val="25"/>
        </w:rPr>
        <w:t>2.2 Dual-Role Authentication &amp; Persistence</w:t>
      </w:r>
    </w:p>
    <w:p w14:paraId="2E1F5659" w14:textId="77777777" w:rsidR="00A22096" w:rsidRDefault="00000000">
      <w:r>
        <w:t>Voyantra features a complete User and Admin authentication system backed by MongoDB ('voyantra_db.users'):</w:t>
      </w:r>
      <w:r>
        <w:br/>
        <w:t>• User Role (user@voyantra.com / user123): Standard tourist access to personalized ranking, Gemini AI planning, crowd analytics, and trip basket.</w:t>
      </w:r>
      <w:r>
        <w:br/>
        <w:t>• Admin Role (admin@voyantra.com / admin123): System administrator access with permission to ingest new city POIs and edit festival calendars.</w:t>
      </w:r>
    </w:p>
    <w:p w14:paraId="03405094" w14:textId="77777777" w:rsidR="00A22096" w:rsidRDefault="00000000">
      <w:pPr>
        <w:keepNext/>
        <w:spacing w:before="240" w:after="80"/>
      </w:pPr>
      <w:r>
        <w:rPr>
          <w:b/>
          <w:color w:val="E05A38"/>
          <w:sz w:val="25"/>
        </w:rPr>
        <w:lastRenderedPageBreak/>
        <w:t>2.3 Demographic &amp; Dietary Scoring Engine Math</w:t>
      </w:r>
    </w:p>
    <w:p w14:paraId="555FFE3E" w14:textId="77777777" w:rsidR="00A22096" w:rsidRDefault="00000000">
      <w:r>
        <w:t>Personalization is computed using an explainable multi-factor scoring model:</w:t>
      </w:r>
      <w:r>
        <w:br/>
        <w:t>MatchScore = [ (W_category * 0.45) + (C_budget * 0.25) + (F_dietary * 0.20) + (A_accessibility * 0.10) ] * 100%</w:t>
      </w:r>
      <w:r>
        <w:br/>
        <w:t>Where W_category applies demographic age matrix weights (Young Adult 18-25, Adult 26-40, Family 41-60, Senior 60+), and F_dietary enforces hard filtering for self-declared dietary options (Pure Veg/Jain, Halal, Vegan, Vegetarian).</w:t>
      </w:r>
    </w:p>
    <w:p w14:paraId="5EA962C2" w14:textId="77777777" w:rsidR="00A22096" w:rsidRDefault="00000000">
      <w:pPr>
        <w:keepNext/>
        <w:spacing w:before="320" w:after="120"/>
      </w:pPr>
      <w:r>
        <w:rPr>
          <w:b/>
          <w:color w:val="1B2538"/>
          <w:sz w:val="30"/>
        </w:rPr>
        <w:t>3. Phase 2: Gemini RAG AI Itinerary &amp; Continuous Refinement Engine</w:t>
      </w:r>
    </w:p>
    <w:p w14:paraId="233E978D" w14:textId="77777777" w:rsidR="00A22096" w:rsidRDefault="00000000">
      <w:r>
        <w:t>Phase 2 equips Voyantra with natural language trip synthesis powered by Google Gemini 1.5/3.6 RAG (Retrieval-Augmented Generation):</w:t>
      </w:r>
      <w:r>
        <w:br/>
        <w:t>1. Query Intent Parsing: Parses free-text prompts into structured JSON filters.</w:t>
      </w:r>
      <w:r>
        <w:br/>
        <w:t>2. Feasibility &amp; Reality Check: Audits prompt requests against location realities (e.g. flagging snow skiing in coastal Pondicherry as unfeasible).</w:t>
      </w:r>
      <w:r>
        <w:br/>
        <w:t>3. Interactive Drag &amp; Drop Schedule: Users can swap, reorder, or edit visiting slots across Day 1 and Day 2 timelines.</w:t>
      </w:r>
      <w:r>
        <w:br/>
        <w:t>4. Continuous AI Follow-Up Refinement Chat: Below the generated itinerary, users can type follow-up prompts (e.g. 'Make Day 2 more relaxed') or click quick refinement chips, which dynamically re-synthesize and update the active itinerary in real-time.</w:t>
      </w:r>
    </w:p>
    <w:p w14:paraId="3348C55B" w14:textId="77777777" w:rsidR="00A22096" w:rsidRDefault="00000000">
      <w:pPr>
        <w:keepNext/>
        <w:spacing w:before="320" w:after="120"/>
      </w:pPr>
      <w:r>
        <w:rPr>
          <w:b/>
          <w:color w:val="1B2538"/>
          <w:sz w:val="30"/>
        </w:rPr>
        <w:t>4. Phase 3: Rule-Based Crowd Estimation &amp; Local Festival Advisory Calendar</w:t>
      </w:r>
    </w:p>
    <w:p w14:paraId="09C7F254" w14:textId="77777777" w:rsidR="00A22096" w:rsidRDefault="00000000">
      <w:pPr>
        <w:keepNext/>
        <w:spacing w:before="240" w:after="80"/>
      </w:pPr>
      <w:r>
        <w:rPr>
          <w:b/>
          <w:color w:val="E05A38"/>
          <w:sz w:val="25"/>
        </w:rPr>
        <w:t>4.1 Dynamic Rule-Based Crowd Engine</w:t>
      </w:r>
    </w:p>
    <w:p w14:paraId="56A831D1" w14:textId="77777777" w:rsidR="00A22096" w:rsidRDefault="00000000">
      <w:r>
        <w:t>Phase 3 calculates real-time crowd density percentage (0% - 100%), crowd level badges (🟢 Low, 🟡 Moderate, 🔴 High, 🟣 Peak), 24-hour hourly crowd curves (6 AM - 10 PM), and driver explanations based on multi-variable rules:</w:t>
      </w:r>
      <w:r>
        <w:br/>
        <w:t>• Time-of-Day Rule: Sunset peak (5:00 PM - 7:30 PM) for beaches; Morning/Evening pooja (6-9 AM &amp; 5-8 PM) for temples; Evening snack rush (4-8 PM) for cafes.</w:t>
      </w:r>
      <w:r>
        <w:br/>
        <w:t>• Day-of-Week Rule: Saturday &amp; Sunday receive a +20% crowd density boost.</w:t>
      </w:r>
      <w:r>
        <w:br/>
        <w:t>• Seasonal Rule: December-January holiday surge adds +15% density.</w:t>
      </w:r>
      <w:r>
        <w:br/>
        <w:t>• Festival Collision Rule: Active local festivals add +30% density and set advisory status to Peak.</w:t>
      </w:r>
    </w:p>
    <w:p w14:paraId="0D8C0CB3" w14:textId="77777777" w:rsidR="00A22096" w:rsidRDefault="00000000">
      <w:pPr>
        <w:keepNext/>
        <w:spacing w:before="240" w:after="80"/>
      </w:pPr>
      <w:r>
        <w:rPr>
          <w:b/>
          <w:color w:val="E05A38"/>
          <w:sz w:val="25"/>
        </w:rPr>
        <w:t>4.2 Interactive CrowdBadge Popover</w:t>
      </w:r>
    </w:p>
    <w:p w14:paraId="50CFE679" w14:textId="77777777" w:rsidR="00A22096" w:rsidRDefault="00000000">
      <w:r>
        <w:t>Clicking any CrowdBadge on place cards opens an interactive analytics popover displaying:</w:t>
      </w:r>
      <w:r>
        <w:br/>
        <w:t>• Dynamic Capacity Progress Bar (0% to 100%).</w:t>
      </w:r>
      <w:r>
        <w:br/>
        <w:t>• Recommended Quiet Visiting Window (e.g. '8:00 AM - 10:30 AM (Lowest Crowd)').</w:t>
      </w:r>
      <w:r>
        <w:br/>
        <w:t>• Active Festival Warnings &amp; Traffic Alerts.</w:t>
      </w:r>
      <w:r>
        <w:br/>
        <w:t>• Crowd Driver Breakdown (e.g. 'Weekend Tourist Boost +20%').</w:t>
      </w:r>
      <w:r>
        <w:br/>
        <w:t>• 24-Hour Hourly Crowd Bar Chart.</w:t>
      </w:r>
    </w:p>
    <w:p w14:paraId="52C999AE" w14:textId="77777777" w:rsidR="00A22096" w:rsidRDefault="00000000">
      <w:pPr>
        <w:keepNext/>
        <w:spacing w:before="240" w:after="80"/>
      </w:pPr>
      <w:r>
        <w:rPr>
          <w:b/>
          <w:color w:val="E05A38"/>
          <w:sz w:val="25"/>
        </w:rPr>
        <w:t>4.3 Local Festival Advisory Calendar</w:t>
      </w:r>
    </w:p>
    <w:p w14:paraId="1B198D5E" w14:textId="77777777" w:rsidR="00A22096" w:rsidRDefault="00000000">
      <w:r>
        <w:t>Includes dedicated festival calendars (pondicherry_festivals.json &amp; chennai_festivals.json) tracking events like Masi Magam Beach Festival, Sri Aurobindo Darshan, Bastille Day, Christmas/New Year, Margazhi Music Season, and Pongal. The FestivalAdvisoryBanner and FestivalCalendarModal surface active procession routes, affected streets, and road closure alerts.</w:t>
      </w:r>
    </w:p>
    <w:p w14:paraId="3E510ADE" w14:textId="77777777" w:rsidR="00A22096" w:rsidRDefault="00000000">
      <w:pPr>
        <w:keepNext/>
        <w:spacing w:before="320" w:after="120"/>
      </w:pPr>
      <w:r>
        <w:rPr>
          <w:b/>
          <w:color w:val="1B2538"/>
          <w:sz w:val="30"/>
        </w:rPr>
        <w:t>5. Automatic Location &amp; Proximity Detection System</w:t>
      </w:r>
    </w:p>
    <w:p w14:paraId="461AB792" w14:textId="77777777" w:rsidR="00A22096" w:rsidRDefault="00000000">
      <w:r>
        <w:t>Voyantra includes an automated GPS location detection and city switching engine:</w:t>
      </w:r>
      <w:r>
        <w:br/>
        <w:t>• GPS Proximity Detection: Evaluates user coordinates against Pondicherry (11.9416, 79.8083) and Chennai (13.0827, 80.2707) using the Haversine distance formula.</w:t>
      </w:r>
      <w:r>
        <w:br/>
        <w:t>• Automatic Switching: If user is within 70 km of Pondicherry or Chennai, selectedCity automatically switches to that city with a top toast notice.</w:t>
      </w:r>
      <w:r>
        <w:br/>
        <w:t>• Out-of-Bounds Location Choice Popup: If the user is outside both cities (&gt; 70 km away) or GPS permissions are denied, the LocationPromptModal pops up asking the user to manually select Pondicherry or Chennai.</w:t>
      </w:r>
      <w:r>
        <w:br/>
        <w:t>• Navbar GPS Trigger: Users can click the '📍 GPS' button in the Navbar anytime to re-detect coordinates.</w:t>
      </w:r>
    </w:p>
    <w:p w14:paraId="36953C96" w14:textId="77777777" w:rsidR="00A22096" w:rsidRDefault="00A22096">
      <w:pPr>
        <w:spacing w:after="240"/>
      </w:pPr>
    </w:p>
    <w:p w14:paraId="16421997" w14:textId="77777777" w:rsidR="00A22096" w:rsidRDefault="00000000">
      <w:pPr>
        <w:keepNext/>
        <w:spacing w:before="320" w:after="120"/>
      </w:pPr>
      <w:r>
        <w:rPr>
          <w:b/>
          <w:color w:val="1B2538"/>
          <w:sz w:val="30"/>
        </w:rPr>
        <w:t>7. Complete REST API Endpoint Specification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191"/>
        <w:gridCol w:w="2891"/>
        <w:gridCol w:w="2289"/>
        <w:gridCol w:w="2205"/>
      </w:tblGrid>
      <w:tr w:rsidR="00A22096" w14:paraId="24DE064E" w14:textId="77777777">
        <w:trPr>
          <w:jc w:val="center"/>
        </w:trPr>
        <w:tc>
          <w:tcPr>
            <w:tcW w:w="2340" w:type="dxa"/>
            <w:shd w:val="clear" w:color="auto" w:fill="1F4E79"/>
          </w:tcPr>
          <w:p w14:paraId="00DC7A32" w14:textId="77777777" w:rsidR="00A22096" w:rsidRDefault="00000000">
            <w:pPr>
              <w:spacing w:before="60" w:after="60"/>
            </w:pPr>
            <w:r>
              <w:rPr>
                <w:b/>
                <w:color w:val="FFFFFF"/>
                <w:sz w:val="17"/>
              </w:rPr>
              <w:t>HTTP Method</w:t>
            </w:r>
          </w:p>
        </w:tc>
        <w:tc>
          <w:tcPr>
            <w:tcW w:w="2340" w:type="dxa"/>
            <w:shd w:val="clear" w:color="auto" w:fill="1F4E79"/>
          </w:tcPr>
          <w:p w14:paraId="25487674" w14:textId="77777777" w:rsidR="00A22096" w:rsidRDefault="00000000">
            <w:pPr>
              <w:spacing w:before="60" w:after="60"/>
            </w:pPr>
            <w:r>
              <w:rPr>
                <w:b/>
                <w:color w:val="FFFFFF"/>
                <w:sz w:val="17"/>
              </w:rPr>
              <w:t>Endpoint Path</w:t>
            </w:r>
          </w:p>
        </w:tc>
        <w:tc>
          <w:tcPr>
            <w:tcW w:w="2340" w:type="dxa"/>
            <w:shd w:val="clear" w:color="auto" w:fill="1F4E79"/>
          </w:tcPr>
          <w:p w14:paraId="67F51303" w14:textId="77777777" w:rsidR="00A22096" w:rsidRDefault="00000000">
            <w:pPr>
              <w:spacing w:before="60" w:after="60"/>
            </w:pPr>
            <w:r>
              <w:rPr>
                <w:b/>
                <w:color w:val="FFFFFF"/>
                <w:sz w:val="17"/>
              </w:rPr>
              <w:t>Module / Purpose</w:t>
            </w:r>
          </w:p>
        </w:tc>
        <w:tc>
          <w:tcPr>
            <w:tcW w:w="2340" w:type="dxa"/>
            <w:shd w:val="clear" w:color="auto" w:fill="1F4E79"/>
          </w:tcPr>
          <w:p w14:paraId="3FE73B62" w14:textId="77777777" w:rsidR="00A22096" w:rsidRDefault="00000000">
            <w:pPr>
              <w:spacing w:before="60" w:after="60"/>
            </w:pPr>
            <w:r>
              <w:rPr>
                <w:b/>
                <w:color w:val="FFFFFF"/>
                <w:sz w:val="17"/>
              </w:rPr>
              <w:t>Auth Required</w:t>
            </w:r>
          </w:p>
        </w:tc>
      </w:tr>
      <w:tr w:rsidR="00A22096" w14:paraId="3D8F1F3E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74A4A0CB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POST</w:t>
            </w:r>
          </w:p>
        </w:tc>
        <w:tc>
          <w:tcPr>
            <w:tcW w:w="2340" w:type="dxa"/>
            <w:shd w:val="clear" w:color="auto" w:fill="F9FBFD"/>
          </w:tcPr>
          <w:p w14:paraId="6AB9905E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/api/v1/auth/login</w:t>
            </w:r>
          </w:p>
        </w:tc>
        <w:tc>
          <w:tcPr>
            <w:tcW w:w="2340" w:type="dxa"/>
            <w:shd w:val="clear" w:color="auto" w:fill="F9FBFD"/>
          </w:tcPr>
          <w:p w14:paraId="6BE45377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User &amp; Admin Authentication</w:t>
            </w:r>
          </w:p>
        </w:tc>
        <w:tc>
          <w:tcPr>
            <w:tcW w:w="2340" w:type="dxa"/>
            <w:shd w:val="clear" w:color="auto" w:fill="F9FBFD"/>
          </w:tcPr>
          <w:p w14:paraId="3162FCF5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  <w:tr w:rsidR="00A22096" w14:paraId="73A0A5FA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6AE5801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POST</w:t>
            </w:r>
          </w:p>
        </w:tc>
        <w:tc>
          <w:tcPr>
            <w:tcW w:w="2340" w:type="dxa"/>
            <w:shd w:val="clear" w:color="auto" w:fill="FFFFFF"/>
          </w:tcPr>
          <w:p w14:paraId="5972E6F8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/api/v1/auth/register</w:t>
            </w:r>
          </w:p>
        </w:tc>
        <w:tc>
          <w:tcPr>
            <w:tcW w:w="2340" w:type="dxa"/>
            <w:shd w:val="clear" w:color="auto" w:fill="FFFFFF"/>
          </w:tcPr>
          <w:p w14:paraId="2813924F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New User / Admin Registration</w:t>
            </w:r>
          </w:p>
        </w:tc>
        <w:tc>
          <w:tcPr>
            <w:tcW w:w="2340" w:type="dxa"/>
            <w:shd w:val="clear" w:color="auto" w:fill="FFFFFF"/>
          </w:tcPr>
          <w:p w14:paraId="11E0AEDA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  <w:tr w:rsidR="00A22096" w14:paraId="54F7E197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750C5E47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GET</w:t>
            </w:r>
          </w:p>
        </w:tc>
        <w:tc>
          <w:tcPr>
            <w:tcW w:w="2340" w:type="dxa"/>
            <w:shd w:val="clear" w:color="auto" w:fill="F9FBFD"/>
          </w:tcPr>
          <w:p w14:paraId="7689D0BC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/api/v1/places</w:t>
            </w:r>
          </w:p>
        </w:tc>
        <w:tc>
          <w:tcPr>
            <w:tcW w:w="2340" w:type="dxa"/>
            <w:shd w:val="clear" w:color="auto" w:fill="F9FBFD"/>
          </w:tcPr>
          <w:p w14:paraId="2019C1BF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Fetch Places with Demographic/Dietary Filters</w:t>
            </w:r>
          </w:p>
        </w:tc>
        <w:tc>
          <w:tcPr>
            <w:tcW w:w="2340" w:type="dxa"/>
            <w:shd w:val="clear" w:color="auto" w:fill="F9FBFD"/>
          </w:tcPr>
          <w:p w14:paraId="172A8332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  <w:tr w:rsidR="00A22096" w14:paraId="2E962CAE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4496422F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POST</w:t>
            </w:r>
          </w:p>
        </w:tc>
        <w:tc>
          <w:tcPr>
            <w:tcW w:w="2340" w:type="dxa"/>
            <w:shd w:val="clear" w:color="auto" w:fill="FFFFFF"/>
          </w:tcPr>
          <w:p w14:paraId="5375E73B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/api/v1/places/fetch-from-internet</w:t>
            </w:r>
          </w:p>
        </w:tc>
        <w:tc>
          <w:tcPr>
            <w:tcW w:w="2340" w:type="dxa"/>
            <w:shd w:val="clear" w:color="auto" w:fill="FFFFFF"/>
          </w:tcPr>
          <w:p w14:paraId="6D349A52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Direct Wikidata/Wikipedia Live Ingestion</w:t>
            </w:r>
          </w:p>
        </w:tc>
        <w:tc>
          <w:tcPr>
            <w:tcW w:w="2340" w:type="dxa"/>
            <w:shd w:val="clear" w:color="auto" w:fill="FFFFFF"/>
          </w:tcPr>
          <w:p w14:paraId="16113E78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Admin</w:t>
            </w:r>
          </w:p>
        </w:tc>
      </w:tr>
      <w:tr w:rsidR="00A22096" w14:paraId="44E32026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523CD3B2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GET</w:t>
            </w:r>
          </w:p>
        </w:tc>
        <w:tc>
          <w:tcPr>
            <w:tcW w:w="2340" w:type="dxa"/>
            <w:shd w:val="clear" w:color="auto" w:fill="F9FBFD"/>
          </w:tcPr>
          <w:p w14:paraId="02922E42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/api/v1/hotels</w:t>
            </w:r>
          </w:p>
        </w:tc>
        <w:tc>
          <w:tcPr>
            <w:tcW w:w="2340" w:type="dxa"/>
            <w:shd w:val="clear" w:color="auto" w:fill="F9FBFD"/>
          </w:tcPr>
          <w:p w14:paraId="3D053E3E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Fetch Hotels Filtered by Price Tier &amp; Radius</w:t>
            </w:r>
          </w:p>
        </w:tc>
        <w:tc>
          <w:tcPr>
            <w:tcW w:w="2340" w:type="dxa"/>
            <w:shd w:val="clear" w:color="auto" w:fill="F9FBFD"/>
          </w:tcPr>
          <w:p w14:paraId="0D31A712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  <w:tr w:rsidR="00A22096" w14:paraId="197A70D0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58553E00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POST</w:t>
            </w:r>
          </w:p>
        </w:tc>
        <w:tc>
          <w:tcPr>
            <w:tcW w:w="2340" w:type="dxa"/>
            <w:shd w:val="clear" w:color="auto" w:fill="FFFFFF"/>
          </w:tcPr>
          <w:p w14:paraId="59386AED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/api/v1/recommendations</w:t>
            </w:r>
          </w:p>
        </w:tc>
        <w:tc>
          <w:tcPr>
            <w:tcW w:w="2340" w:type="dxa"/>
            <w:shd w:val="clear" w:color="auto" w:fill="FFFFFF"/>
          </w:tcPr>
          <w:p w14:paraId="646AF9A3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Personalized Demographic Ranking Engine</w:t>
            </w:r>
          </w:p>
        </w:tc>
        <w:tc>
          <w:tcPr>
            <w:tcW w:w="2340" w:type="dxa"/>
            <w:shd w:val="clear" w:color="auto" w:fill="FFFFFF"/>
          </w:tcPr>
          <w:p w14:paraId="76F7BF7F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  <w:tr w:rsidR="00A22096" w14:paraId="0BD32CAB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094690D7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GET</w:t>
            </w:r>
          </w:p>
        </w:tc>
        <w:tc>
          <w:tcPr>
            <w:tcW w:w="2340" w:type="dxa"/>
            <w:shd w:val="clear" w:color="auto" w:fill="F9FBFD"/>
          </w:tcPr>
          <w:p w14:paraId="732F4133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/api/v1/recommendations/preset-suggestions</w:t>
            </w:r>
          </w:p>
        </w:tc>
        <w:tc>
          <w:tcPr>
            <w:tcW w:w="2340" w:type="dxa"/>
            <w:shd w:val="clear" w:color="auto" w:fill="F9FBFD"/>
          </w:tcPr>
          <w:p w14:paraId="76E52B19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Preset Travel Suggestions Carousel</w:t>
            </w:r>
          </w:p>
        </w:tc>
        <w:tc>
          <w:tcPr>
            <w:tcW w:w="2340" w:type="dxa"/>
            <w:shd w:val="clear" w:color="auto" w:fill="F9FBFD"/>
          </w:tcPr>
          <w:p w14:paraId="50B35BBC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  <w:tr w:rsidR="00A22096" w14:paraId="61844B07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F6548C7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POST</w:t>
            </w:r>
          </w:p>
        </w:tc>
        <w:tc>
          <w:tcPr>
            <w:tcW w:w="2340" w:type="dxa"/>
            <w:shd w:val="clear" w:color="auto" w:fill="FFFFFF"/>
          </w:tcPr>
          <w:p w14:paraId="2BA5DE06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/api/v1/recommendations/generate-itinerary</w:t>
            </w:r>
          </w:p>
        </w:tc>
        <w:tc>
          <w:tcPr>
            <w:tcW w:w="2340" w:type="dxa"/>
            <w:shd w:val="clear" w:color="auto" w:fill="FFFFFF"/>
          </w:tcPr>
          <w:p w14:paraId="15435CF5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Gemini RAG AI Itinerary Synthesis &amp; Refinement</w:t>
            </w:r>
          </w:p>
        </w:tc>
        <w:tc>
          <w:tcPr>
            <w:tcW w:w="2340" w:type="dxa"/>
            <w:shd w:val="clear" w:color="auto" w:fill="FFFFFF"/>
          </w:tcPr>
          <w:p w14:paraId="5451CF23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  <w:tr w:rsidR="00A22096" w14:paraId="3A0A5B1F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2B3F392A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GET</w:t>
            </w:r>
          </w:p>
        </w:tc>
        <w:tc>
          <w:tcPr>
            <w:tcW w:w="2340" w:type="dxa"/>
            <w:shd w:val="clear" w:color="auto" w:fill="F9FBFD"/>
          </w:tcPr>
          <w:p w14:paraId="3380D022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/api/v1/festivals</w:t>
            </w:r>
          </w:p>
        </w:tc>
        <w:tc>
          <w:tcPr>
            <w:tcW w:w="2340" w:type="dxa"/>
            <w:shd w:val="clear" w:color="auto" w:fill="F9FBFD"/>
          </w:tcPr>
          <w:p w14:paraId="6FBD73F4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Get City Festival Advisory Calendar</w:t>
            </w:r>
          </w:p>
        </w:tc>
        <w:tc>
          <w:tcPr>
            <w:tcW w:w="2340" w:type="dxa"/>
            <w:shd w:val="clear" w:color="auto" w:fill="F9FBFD"/>
          </w:tcPr>
          <w:p w14:paraId="52163C0B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  <w:tr w:rsidR="00A22096" w14:paraId="3B86A309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3A568808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GET</w:t>
            </w:r>
          </w:p>
        </w:tc>
        <w:tc>
          <w:tcPr>
            <w:tcW w:w="2340" w:type="dxa"/>
            <w:shd w:val="clear" w:color="auto" w:fill="FFFFFF"/>
          </w:tcPr>
          <w:p w14:paraId="24AD7798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/api/v1/festivals/active</w:t>
            </w:r>
          </w:p>
        </w:tc>
        <w:tc>
          <w:tcPr>
            <w:tcW w:w="2340" w:type="dxa"/>
            <w:shd w:val="clear" w:color="auto" w:fill="FFFFFF"/>
          </w:tcPr>
          <w:p w14:paraId="2DD1D025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Get Active Festivals for Travel Date</w:t>
            </w:r>
          </w:p>
        </w:tc>
        <w:tc>
          <w:tcPr>
            <w:tcW w:w="2340" w:type="dxa"/>
            <w:shd w:val="clear" w:color="auto" w:fill="FFFFFF"/>
          </w:tcPr>
          <w:p w14:paraId="652AF1AF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  <w:tr w:rsidR="00A22096" w14:paraId="2ED374DD" w14:textId="77777777">
        <w:trPr>
          <w:jc w:val="center"/>
        </w:trPr>
        <w:tc>
          <w:tcPr>
            <w:tcW w:w="2340" w:type="dxa"/>
            <w:shd w:val="clear" w:color="auto" w:fill="F9FBFD"/>
          </w:tcPr>
          <w:p w14:paraId="37296FA7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GET</w:t>
            </w:r>
          </w:p>
        </w:tc>
        <w:tc>
          <w:tcPr>
            <w:tcW w:w="2340" w:type="dxa"/>
            <w:shd w:val="clear" w:color="auto" w:fill="F9FBFD"/>
          </w:tcPr>
          <w:p w14:paraId="4BAD3C46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/api/v1/crowd/place/{place_id}</w:t>
            </w:r>
          </w:p>
        </w:tc>
        <w:tc>
          <w:tcPr>
            <w:tcW w:w="2340" w:type="dxa"/>
            <w:shd w:val="clear" w:color="auto" w:fill="F9FBFD"/>
          </w:tcPr>
          <w:p w14:paraId="4FEE24C4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Phase 3 Dynamic Crowd Density &amp; Hourly Curve</w:t>
            </w:r>
          </w:p>
        </w:tc>
        <w:tc>
          <w:tcPr>
            <w:tcW w:w="2340" w:type="dxa"/>
            <w:shd w:val="clear" w:color="auto" w:fill="F9FBFD"/>
          </w:tcPr>
          <w:p w14:paraId="7E055D26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  <w:tr w:rsidR="00A22096" w14:paraId="7A6D831B" w14:textId="77777777">
        <w:trPr>
          <w:jc w:val="center"/>
        </w:trPr>
        <w:tc>
          <w:tcPr>
            <w:tcW w:w="2340" w:type="dxa"/>
            <w:shd w:val="clear" w:color="auto" w:fill="FFFFFF"/>
          </w:tcPr>
          <w:p w14:paraId="01371815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GET</w:t>
            </w:r>
          </w:p>
        </w:tc>
        <w:tc>
          <w:tcPr>
            <w:tcW w:w="2340" w:type="dxa"/>
            <w:shd w:val="clear" w:color="auto" w:fill="FFFFFF"/>
          </w:tcPr>
          <w:p w14:paraId="39A39048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/api/v1/crowd/city/{city_id}</w:t>
            </w:r>
          </w:p>
        </w:tc>
        <w:tc>
          <w:tcPr>
            <w:tcW w:w="2340" w:type="dxa"/>
            <w:shd w:val="clear" w:color="auto" w:fill="FFFFFF"/>
          </w:tcPr>
          <w:p w14:paraId="52E2EBE7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Overall City Congestion Index &amp; Alerts</w:t>
            </w:r>
          </w:p>
        </w:tc>
        <w:tc>
          <w:tcPr>
            <w:tcW w:w="2340" w:type="dxa"/>
            <w:shd w:val="clear" w:color="auto" w:fill="FFFFFF"/>
          </w:tcPr>
          <w:p w14:paraId="6680E8BD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No</w:t>
            </w:r>
          </w:p>
        </w:tc>
      </w:tr>
    </w:tbl>
    <w:p w14:paraId="564BAAF4" w14:textId="77777777" w:rsidR="00A22096" w:rsidRDefault="00A22096">
      <w:pPr>
        <w:spacing w:after="240"/>
      </w:pPr>
    </w:p>
    <w:p w14:paraId="2FEA2E21" w14:textId="77777777" w:rsidR="00A22096" w:rsidRDefault="00000000">
      <w:pPr>
        <w:keepNext/>
        <w:spacing w:before="320" w:after="120"/>
      </w:pPr>
      <w:r>
        <w:rPr>
          <w:b/>
          <w:color w:val="1B2538"/>
          <w:sz w:val="30"/>
        </w:rPr>
        <w:t>8. Project Roadmap &amp; Implementation Matrix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22096" w14:paraId="5D1A9E3B" w14:textId="77777777">
        <w:trPr>
          <w:jc w:val="center"/>
        </w:trPr>
        <w:tc>
          <w:tcPr>
            <w:tcW w:w="3120" w:type="dxa"/>
            <w:shd w:val="clear" w:color="auto" w:fill="E05A38"/>
          </w:tcPr>
          <w:p w14:paraId="45F87983" w14:textId="77777777" w:rsidR="00A22096" w:rsidRDefault="00000000">
            <w:pPr>
              <w:spacing w:before="60" w:after="60"/>
            </w:pPr>
            <w:r>
              <w:rPr>
                <w:b/>
                <w:color w:val="FFFFFF"/>
                <w:sz w:val="17"/>
              </w:rPr>
              <w:t>Phase</w:t>
            </w:r>
          </w:p>
        </w:tc>
        <w:tc>
          <w:tcPr>
            <w:tcW w:w="3120" w:type="dxa"/>
            <w:shd w:val="clear" w:color="auto" w:fill="E05A38"/>
          </w:tcPr>
          <w:p w14:paraId="685A620A" w14:textId="77777777" w:rsidR="00A22096" w:rsidRDefault="00000000">
            <w:pPr>
              <w:spacing w:before="60" w:after="60"/>
            </w:pPr>
            <w:r>
              <w:rPr>
                <w:b/>
                <w:color w:val="FFFFFF"/>
                <w:sz w:val="17"/>
              </w:rPr>
              <w:t>Module &amp; Feature Description</w:t>
            </w:r>
          </w:p>
        </w:tc>
        <w:tc>
          <w:tcPr>
            <w:tcW w:w="3120" w:type="dxa"/>
            <w:shd w:val="clear" w:color="auto" w:fill="E05A38"/>
          </w:tcPr>
          <w:p w14:paraId="6E701676" w14:textId="77777777" w:rsidR="00A22096" w:rsidRDefault="00000000">
            <w:pPr>
              <w:spacing w:before="60" w:after="60"/>
            </w:pPr>
            <w:r>
              <w:rPr>
                <w:b/>
                <w:color w:val="FFFFFF"/>
                <w:sz w:val="17"/>
              </w:rPr>
              <w:t>Implementation Status</w:t>
            </w:r>
          </w:p>
        </w:tc>
      </w:tr>
      <w:tr w:rsidR="00A22096" w14:paraId="1CE3958A" w14:textId="77777777">
        <w:trPr>
          <w:jc w:val="center"/>
        </w:trPr>
        <w:tc>
          <w:tcPr>
            <w:tcW w:w="3120" w:type="dxa"/>
            <w:shd w:val="clear" w:color="auto" w:fill="FEF8F6"/>
          </w:tcPr>
          <w:p w14:paraId="613536E4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Phase 1</w:t>
            </w:r>
          </w:p>
        </w:tc>
        <w:tc>
          <w:tcPr>
            <w:tcW w:w="3120" w:type="dxa"/>
            <w:shd w:val="clear" w:color="auto" w:fill="FEF8F6"/>
          </w:tcPr>
          <w:p w14:paraId="5187B386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Core Architecture, Places/Hotels DB, Demographic Ranking, Basket Estimator, Live Internet Ingestion, Dual Auth.</w:t>
            </w:r>
          </w:p>
        </w:tc>
        <w:tc>
          <w:tcPr>
            <w:tcW w:w="3120" w:type="dxa"/>
            <w:shd w:val="clear" w:color="auto" w:fill="FEF8F6"/>
          </w:tcPr>
          <w:p w14:paraId="5DFF0EB1" w14:textId="77777777" w:rsidR="00A22096" w:rsidRDefault="00000000">
            <w:pPr>
              <w:spacing w:before="60" w:after="60"/>
            </w:pPr>
            <w:r>
              <w:rPr>
                <w:b/>
                <w:color w:val="228B22"/>
                <w:sz w:val="17"/>
              </w:rPr>
              <w:t>COMPLETED</w:t>
            </w:r>
          </w:p>
        </w:tc>
      </w:tr>
      <w:tr w:rsidR="00A22096" w14:paraId="4A50BDB3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61EC7E90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Phase 2</w:t>
            </w:r>
          </w:p>
        </w:tc>
        <w:tc>
          <w:tcPr>
            <w:tcW w:w="3120" w:type="dxa"/>
            <w:shd w:val="clear" w:color="auto" w:fill="FFFFFF"/>
          </w:tcPr>
          <w:p w14:paraId="48C03354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Google Gemini RAG AI Itinerary Synthesis, Reality Auditing, Drag &amp; Drop Timeline, Continuous AI Chat Refinement.</w:t>
            </w:r>
          </w:p>
        </w:tc>
        <w:tc>
          <w:tcPr>
            <w:tcW w:w="3120" w:type="dxa"/>
            <w:shd w:val="clear" w:color="auto" w:fill="FFFFFF"/>
          </w:tcPr>
          <w:p w14:paraId="107DEF44" w14:textId="77777777" w:rsidR="00A22096" w:rsidRDefault="00000000">
            <w:pPr>
              <w:spacing w:before="60" w:after="60"/>
            </w:pPr>
            <w:r>
              <w:rPr>
                <w:b/>
                <w:color w:val="228B22"/>
                <w:sz w:val="17"/>
              </w:rPr>
              <w:t>COMPLETED</w:t>
            </w:r>
          </w:p>
        </w:tc>
      </w:tr>
      <w:tr w:rsidR="00A22096" w14:paraId="53568E5B" w14:textId="77777777">
        <w:trPr>
          <w:jc w:val="center"/>
        </w:trPr>
        <w:tc>
          <w:tcPr>
            <w:tcW w:w="3120" w:type="dxa"/>
            <w:shd w:val="clear" w:color="auto" w:fill="FEF8F6"/>
          </w:tcPr>
          <w:p w14:paraId="168A4622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Phase 3</w:t>
            </w:r>
          </w:p>
        </w:tc>
        <w:tc>
          <w:tcPr>
            <w:tcW w:w="3120" w:type="dxa"/>
            <w:shd w:val="clear" w:color="auto" w:fill="FEF8F6"/>
          </w:tcPr>
          <w:p w14:paraId="51B1527A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Rule-Based Dynamic Crowd Density Engine, Hourly Curve Graphs, Quiet Window Recs, Local Festival Advisory Calendar.</w:t>
            </w:r>
          </w:p>
        </w:tc>
        <w:tc>
          <w:tcPr>
            <w:tcW w:w="3120" w:type="dxa"/>
            <w:shd w:val="clear" w:color="auto" w:fill="FEF8F6"/>
          </w:tcPr>
          <w:p w14:paraId="1AB60124" w14:textId="77777777" w:rsidR="00A22096" w:rsidRDefault="00000000">
            <w:pPr>
              <w:spacing w:before="60" w:after="60"/>
            </w:pPr>
            <w:r>
              <w:rPr>
                <w:b/>
                <w:color w:val="228B22"/>
                <w:sz w:val="17"/>
              </w:rPr>
              <w:t>COMPLETED</w:t>
            </w:r>
          </w:p>
        </w:tc>
      </w:tr>
      <w:tr w:rsidR="00A22096" w14:paraId="4DECE0C4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3AA00F74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Phase 3.5</w:t>
            </w:r>
          </w:p>
        </w:tc>
        <w:tc>
          <w:tcPr>
            <w:tcW w:w="3120" w:type="dxa"/>
            <w:shd w:val="clear" w:color="auto" w:fill="FFFFFF"/>
          </w:tcPr>
          <w:p w14:paraId="297D992D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GPS Geolocation Proximity Detection (70 km radius), Auto City Switch, &amp; Out-of-Bounds Location Choice Popup.</w:t>
            </w:r>
          </w:p>
        </w:tc>
        <w:tc>
          <w:tcPr>
            <w:tcW w:w="3120" w:type="dxa"/>
            <w:shd w:val="clear" w:color="auto" w:fill="FFFFFF"/>
          </w:tcPr>
          <w:p w14:paraId="526A2A7D" w14:textId="77777777" w:rsidR="00A22096" w:rsidRDefault="00000000">
            <w:pPr>
              <w:spacing w:before="60" w:after="60"/>
            </w:pPr>
            <w:r>
              <w:rPr>
                <w:b/>
                <w:color w:val="228B22"/>
                <w:sz w:val="17"/>
              </w:rPr>
              <w:t>COMPLETED</w:t>
            </w:r>
          </w:p>
        </w:tc>
      </w:tr>
      <w:tr w:rsidR="00A22096" w14:paraId="5B15A1E2" w14:textId="77777777">
        <w:trPr>
          <w:jc w:val="center"/>
        </w:trPr>
        <w:tc>
          <w:tcPr>
            <w:tcW w:w="3120" w:type="dxa"/>
            <w:shd w:val="clear" w:color="auto" w:fill="FEF8F6"/>
          </w:tcPr>
          <w:p w14:paraId="13779380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Phase 4</w:t>
            </w:r>
          </w:p>
        </w:tc>
        <w:tc>
          <w:tcPr>
            <w:tcW w:w="3120" w:type="dxa"/>
            <w:shd w:val="clear" w:color="auto" w:fill="FEF8F6"/>
          </w:tcPr>
          <w:p w14:paraId="6D62563C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OSRM Turn-by-Turn Multi-Stop Routing &amp; Interactive Navigation Overlays.</w:t>
            </w:r>
          </w:p>
        </w:tc>
        <w:tc>
          <w:tcPr>
            <w:tcW w:w="3120" w:type="dxa"/>
            <w:shd w:val="clear" w:color="auto" w:fill="FEF8F6"/>
          </w:tcPr>
          <w:p w14:paraId="70933999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Planned</w:t>
            </w:r>
          </w:p>
        </w:tc>
      </w:tr>
      <w:tr w:rsidR="00A22096" w14:paraId="7ADF4B91" w14:textId="77777777">
        <w:trPr>
          <w:jc w:val="center"/>
        </w:trPr>
        <w:tc>
          <w:tcPr>
            <w:tcW w:w="3120" w:type="dxa"/>
            <w:shd w:val="clear" w:color="auto" w:fill="FFFFFF"/>
          </w:tcPr>
          <w:p w14:paraId="67F04C51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Phase 5</w:t>
            </w:r>
          </w:p>
        </w:tc>
        <w:tc>
          <w:tcPr>
            <w:tcW w:w="3120" w:type="dxa"/>
            <w:shd w:val="clear" w:color="auto" w:fill="FFFFFF"/>
          </w:tcPr>
          <w:p w14:paraId="08ACAAE0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Live Crowdsourced Realtime Crowd Reporting (Supabase 1-Tap Updates).</w:t>
            </w:r>
          </w:p>
        </w:tc>
        <w:tc>
          <w:tcPr>
            <w:tcW w:w="3120" w:type="dxa"/>
            <w:shd w:val="clear" w:color="auto" w:fill="FFFFFF"/>
          </w:tcPr>
          <w:p w14:paraId="632418FB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Planned</w:t>
            </w:r>
          </w:p>
        </w:tc>
      </w:tr>
      <w:tr w:rsidR="00A22096" w14:paraId="7BDC0E12" w14:textId="77777777">
        <w:trPr>
          <w:jc w:val="center"/>
        </w:trPr>
        <w:tc>
          <w:tcPr>
            <w:tcW w:w="3120" w:type="dxa"/>
            <w:shd w:val="clear" w:color="auto" w:fill="FEF8F6"/>
          </w:tcPr>
          <w:p w14:paraId="6362F994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Phase 6</w:t>
            </w:r>
          </w:p>
        </w:tc>
        <w:tc>
          <w:tcPr>
            <w:tcW w:w="3120" w:type="dxa"/>
            <w:shd w:val="clear" w:color="auto" w:fill="FEF8F6"/>
          </w:tcPr>
          <w:p w14:paraId="670D7F00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XGBoost Machine Learning Crowd Forecasting Model &amp; SHAP Explainability.</w:t>
            </w:r>
          </w:p>
        </w:tc>
        <w:tc>
          <w:tcPr>
            <w:tcW w:w="3120" w:type="dxa"/>
            <w:shd w:val="clear" w:color="auto" w:fill="FEF8F6"/>
          </w:tcPr>
          <w:p w14:paraId="0BCE13D8" w14:textId="77777777" w:rsidR="00A22096" w:rsidRDefault="00000000">
            <w:pPr>
              <w:spacing w:before="60" w:after="60"/>
            </w:pPr>
            <w:r>
              <w:rPr>
                <w:sz w:val="17"/>
              </w:rPr>
              <w:t>Planned</w:t>
            </w:r>
          </w:p>
        </w:tc>
      </w:tr>
    </w:tbl>
    <w:p w14:paraId="4414C91E" w14:textId="77777777" w:rsidR="00AC6669" w:rsidRDefault="00AC6669"/>
    <w:sectPr w:rsidR="00AC666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07930763">
    <w:abstractNumId w:val="8"/>
  </w:num>
  <w:num w:numId="2" w16cid:durableId="188959232">
    <w:abstractNumId w:val="6"/>
  </w:num>
  <w:num w:numId="3" w16cid:durableId="658533527">
    <w:abstractNumId w:val="5"/>
  </w:num>
  <w:num w:numId="4" w16cid:durableId="70198284">
    <w:abstractNumId w:val="4"/>
  </w:num>
  <w:num w:numId="5" w16cid:durableId="1278832410">
    <w:abstractNumId w:val="7"/>
  </w:num>
  <w:num w:numId="6" w16cid:durableId="1331368595">
    <w:abstractNumId w:val="3"/>
  </w:num>
  <w:num w:numId="7" w16cid:durableId="229118284">
    <w:abstractNumId w:val="2"/>
  </w:num>
  <w:num w:numId="8" w16cid:durableId="357434330">
    <w:abstractNumId w:val="1"/>
  </w:num>
  <w:num w:numId="9" w16cid:durableId="1267536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1918"/>
    <w:rsid w:val="0015074B"/>
    <w:rsid w:val="0029639D"/>
    <w:rsid w:val="00326F90"/>
    <w:rsid w:val="00841C46"/>
    <w:rsid w:val="00A22096"/>
    <w:rsid w:val="00AA1D8D"/>
    <w:rsid w:val="00AC666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9A4227"/>
  <w14:defaultImageDpi w14:val="300"/>
  <w15:docId w15:val="{44FF0DB6-D20A-4F48-974B-E93A22E5D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262626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1102</Words>
  <Characters>6283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shibasis khamari</cp:lastModifiedBy>
  <cp:revision>3</cp:revision>
  <dcterms:created xsi:type="dcterms:W3CDTF">2013-12-23T23:15:00Z</dcterms:created>
  <dcterms:modified xsi:type="dcterms:W3CDTF">2026-09-13T11:14:00Z</dcterms:modified>
  <cp:category/>
</cp:coreProperties>
</file>