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2025年政府工作报告（低空经济相关节选）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会议：</w:t>
      </w:r>
      <w:r>
        <w:rPr>
          <w:rFonts w:ascii="SimSun" w:hAnsi="SimSun" w:eastAsia="SimSun"/>
          <w:b w:val="0"/>
        </w:rPr>
        <w:t xml:space="preserve"> 第十四届全国人民代表大会第三次会议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报告人：</w:t>
      </w:r>
      <w:r>
        <w:rPr>
          <w:rFonts w:ascii="SimSun" w:hAnsi="SimSun" w:eastAsia="SimSun"/>
          <w:b w:val="0"/>
        </w:rPr>
        <w:t xml:space="preserve"> 国务院总理 李强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日期：</w:t>
      </w:r>
      <w:r>
        <w:rPr>
          <w:rFonts w:ascii="SimSun" w:hAnsi="SimSun" w:eastAsia="SimSun"/>
          <w:b w:val="0"/>
        </w:rPr>
        <w:t xml:space="preserve"> 2025年3月5日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原文链接：</w:t>
      </w:r>
      <w:r>
        <w:rPr>
          <w:rFonts w:ascii="SimSun" w:hAnsi="SimSun" w:eastAsia="SimSun"/>
          <w:b w:val="0"/>
        </w:rPr>
        <w:t xml:space="preserve"> https://www.gov.cn/zhengce/202503/content_7003661.htm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核心要点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低空经济连续第二年写入政府工作报告</w:t>
      </w:r>
      <w:r>
        <w:rPr>
          <w:rFonts w:ascii="SimSun" w:hAnsi="SimSun" w:eastAsia="SimSun"/>
          <w:b w:val="0"/>
        </w:rPr>
        <w:t>，政策重心从"积极打造"转向"推动安全健康发展"，强调发展与安全并重。</w:t>
      </w:r>
    </w:p>
    <w:p>
      <w:pPr>
        <w:pStyle w:val="Heading2"/>
      </w:pPr>
      <w:r>
        <w:rPr>
          <w:rFonts w:ascii="SimHei" w:hAnsi="SimHei" w:eastAsia="SimHei"/>
        </w:rPr>
        <w:t>原文表述</w:t>
      </w:r>
    </w:p>
    <w:p>
      <w:pPr>
        <w:ind w:left="567"/>
        <w:pBdr>
          <w:left w:val="single" w:sz="24" w:space="8" w:color="2E75B6"/>
        </w:pBdr>
      </w:pPr>
      <w:r>
        <w:rPr>
          <w:rFonts w:ascii="SimSun" w:hAnsi="SimSun" w:eastAsia="SimSun"/>
          <w:i/>
          <w:color w:val="333333"/>
        </w:rPr>
        <w:t>培育壮大新兴产业和未来产业。 开展新技术新产品新场景大规模应用示范行动，推动商业航天、低空经济等新兴产业安全健康发展。建立未来产业投入增长机制，培育生物制造、量子科技、具身智能、原子级制造等未来产业。加强产业统筹布局和产能监测预警，防止低水平重复建设。</w:t>
      </w:r>
    </w:p>
    <w:p>
      <w:pPr>
        <w:pStyle w:val="Heading2"/>
      </w:pPr>
      <w:r>
        <w:rPr>
          <w:rFonts w:ascii="SimHei" w:hAnsi="SimHei" w:eastAsia="SimHei"/>
        </w:rPr>
        <w:t>政策信号解读</w:t>
      </w:r>
    </w:p>
    <w:p>
      <w:pPr>
        <w:pStyle w:val="Heading3"/>
      </w:pPr>
      <w:r>
        <w:rPr>
          <w:rFonts w:ascii="SimHei" w:hAnsi="SimHei" w:eastAsia="SimHei"/>
        </w:rPr>
        <w:t>一、从"打造"到"推动"的政策转向</w:t>
      </w:r>
    </w:p>
    <w:p>
      <w:r>
        <w:rPr>
          <w:rFonts w:ascii="SimSun" w:hAnsi="SimSun" w:eastAsia="SimSun"/>
          <w:b w:val="0"/>
        </w:rPr>
        <w:t>对比2024年"积极打造"的表述，2025年使用"推动"一词，表明低空经济已从培育期进入发展期。</w:t>
      </w:r>
    </w:p>
    <w:p>
      <w:pPr>
        <w:pStyle w:val="Heading3"/>
      </w:pPr>
      <w:r>
        <w:rPr>
          <w:rFonts w:ascii="SimHei" w:hAnsi="SimHei" w:eastAsia="SimHei"/>
        </w:rPr>
        <w:t>二、"安全健康"成为关键词</w:t>
      </w:r>
    </w:p>
    <w:p>
      <w:r>
        <w:rPr>
          <w:rFonts w:ascii="SimSun" w:hAnsi="SimSun" w:eastAsia="SimSun"/>
          <w:b w:val="0"/>
        </w:rPr>
        <w:t>首次将"安全健康"与低空经济并列表述，预示着行业监管将加强，合规运营要求提高。</w:t>
      </w:r>
    </w:p>
    <w:p>
      <w:pPr>
        <w:pStyle w:val="Heading3"/>
      </w:pPr>
      <w:r>
        <w:rPr>
          <w:rFonts w:ascii="SimHei" w:hAnsi="SimHei" w:eastAsia="SimHei"/>
        </w:rPr>
        <w:t>三、"大规模应用示范"成为抓手</w:t>
      </w:r>
    </w:p>
    <w:p>
      <w:r>
        <w:rPr>
          <w:rFonts w:ascii="SimSun" w:hAnsi="SimSun" w:eastAsia="SimSun"/>
          <w:b w:val="0"/>
        </w:rPr>
        <w:t>"新技术新产品新场景大规模应用示范行动"表明国家将以示范工程推动产业落地。</w:t>
      </w:r>
    </w:p>
    <w:p>
      <w:pPr>
        <w:pStyle w:val="Heading3"/>
      </w:pPr>
      <w:r>
        <w:rPr>
          <w:rFonts w:ascii="SimHei" w:hAnsi="SimHei" w:eastAsia="SimHei"/>
        </w:rPr>
        <w:t>四、防止重复建设</w:t>
      </w:r>
    </w:p>
    <w:p>
      <w:r>
        <w:rPr>
          <w:rFonts w:ascii="SimSun" w:hAnsi="SimSun" w:eastAsia="SimSun"/>
          <w:b w:val="0"/>
        </w:rPr>
        <w:t>"防止低水平重复建设"的表述提示行业将经历规范整顿，具有核心竞争力的企业将胜出。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*文件整理日期：2026年5月*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