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A66" w:rsidRDefault="00FC3A66" w:rsidP="00FC3A66">
      <w:pPr>
        <w:pStyle w:val="Title"/>
        <w:rPr>
          <w:u w:val="none"/>
        </w:rPr>
      </w:pPr>
      <w:r>
        <w:rPr>
          <w:color w:val="393939"/>
          <w:u w:val="thick" w:color="393939"/>
        </w:rPr>
        <w:t>STATISTICS</w:t>
      </w:r>
      <w:r>
        <w:rPr>
          <w:color w:val="393939"/>
          <w:spacing w:val="-4"/>
          <w:u w:val="thick" w:color="393939"/>
        </w:rPr>
        <w:t xml:space="preserve"> </w:t>
      </w:r>
      <w:r>
        <w:rPr>
          <w:color w:val="393939"/>
          <w:u w:val="thick" w:color="393939"/>
        </w:rPr>
        <w:t>WORKSHEET-1</w:t>
      </w:r>
    </w:p>
    <w:p w:rsidR="00FC3A66" w:rsidRDefault="00FC3A66" w:rsidP="00FC3A66">
      <w:pPr>
        <w:pStyle w:val="Heading1"/>
        <w:spacing w:before="203"/>
        <w:ind w:left="318"/>
      </w:pPr>
      <w:r>
        <w:t>Q1</w:t>
      </w:r>
      <w:r>
        <w:rPr>
          <w:spacing w:val="-1"/>
        </w:rPr>
        <w:t xml:space="preserve"> </w:t>
      </w:r>
      <w:r>
        <w:t>to</w:t>
      </w:r>
      <w:r>
        <w:rPr>
          <w:spacing w:val="-1"/>
        </w:rPr>
        <w:t xml:space="preserve"> </w:t>
      </w:r>
      <w:r>
        <w:t>Q9 have</w:t>
      </w:r>
      <w:r>
        <w:rPr>
          <w:spacing w:val="-1"/>
        </w:rPr>
        <w:t xml:space="preserve"> </w:t>
      </w:r>
      <w:r>
        <w:t>only one</w:t>
      </w:r>
      <w:r>
        <w:rPr>
          <w:spacing w:val="-1"/>
        </w:rPr>
        <w:t xml:space="preserve"> </w:t>
      </w:r>
      <w:r>
        <w:t>correct</w:t>
      </w:r>
      <w:r>
        <w:rPr>
          <w:spacing w:val="-1"/>
        </w:rPr>
        <w:t xml:space="preserve"> </w:t>
      </w:r>
      <w:r>
        <w:t>answer. Choose</w:t>
      </w:r>
      <w:r>
        <w:rPr>
          <w:spacing w:val="-1"/>
        </w:rPr>
        <w:t xml:space="preserve"> </w:t>
      </w:r>
      <w:r>
        <w:t>the</w:t>
      </w:r>
      <w:r>
        <w:rPr>
          <w:spacing w:val="-2"/>
        </w:rPr>
        <w:t xml:space="preserve"> </w:t>
      </w:r>
      <w:r>
        <w:t>correct</w:t>
      </w:r>
      <w:r>
        <w:rPr>
          <w:spacing w:val="-3"/>
        </w:rPr>
        <w:t xml:space="preserve"> </w:t>
      </w:r>
      <w:r>
        <w:t>option</w:t>
      </w:r>
      <w:r>
        <w:rPr>
          <w:spacing w:val="-1"/>
        </w:rPr>
        <w:t xml:space="preserve"> </w:t>
      </w:r>
      <w:r>
        <w:t>to</w:t>
      </w:r>
      <w:r>
        <w:rPr>
          <w:spacing w:val="-2"/>
        </w:rPr>
        <w:t xml:space="preserve"> </w:t>
      </w:r>
      <w:r>
        <w:t>answer</w:t>
      </w:r>
      <w:r>
        <w:rPr>
          <w:spacing w:val="-5"/>
        </w:rPr>
        <w:t xml:space="preserve"> </w:t>
      </w:r>
      <w:r>
        <w:t>your question.</w:t>
      </w:r>
    </w:p>
    <w:p w:rsidR="00FC3A66" w:rsidRDefault="00FC3A66" w:rsidP="00FC3A66">
      <w:pPr>
        <w:pStyle w:val="ListParagraph"/>
        <w:numPr>
          <w:ilvl w:val="0"/>
          <w:numId w:val="1"/>
        </w:numPr>
        <w:tabs>
          <w:tab w:val="left" w:pos="941"/>
        </w:tabs>
        <w:spacing w:before="172"/>
        <w:jc w:val="left"/>
        <w:rPr>
          <w:color w:val="393939"/>
        </w:rPr>
      </w:pPr>
      <w:r>
        <w:rPr>
          <w:color w:val="393939"/>
        </w:rPr>
        <w:t>Bernoulli</w:t>
      </w:r>
      <w:r>
        <w:rPr>
          <w:color w:val="393939"/>
          <w:spacing w:val="-1"/>
        </w:rPr>
        <w:t xml:space="preserve"> </w:t>
      </w:r>
      <w:r>
        <w:rPr>
          <w:color w:val="393939"/>
        </w:rPr>
        <w:t>random</w:t>
      </w:r>
      <w:r>
        <w:rPr>
          <w:color w:val="393939"/>
          <w:spacing w:val="-5"/>
        </w:rPr>
        <w:t xml:space="preserve"> </w:t>
      </w:r>
      <w:r>
        <w:rPr>
          <w:color w:val="393939"/>
        </w:rPr>
        <w:t>variables</w:t>
      </w:r>
      <w:r>
        <w:rPr>
          <w:color w:val="393939"/>
          <w:spacing w:val="-3"/>
        </w:rPr>
        <w:t xml:space="preserve"> </w:t>
      </w:r>
      <w:r>
        <w:rPr>
          <w:color w:val="393939"/>
        </w:rPr>
        <w:t>take</w:t>
      </w:r>
      <w:r>
        <w:rPr>
          <w:color w:val="393939"/>
          <w:spacing w:val="-2"/>
        </w:rPr>
        <w:t xml:space="preserve"> </w:t>
      </w:r>
      <w:r>
        <w:rPr>
          <w:color w:val="393939"/>
        </w:rPr>
        <w:t>(only)</w:t>
      </w:r>
      <w:r>
        <w:rPr>
          <w:color w:val="393939"/>
          <w:spacing w:val="-1"/>
        </w:rPr>
        <w:t xml:space="preserve"> </w:t>
      </w:r>
      <w:r>
        <w:rPr>
          <w:color w:val="393939"/>
        </w:rPr>
        <w:t>the</w:t>
      </w:r>
      <w:r>
        <w:rPr>
          <w:color w:val="393939"/>
          <w:spacing w:val="-1"/>
        </w:rPr>
        <w:t xml:space="preserve"> </w:t>
      </w:r>
      <w:r>
        <w:rPr>
          <w:color w:val="393939"/>
        </w:rPr>
        <w:t>values</w:t>
      </w:r>
      <w:r>
        <w:rPr>
          <w:color w:val="393939"/>
          <w:spacing w:val="-3"/>
        </w:rPr>
        <w:t xml:space="preserve"> </w:t>
      </w:r>
      <w:r>
        <w:rPr>
          <w:color w:val="393939"/>
        </w:rPr>
        <w:t>1</w:t>
      </w:r>
      <w:r>
        <w:rPr>
          <w:color w:val="393939"/>
          <w:spacing w:val="-2"/>
        </w:rPr>
        <w:t xml:space="preserve"> </w:t>
      </w:r>
      <w:r>
        <w:rPr>
          <w:color w:val="393939"/>
        </w:rPr>
        <w:t>and</w:t>
      </w:r>
      <w:r>
        <w:rPr>
          <w:color w:val="393939"/>
          <w:spacing w:val="-3"/>
        </w:rPr>
        <w:t xml:space="preserve"> </w:t>
      </w:r>
      <w:r>
        <w:rPr>
          <w:color w:val="393939"/>
        </w:rPr>
        <w:t>0.</w:t>
      </w:r>
    </w:p>
    <w:p w:rsidR="00FC3A66" w:rsidRDefault="00FC3A66" w:rsidP="00FC3A66">
      <w:pPr>
        <w:pStyle w:val="ListParagraph"/>
        <w:numPr>
          <w:ilvl w:val="1"/>
          <w:numId w:val="1"/>
        </w:numPr>
        <w:tabs>
          <w:tab w:val="left" w:pos="1311"/>
        </w:tabs>
        <w:spacing w:before="4" w:line="251" w:lineRule="exact"/>
        <w:ind w:hanging="273"/>
      </w:pPr>
      <w:r w:rsidRPr="00FC3A66">
        <w:rPr>
          <w:color w:val="393939"/>
          <w:highlight w:val="yellow"/>
        </w:rPr>
        <w:t>True</w:t>
      </w:r>
    </w:p>
    <w:p w:rsidR="00FC3A66" w:rsidRDefault="00FC3A66" w:rsidP="00FC3A66">
      <w:pPr>
        <w:pStyle w:val="ListParagraph"/>
        <w:numPr>
          <w:ilvl w:val="1"/>
          <w:numId w:val="1"/>
        </w:numPr>
        <w:tabs>
          <w:tab w:val="left" w:pos="1311"/>
        </w:tabs>
        <w:spacing w:line="251" w:lineRule="exact"/>
        <w:ind w:hanging="273"/>
      </w:pPr>
      <w:r>
        <w:rPr>
          <w:color w:val="393939"/>
        </w:rPr>
        <w:t>False</w:t>
      </w:r>
    </w:p>
    <w:p w:rsidR="00FC3A66" w:rsidRDefault="00FC3A66" w:rsidP="00FC3A66">
      <w:pPr>
        <w:pStyle w:val="ListParagraph"/>
        <w:numPr>
          <w:ilvl w:val="0"/>
          <w:numId w:val="1"/>
        </w:numPr>
        <w:tabs>
          <w:tab w:val="left" w:pos="1038"/>
          <w:tab w:val="left" w:pos="1039"/>
        </w:tabs>
        <w:spacing w:before="1" w:line="259" w:lineRule="auto"/>
        <w:ind w:left="1038" w:right="602" w:hanging="360"/>
        <w:jc w:val="left"/>
        <w:rPr>
          <w:color w:val="393939"/>
        </w:rPr>
      </w:pPr>
      <w:r>
        <w:rPr>
          <w:color w:val="393939"/>
        </w:rPr>
        <w:t xml:space="preserve">Which of the following theorem states that the distribution of averages of </w:t>
      </w:r>
      <w:proofErr w:type="spellStart"/>
      <w:r>
        <w:rPr>
          <w:color w:val="393939"/>
        </w:rPr>
        <w:t>iid</w:t>
      </w:r>
      <w:proofErr w:type="spellEnd"/>
      <w:r>
        <w:rPr>
          <w:color w:val="393939"/>
        </w:rPr>
        <w:t xml:space="preserve"> variables, properly</w:t>
      </w:r>
      <w:r>
        <w:rPr>
          <w:color w:val="393939"/>
          <w:spacing w:val="-52"/>
        </w:rPr>
        <w:t xml:space="preserve"> </w:t>
      </w:r>
      <w:r>
        <w:rPr>
          <w:color w:val="393939"/>
        </w:rPr>
        <w:t>normalized,</w:t>
      </w:r>
      <w:r>
        <w:rPr>
          <w:color w:val="393939"/>
          <w:spacing w:val="-1"/>
        </w:rPr>
        <w:t xml:space="preserve"> </w:t>
      </w:r>
      <w:r>
        <w:rPr>
          <w:color w:val="393939"/>
        </w:rPr>
        <w:t>becomes that</w:t>
      </w:r>
      <w:r>
        <w:rPr>
          <w:color w:val="393939"/>
          <w:spacing w:val="1"/>
        </w:rPr>
        <w:t xml:space="preserve"> </w:t>
      </w:r>
      <w:r>
        <w:rPr>
          <w:color w:val="393939"/>
        </w:rPr>
        <w:t>of</w:t>
      </w:r>
      <w:r>
        <w:rPr>
          <w:color w:val="393939"/>
          <w:spacing w:val="-4"/>
        </w:rPr>
        <w:t xml:space="preserve"> </w:t>
      </w:r>
      <w:r>
        <w:rPr>
          <w:color w:val="393939"/>
        </w:rPr>
        <w:t>a</w:t>
      </w:r>
      <w:r>
        <w:rPr>
          <w:color w:val="393939"/>
          <w:spacing w:val="-3"/>
        </w:rPr>
        <w:t xml:space="preserve"> </w:t>
      </w:r>
      <w:r>
        <w:rPr>
          <w:color w:val="393939"/>
        </w:rPr>
        <w:t>standard normal as</w:t>
      </w:r>
      <w:r>
        <w:rPr>
          <w:color w:val="393939"/>
          <w:spacing w:val="-2"/>
        </w:rPr>
        <w:t xml:space="preserve"> </w:t>
      </w:r>
      <w:r>
        <w:rPr>
          <w:color w:val="393939"/>
        </w:rPr>
        <w:t>the</w:t>
      </w:r>
      <w:r>
        <w:rPr>
          <w:color w:val="393939"/>
          <w:spacing w:val="-3"/>
        </w:rPr>
        <w:t xml:space="preserve"> </w:t>
      </w:r>
      <w:r>
        <w:rPr>
          <w:color w:val="393939"/>
        </w:rPr>
        <w:t>sample size</w:t>
      </w:r>
      <w:r>
        <w:rPr>
          <w:color w:val="393939"/>
          <w:spacing w:val="4"/>
        </w:rPr>
        <w:t xml:space="preserve"> </w:t>
      </w:r>
      <w:r>
        <w:rPr>
          <w:color w:val="393939"/>
        </w:rPr>
        <w:t>increases?</w:t>
      </w:r>
    </w:p>
    <w:p w:rsidR="00FC3A66" w:rsidRPr="00FC3A66" w:rsidRDefault="00FC3A66" w:rsidP="00FC3A66">
      <w:pPr>
        <w:pStyle w:val="ListParagraph"/>
        <w:numPr>
          <w:ilvl w:val="1"/>
          <w:numId w:val="1"/>
        </w:numPr>
        <w:tabs>
          <w:tab w:val="left" w:pos="1311"/>
        </w:tabs>
        <w:spacing w:before="1" w:line="251" w:lineRule="exact"/>
        <w:ind w:hanging="273"/>
        <w:rPr>
          <w:highlight w:val="yellow"/>
        </w:rPr>
      </w:pPr>
      <w:r w:rsidRPr="00FC3A66">
        <w:rPr>
          <w:color w:val="393939"/>
          <w:highlight w:val="yellow"/>
        </w:rPr>
        <w:t>Central</w:t>
      </w:r>
      <w:r w:rsidRPr="00FC3A66">
        <w:rPr>
          <w:color w:val="393939"/>
          <w:spacing w:val="-1"/>
          <w:highlight w:val="yellow"/>
        </w:rPr>
        <w:t xml:space="preserve"> </w:t>
      </w:r>
      <w:r w:rsidRPr="00FC3A66">
        <w:rPr>
          <w:color w:val="393939"/>
          <w:highlight w:val="yellow"/>
        </w:rPr>
        <w:t>Limit</w:t>
      </w:r>
      <w:r w:rsidRPr="00FC3A66">
        <w:rPr>
          <w:color w:val="393939"/>
          <w:spacing w:val="-4"/>
          <w:highlight w:val="yellow"/>
        </w:rPr>
        <w:t xml:space="preserve"> </w:t>
      </w:r>
      <w:r w:rsidRPr="00FC3A66">
        <w:rPr>
          <w:color w:val="393939"/>
          <w:highlight w:val="yellow"/>
        </w:rPr>
        <w:t>Theorem</w:t>
      </w:r>
    </w:p>
    <w:p w:rsidR="00FC3A66" w:rsidRDefault="00FC3A66" w:rsidP="00FC3A66">
      <w:pPr>
        <w:pStyle w:val="ListParagraph"/>
        <w:numPr>
          <w:ilvl w:val="1"/>
          <w:numId w:val="1"/>
        </w:numPr>
        <w:tabs>
          <w:tab w:val="left" w:pos="1311"/>
        </w:tabs>
        <w:spacing w:line="251" w:lineRule="exact"/>
        <w:ind w:hanging="273"/>
      </w:pPr>
      <w:r>
        <w:rPr>
          <w:color w:val="393939"/>
        </w:rPr>
        <w:t>Central</w:t>
      </w:r>
      <w:r>
        <w:rPr>
          <w:color w:val="393939"/>
          <w:spacing w:val="-3"/>
        </w:rPr>
        <w:t xml:space="preserve"> </w:t>
      </w:r>
      <w:r>
        <w:rPr>
          <w:color w:val="393939"/>
        </w:rPr>
        <w:t>Mean</w:t>
      </w:r>
      <w:r>
        <w:rPr>
          <w:color w:val="393939"/>
          <w:spacing w:val="-4"/>
        </w:rPr>
        <w:t xml:space="preserve"> </w:t>
      </w:r>
      <w:r>
        <w:rPr>
          <w:color w:val="393939"/>
        </w:rPr>
        <w:t>Theorem</w:t>
      </w:r>
    </w:p>
    <w:p w:rsidR="00FC3A66" w:rsidRDefault="00FC3A66" w:rsidP="00FC3A66">
      <w:pPr>
        <w:pStyle w:val="ListParagraph"/>
        <w:numPr>
          <w:ilvl w:val="1"/>
          <w:numId w:val="1"/>
        </w:numPr>
        <w:tabs>
          <w:tab w:val="left" w:pos="1296"/>
        </w:tabs>
        <w:spacing w:before="2" w:line="252" w:lineRule="exact"/>
        <w:ind w:left="1295" w:hanging="258"/>
      </w:pPr>
      <w:r>
        <w:rPr>
          <w:color w:val="393939"/>
        </w:rPr>
        <w:t>Centroid</w:t>
      </w:r>
      <w:r>
        <w:rPr>
          <w:color w:val="393939"/>
          <w:spacing w:val="-2"/>
        </w:rPr>
        <w:t xml:space="preserve"> </w:t>
      </w:r>
      <w:r>
        <w:rPr>
          <w:color w:val="393939"/>
        </w:rPr>
        <w:t>Limit</w:t>
      </w:r>
      <w:r>
        <w:rPr>
          <w:color w:val="393939"/>
          <w:spacing w:val="-4"/>
        </w:rPr>
        <w:t xml:space="preserve"> </w:t>
      </w:r>
      <w:r>
        <w:rPr>
          <w:color w:val="393939"/>
        </w:rPr>
        <w:t>Theorem</w:t>
      </w:r>
    </w:p>
    <w:p w:rsidR="00FC3A66" w:rsidRDefault="00FC3A66" w:rsidP="00FC3A66">
      <w:pPr>
        <w:pStyle w:val="ListParagraph"/>
        <w:numPr>
          <w:ilvl w:val="1"/>
          <w:numId w:val="1"/>
        </w:numPr>
        <w:tabs>
          <w:tab w:val="left" w:pos="1311"/>
        </w:tabs>
        <w:spacing w:line="252" w:lineRule="exact"/>
        <w:ind w:hanging="273"/>
      </w:pPr>
      <w:r>
        <w:rPr>
          <w:color w:val="393939"/>
        </w:rPr>
        <w:t>All</w:t>
      </w:r>
      <w:r>
        <w:rPr>
          <w:color w:val="393939"/>
          <w:spacing w:val="-1"/>
        </w:rPr>
        <w:t xml:space="preserve"> </w:t>
      </w:r>
      <w:r>
        <w:rPr>
          <w:color w:val="393939"/>
        </w:rPr>
        <w:t>of</w:t>
      </w:r>
      <w:r>
        <w:rPr>
          <w:color w:val="393939"/>
          <w:spacing w:val="-2"/>
        </w:rPr>
        <w:t xml:space="preserve"> </w:t>
      </w:r>
      <w:r>
        <w:rPr>
          <w:color w:val="393939"/>
        </w:rPr>
        <w:t>the</w:t>
      </w:r>
      <w:r>
        <w:rPr>
          <w:color w:val="393939"/>
          <w:spacing w:val="-1"/>
        </w:rPr>
        <w:t xml:space="preserve"> </w:t>
      </w:r>
      <w:r>
        <w:rPr>
          <w:color w:val="393939"/>
        </w:rPr>
        <w:t>mentioned</w:t>
      </w:r>
    </w:p>
    <w:p w:rsidR="00FC3A66" w:rsidRDefault="00FC3A66" w:rsidP="00FC3A66">
      <w:pPr>
        <w:pStyle w:val="ListParagraph"/>
        <w:numPr>
          <w:ilvl w:val="0"/>
          <w:numId w:val="1"/>
        </w:numPr>
        <w:tabs>
          <w:tab w:val="left" w:pos="1038"/>
          <w:tab w:val="left" w:pos="1039"/>
        </w:tabs>
        <w:spacing w:before="1" w:line="252" w:lineRule="exact"/>
        <w:ind w:left="1038" w:hanging="361"/>
        <w:jc w:val="left"/>
        <w:rPr>
          <w:color w:val="393939"/>
        </w:rPr>
      </w:pPr>
      <w:r>
        <w:rPr>
          <w:color w:val="393939"/>
          <w:spacing w:val="-1"/>
        </w:rPr>
        <w:t xml:space="preserve">Which </w:t>
      </w:r>
      <w:r>
        <w:rPr>
          <w:color w:val="393939"/>
        </w:rPr>
        <w:t>of</w:t>
      </w:r>
      <w:r>
        <w:rPr>
          <w:color w:val="393939"/>
          <w:spacing w:val="-3"/>
        </w:rPr>
        <w:t xml:space="preserve"> </w:t>
      </w:r>
      <w:r>
        <w:rPr>
          <w:color w:val="393939"/>
        </w:rPr>
        <w:t>the</w:t>
      </w:r>
      <w:r>
        <w:rPr>
          <w:color w:val="393939"/>
          <w:spacing w:val="-2"/>
        </w:rPr>
        <w:t xml:space="preserve"> </w:t>
      </w:r>
      <w:r>
        <w:rPr>
          <w:color w:val="393939"/>
        </w:rPr>
        <w:t>following</w:t>
      </w:r>
      <w:r>
        <w:rPr>
          <w:color w:val="393939"/>
          <w:spacing w:val="-4"/>
        </w:rPr>
        <w:t xml:space="preserve"> </w:t>
      </w:r>
      <w:r>
        <w:rPr>
          <w:color w:val="393939"/>
        </w:rPr>
        <w:t>is</w:t>
      </w:r>
      <w:r>
        <w:rPr>
          <w:color w:val="393939"/>
          <w:spacing w:val="-3"/>
        </w:rPr>
        <w:t xml:space="preserve"> </w:t>
      </w:r>
      <w:r>
        <w:rPr>
          <w:color w:val="393939"/>
        </w:rPr>
        <w:t>incorrect</w:t>
      </w:r>
      <w:r>
        <w:rPr>
          <w:color w:val="393939"/>
          <w:spacing w:val="1"/>
        </w:rPr>
        <w:t xml:space="preserve"> </w:t>
      </w:r>
      <w:r>
        <w:rPr>
          <w:color w:val="393939"/>
        </w:rPr>
        <w:t>with</w:t>
      </w:r>
      <w:r>
        <w:rPr>
          <w:color w:val="393939"/>
          <w:spacing w:val="-1"/>
        </w:rPr>
        <w:t xml:space="preserve"> </w:t>
      </w:r>
      <w:r>
        <w:rPr>
          <w:color w:val="393939"/>
        </w:rPr>
        <w:t>respect</w:t>
      </w:r>
      <w:r>
        <w:rPr>
          <w:color w:val="393939"/>
          <w:spacing w:val="-3"/>
        </w:rPr>
        <w:t xml:space="preserve"> </w:t>
      </w:r>
      <w:r>
        <w:rPr>
          <w:color w:val="393939"/>
        </w:rPr>
        <w:t>to use</w:t>
      </w:r>
      <w:r>
        <w:rPr>
          <w:color w:val="393939"/>
          <w:spacing w:val="-3"/>
        </w:rPr>
        <w:t xml:space="preserve"> </w:t>
      </w:r>
      <w:r>
        <w:rPr>
          <w:color w:val="393939"/>
        </w:rPr>
        <w:t>of</w:t>
      </w:r>
      <w:r>
        <w:rPr>
          <w:color w:val="393939"/>
          <w:spacing w:val="-1"/>
        </w:rPr>
        <w:t xml:space="preserve"> </w:t>
      </w:r>
      <w:r>
        <w:rPr>
          <w:color w:val="393939"/>
        </w:rPr>
        <w:t>Poisson</w:t>
      </w:r>
      <w:r>
        <w:rPr>
          <w:color w:val="393939"/>
          <w:spacing w:val="-13"/>
        </w:rPr>
        <w:t xml:space="preserve"> </w:t>
      </w:r>
      <w:r>
        <w:rPr>
          <w:color w:val="393939"/>
        </w:rPr>
        <w:t>distribution?</w:t>
      </w:r>
    </w:p>
    <w:p w:rsidR="00FC3A66" w:rsidRDefault="00FC3A66" w:rsidP="00FC3A66">
      <w:pPr>
        <w:pStyle w:val="ListParagraph"/>
        <w:numPr>
          <w:ilvl w:val="1"/>
          <w:numId w:val="1"/>
        </w:numPr>
        <w:tabs>
          <w:tab w:val="left" w:pos="1311"/>
        </w:tabs>
        <w:spacing w:line="252" w:lineRule="exact"/>
        <w:ind w:hanging="273"/>
      </w:pPr>
      <w:r>
        <w:rPr>
          <w:color w:val="393939"/>
        </w:rPr>
        <w:t>Modeling</w:t>
      </w:r>
      <w:r>
        <w:rPr>
          <w:color w:val="393939"/>
          <w:spacing w:val="-4"/>
        </w:rPr>
        <w:t xml:space="preserve"> </w:t>
      </w:r>
      <w:r>
        <w:rPr>
          <w:color w:val="393939"/>
        </w:rPr>
        <w:t>event/time data</w:t>
      </w:r>
    </w:p>
    <w:p w:rsidR="00FC3A66" w:rsidRPr="00FC3A66" w:rsidRDefault="00FC3A66" w:rsidP="00FC3A66">
      <w:pPr>
        <w:pStyle w:val="ListParagraph"/>
        <w:numPr>
          <w:ilvl w:val="1"/>
          <w:numId w:val="1"/>
        </w:numPr>
        <w:tabs>
          <w:tab w:val="left" w:pos="1311"/>
        </w:tabs>
        <w:spacing w:line="252" w:lineRule="exact"/>
        <w:ind w:hanging="273"/>
        <w:rPr>
          <w:highlight w:val="yellow"/>
        </w:rPr>
      </w:pPr>
      <w:r w:rsidRPr="00FC3A66">
        <w:rPr>
          <w:color w:val="393939"/>
          <w:highlight w:val="yellow"/>
        </w:rPr>
        <w:t>Modeling</w:t>
      </w:r>
      <w:r w:rsidRPr="00FC3A66">
        <w:rPr>
          <w:color w:val="393939"/>
          <w:spacing w:val="-4"/>
          <w:highlight w:val="yellow"/>
        </w:rPr>
        <w:t xml:space="preserve"> </w:t>
      </w:r>
      <w:r w:rsidRPr="00FC3A66">
        <w:rPr>
          <w:color w:val="393939"/>
          <w:highlight w:val="yellow"/>
        </w:rPr>
        <w:t>bounded count data</w:t>
      </w:r>
    </w:p>
    <w:p w:rsidR="00FC3A66" w:rsidRDefault="00FC3A66" w:rsidP="00FC3A66">
      <w:pPr>
        <w:pStyle w:val="ListParagraph"/>
        <w:numPr>
          <w:ilvl w:val="1"/>
          <w:numId w:val="1"/>
        </w:numPr>
        <w:tabs>
          <w:tab w:val="left" w:pos="1296"/>
        </w:tabs>
        <w:spacing w:line="252" w:lineRule="exact"/>
        <w:ind w:left="1295" w:hanging="258"/>
      </w:pPr>
      <w:r>
        <w:rPr>
          <w:color w:val="393939"/>
        </w:rPr>
        <w:t>Modeling</w:t>
      </w:r>
      <w:r>
        <w:rPr>
          <w:color w:val="393939"/>
          <w:spacing w:val="-4"/>
        </w:rPr>
        <w:t xml:space="preserve"> </w:t>
      </w:r>
      <w:r>
        <w:rPr>
          <w:color w:val="393939"/>
        </w:rPr>
        <w:t>contingency</w:t>
      </w:r>
      <w:r>
        <w:rPr>
          <w:color w:val="393939"/>
          <w:spacing w:val="-5"/>
        </w:rPr>
        <w:t xml:space="preserve"> </w:t>
      </w:r>
      <w:r>
        <w:rPr>
          <w:color w:val="393939"/>
        </w:rPr>
        <w:t>tables</w:t>
      </w:r>
    </w:p>
    <w:p w:rsidR="00FC3A66" w:rsidRDefault="00FC3A66" w:rsidP="00FC3A66">
      <w:pPr>
        <w:pStyle w:val="ListParagraph"/>
        <w:numPr>
          <w:ilvl w:val="1"/>
          <w:numId w:val="1"/>
        </w:numPr>
        <w:tabs>
          <w:tab w:val="left" w:pos="1311"/>
        </w:tabs>
        <w:spacing w:line="252" w:lineRule="exact"/>
        <w:ind w:hanging="273"/>
      </w:pPr>
      <w:r>
        <w:rPr>
          <w:color w:val="393939"/>
        </w:rPr>
        <w:t>All</w:t>
      </w:r>
      <w:r>
        <w:rPr>
          <w:color w:val="393939"/>
          <w:spacing w:val="-1"/>
        </w:rPr>
        <w:t xml:space="preserve"> </w:t>
      </w:r>
      <w:r>
        <w:rPr>
          <w:color w:val="393939"/>
        </w:rPr>
        <w:t>of</w:t>
      </w:r>
      <w:r>
        <w:rPr>
          <w:color w:val="393939"/>
          <w:spacing w:val="-2"/>
        </w:rPr>
        <w:t xml:space="preserve"> </w:t>
      </w:r>
      <w:r>
        <w:rPr>
          <w:color w:val="393939"/>
        </w:rPr>
        <w:t>the</w:t>
      </w:r>
      <w:r>
        <w:rPr>
          <w:color w:val="393939"/>
          <w:spacing w:val="-2"/>
        </w:rPr>
        <w:t xml:space="preserve"> </w:t>
      </w:r>
      <w:r>
        <w:rPr>
          <w:color w:val="393939"/>
        </w:rPr>
        <w:t>mentioned</w:t>
      </w:r>
    </w:p>
    <w:p w:rsidR="00FC3A66" w:rsidRDefault="00FC3A66" w:rsidP="00FC3A66">
      <w:pPr>
        <w:pStyle w:val="ListParagraph"/>
        <w:numPr>
          <w:ilvl w:val="0"/>
          <w:numId w:val="1"/>
        </w:numPr>
        <w:tabs>
          <w:tab w:val="left" w:pos="1103"/>
          <w:tab w:val="left" w:pos="1104"/>
        </w:tabs>
        <w:spacing w:before="4"/>
        <w:ind w:left="1103" w:hanging="426"/>
        <w:jc w:val="left"/>
      </w:pPr>
      <w:r>
        <w:rPr>
          <w:color w:val="393939"/>
        </w:rPr>
        <w:t>Point</w:t>
      </w:r>
      <w:r>
        <w:rPr>
          <w:color w:val="393939"/>
          <w:spacing w:val="-1"/>
        </w:rPr>
        <w:t xml:space="preserve"> </w:t>
      </w:r>
      <w:r>
        <w:rPr>
          <w:color w:val="393939"/>
        </w:rPr>
        <w:t>out</w:t>
      </w:r>
      <w:r>
        <w:rPr>
          <w:color w:val="393939"/>
          <w:spacing w:val="-2"/>
        </w:rPr>
        <w:t xml:space="preserve"> </w:t>
      </w:r>
      <w:r>
        <w:rPr>
          <w:color w:val="393939"/>
        </w:rPr>
        <w:t>the</w:t>
      </w:r>
      <w:r>
        <w:rPr>
          <w:color w:val="393939"/>
          <w:spacing w:val="-2"/>
        </w:rPr>
        <w:t xml:space="preserve"> </w:t>
      </w:r>
      <w:r>
        <w:rPr>
          <w:color w:val="393939"/>
        </w:rPr>
        <w:t>correct</w:t>
      </w:r>
      <w:r>
        <w:rPr>
          <w:color w:val="393939"/>
          <w:spacing w:val="-5"/>
        </w:rPr>
        <w:t xml:space="preserve"> </w:t>
      </w:r>
      <w:r>
        <w:rPr>
          <w:color w:val="393939"/>
        </w:rPr>
        <w:t>statement.</w:t>
      </w:r>
    </w:p>
    <w:p w:rsidR="00FC3A66" w:rsidRDefault="00FC3A66" w:rsidP="00FC3A66">
      <w:pPr>
        <w:pStyle w:val="ListParagraph"/>
        <w:numPr>
          <w:ilvl w:val="1"/>
          <w:numId w:val="1"/>
        </w:numPr>
        <w:tabs>
          <w:tab w:val="left" w:pos="1311"/>
        </w:tabs>
        <w:spacing w:before="2" w:line="254" w:lineRule="auto"/>
        <w:ind w:left="1038" w:right="374" w:firstLine="0"/>
      </w:pPr>
      <w:r>
        <w:rPr>
          <w:color w:val="393939"/>
        </w:rPr>
        <w:t>The exponent of a normally distributed random variables follows what is called the log- normal</w:t>
      </w:r>
      <w:r>
        <w:rPr>
          <w:color w:val="393939"/>
          <w:spacing w:val="-52"/>
        </w:rPr>
        <w:t xml:space="preserve"> </w:t>
      </w:r>
      <w:r>
        <w:rPr>
          <w:color w:val="393939"/>
        </w:rPr>
        <w:t>distribution</w:t>
      </w:r>
    </w:p>
    <w:p w:rsidR="00FC3A66" w:rsidRDefault="00FC3A66" w:rsidP="00FC3A66">
      <w:pPr>
        <w:pStyle w:val="ListParagraph"/>
        <w:numPr>
          <w:ilvl w:val="1"/>
          <w:numId w:val="1"/>
        </w:numPr>
        <w:tabs>
          <w:tab w:val="left" w:pos="1311"/>
        </w:tabs>
        <w:spacing w:before="8" w:line="254" w:lineRule="auto"/>
        <w:ind w:left="1038" w:right="102" w:firstLine="0"/>
      </w:pPr>
      <w:r>
        <w:rPr>
          <w:color w:val="393939"/>
        </w:rPr>
        <w:t>Sums of normally distributed random variables are again normally distributed even if the variables</w:t>
      </w:r>
      <w:r>
        <w:rPr>
          <w:color w:val="393939"/>
          <w:spacing w:val="-52"/>
        </w:rPr>
        <w:t xml:space="preserve"> </w:t>
      </w:r>
      <w:r>
        <w:rPr>
          <w:color w:val="393939"/>
        </w:rPr>
        <w:t>are dependent</w:t>
      </w:r>
    </w:p>
    <w:p w:rsidR="00FC3A66" w:rsidRDefault="00FC3A66" w:rsidP="00FC3A66">
      <w:pPr>
        <w:pStyle w:val="ListParagraph"/>
        <w:numPr>
          <w:ilvl w:val="1"/>
          <w:numId w:val="1"/>
        </w:numPr>
        <w:tabs>
          <w:tab w:val="left" w:pos="1301"/>
        </w:tabs>
        <w:spacing w:before="4" w:line="261" w:lineRule="auto"/>
        <w:ind w:left="1038" w:right="1393" w:firstLine="0"/>
      </w:pPr>
      <w:r>
        <w:rPr>
          <w:noProof/>
          <w:lang w:val="en-IN" w:eastAsia="en-IN"/>
        </w:rPr>
        <w:drawing>
          <wp:anchor distT="0" distB="0" distL="0" distR="0" simplePos="0" relativeHeight="251659264" behindDoc="1" locked="0" layoutInCell="1" allowOverlap="1" wp14:anchorId="527F0A4A" wp14:editId="6EBA932B">
            <wp:simplePos x="0" y="0"/>
            <wp:positionH relativeFrom="page">
              <wp:posOffset>934684</wp:posOffset>
            </wp:positionH>
            <wp:positionV relativeFrom="paragraph">
              <wp:posOffset>105974</wp:posOffset>
            </wp:positionV>
            <wp:extent cx="4357634" cy="10849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4357634" cy="1084980"/>
                    </a:xfrm>
                    <a:prstGeom prst="rect">
                      <a:avLst/>
                    </a:prstGeom>
                  </pic:spPr>
                </pic:pic>
              </a:graphicData>
            </a:graphic>
          </wp:anchor>
        </w:drawing>
      </w:r>
      <w:r>
        <w:rPr>
          <w:color w:val="393939"/>
        </w:rPr>
        <w:t>The square of a standard normal random variable follows what is called chi-squared</w:t>
      </w:r>
      <w:r>
        <w:rPr>
          <w:color w:val="393939"/>
          <w:spacing w:val="-52"/>
        </w:rPr>
        <w:t xml:space="preserve"> </w:t>
      </w:r>
      <w:r>
        <w:rPr>
          <w:color w:val="393939"/>
        </w:rPr>
        <w:t>distribution</w:t>
      </w:r>
    </w:p>
    <w:p w:rsidR="00FC3A66" w:rsidRPr="00FC3A66" w:rsidRDefault="00FC3A66" w:rsidP="00FC3A66">
      <w:pPr>
        <w:pStyle w:val="ListParagraph"/>
        <w:numPr>
          <w:ilvl w:val="1"/>
          <w:numId w:val="1"/>
        </w:numPr>
        <w:tabs>
          <w:tab w:val="left" w:pos="1311"/>
        </w:tabs>
        <w:spacing w:before="3" w:line="252" w:lineRule="exact"/>
        <w:ind w:hanging="273"/>
        <w:rPr>
          <w:highlight w:val="yellow"/>
        </w:rPr>
      </w:pPr>
      <w:r w:rsidRPr="00FC3A66">
        <w:rPr>
          <w:color w:val="393939"/>
          <w:highlight w:val="yellow"/>
        </w:rPr>
        <w:t>All</w:t>
      </w:r>
      <w:r w:rsidRPr="00FC3A66">
        <w:rPr>
          <w:color w:val="393939"/>
          <w:spacing w:val="-1"/>
          <w:highlight w:val="yellow"/>
        </w:rPr>
        <w:t xml:space="preserve"> </w:t>
      </w:r>
      <w:r w:rsidRPr="00FC3A66">
        <w:rPr>
          <w:color w:val="393939"/>
          <w:highlight w:val="yellow"/>
        </w:rPr>
        <w:t>of</w:t>
      </w:r>
      <w:r w:rsidRPr="00FC3A66">
        <w:rPr>
          <w:color w:val="393939"/>
          <w:spacing w:val="-2"/>
          <w:highlight w:val="yellow"/>
        </w:rPr>
        <w:t xml:space="preserve"> </w:t>
      </w:r>
      <w:r w:rsidRPr="00FC3A66">
        <w:rPr>
          <w:color w:val="393939"/>
          <w:highlight w:val="yellow"/>
        </w:rPr>
        <w:t>the</w:t>
      </w:r>
      <w:r w:rsidRPr="00FC3A66">
        <w:rPr>
          <w:color w:val="393939"/>
          <w:spacing w:val="-2"/>
          <w:highlight w:val="yellow"/>
        </w:rPr>
        <w:t xml:space="preserve"> </w:t>
      </w:r>
      <w:r w:rsidRPr="00FC3A66">
        <w:rPr>
          <w:color w:val="393939"/>
          <w:highlight w:val="yellow"/>
        </w:rPr>
        <w:t>mentioned</w:t>
      </w:r>
    </w:p>
    <w:p w:rsidR="00FC3A66" w:rsidRDefault="00FC3A66" w:rsidP="00FC3A66">
      <w:pPr>
        <w:pStyle w:val="ListParagraph"/>
        <w:numPr>
          <w:ilvl w:val="0"/>
          <w:numId w:val="1"/>
        </w:numPr>
        <w:tabs>
          <w:tab w:val="left" w:pos="1096"/>
          <w:tab w:val="left" w:pos="1097"/>
          <w:tab w:val="left" w:pos="1807"/>
        </w:tabs>
        <w:spacing w:line="252" w:lineRule="exact"/>
        <w:ind w:left="1096" w:hanging="416"/>
        <w:jc w:val="left"/>
      </w:pPr>
      <w:r>
        <w:rPr>
          <w:w w:val="97"/>
          <w:u w:val="single"/>
        </w:rPr>
        <w:t xml:space="preserve"> </w:t>
      </w:r>
      <w:r>
        <w:rPr>
          <w:u w:val="single"/>
        </w:rPr>
        <w:tab/>
      </w:r>
      <w:proofErr w:type="gramStart"/>
      <w:r>
        <w:t>random</w:t>
      </w:r>
      <w:proofErr w:type="gramEnd"/>
      <w:r>
        <w:rPr>
          <w:spacing w:val="-4"/>
        </w:rPr>
        <w:t xml:space="preserve"> </w:t>
      </w:r>
      <w:r>
        <w:rPr>
          <w:color w:val="393939"/>
        </w:rPr>
        <w:t>variables</w:t>
      </w:r>
      <w:r>
        <w:rPr>
          <w:color w:val="393939"/>
          <w:spacing w:val="-3"/>
        </w:rPr>
        <w:t xml:space="preserve"> </w:t>
      </w:r>
      <w:r>
        <w:rPr>
          <w:color w:val="393939"/>
        </w:rPr>
        <w:t>are used</w:t>
      </w:r>
      <w:r>
        <w:rPr>
          <w:color w:val="393939"/>
          <w:spacing w:val="-1"/>
        </w:rPr>
        <w:t xml:space="preserve"> </w:t>
      </w:r>
      <w:r>
        <w:rPr>
          <w:color w:val="393939"/>
        </w:rPr>
        <w:t>to model</w:t>
      </w:r>
      <w:r>
        <w:rPr>
          <w:color w:val="393939"/>
          <w:spacing w:val="-6"/>
        </w:rPr>
        <w:t xml:space="preserve"> </w:t>
      </w:r>
      <w:r>
        <w:rPr>
          <w:color w:val="393939"/>
        </w:rPr>
        <w:t>rates.</w:t>
      </w:r>
    </w:p>
    <w:p w:rsidR="00FC3A66" w:rsidRDefault="00FC3A66" w:rsidP="00FC3A66">
      <w:pPr>
        <w:pStyle w:val="ListParagraph"/>
        <w:numPr>
          <w:ilvl w:val="1"/>
          <w:numId w:val="1"/>
        </w:numPr>
        <w:tabs>
          <w:tab w:val="left" w:pos="1311"/>
        </w:tabs>
        <w:spacing w:before="2" w:line="251" w:lineRule="exact"/>
        <w:ind w:hanging="273"/>
      </w:pPr>
      <w:r>
        <w:rPr>
          <w:color w:val="393939"/>
        </w:rPr>
        <w:t>Empirical</w:t>
      </w:r>
    </w:p>
    <w:p w:rsidR="00FC3A66" w:rsidRDefault="00FC3A66" w:rsidP="00FC3A66">
      <w:pPr>
        <w:pStyle w:val="ListParagraph"/>
        <w:numPr>
          <w:ilvl w:val="1"/>
          <w:numId w:val="1"/>
        </w:numPr>
        <w:tabs>
          <w:tab w:val="left" w:pos="1311"/>
        </w:tabs>
        <w:spacing w:line="251" w:lineRule="exact"/>
        <w:ind w:hanging="273"/>
      </w:pPr>
      <w:r>
        <w:rPr>
          <w:color w:val="393939"/>
        </w:rPr>
        <w:t>Binomial</w:t>
      </w:r>
    </w:p>
    <w:p w:rsidR="00FC3A66" w:rsidRDefault="00FC3A66" w:rsidP="00FC3A66">
      <w:pPr>
        <w:pStyle w:val="ListParagraph"/>
        <w:numPr>
          <w:ilvl w:val="1"/>
          <w:numId w:val="1"/>
        </w:numPr>
        <w:tabs>
          <w:tab w:val="left" w:pos="1296"/>
        </w:tabs>
        <w:spacing w:before="1"/>
        <w:ind w:left="1295" w:hanging="258"/>
      </w:pPr>
      <w:r w:rsidRPr="00FC3A66">
        <w:rPr>
          <w:color w:val="393939"/>
          <w:highlight w:val="yellow"/>
        </w:rPr>
        <w:t>Poisson</w:t>
      </w:r>
    </w:p>
    <w:p w:rsidR="00FC3A66" w:rsidRDefault="00FC3A66" w:rsidP="00FC3A66">
      <w:pPr>
        <w:pStyle w:val="ListParagraph"/>
        <w:numPr>
          <w:ilvl w:val="1"/>
          <w:numId w:val="1"/>
        </w:numPr>
        <w:tabs>
          <w:tab w:val="left" w:pos="1311"/>
        </w:tabs>
        <w:spacing w:before="1"/>
        <w:ind w:hanging="273"/>
      </w:pPr>
      <w:r>
        <w:rPr>
          <w:color w:val="393939"/>
        </w:rPr>
        <w:t>All</w:t>
      </w:r>
      <w:r>
        <w:rPr>
          <w:color w:val="393939"/>
          <w:spacing w:val="-1"/>
        </w:rPr>
        <w:t xml:space="preserve"> </w:t>
      </w:r>
      <w:r>
        <w:rPr>
          <w:color w:val="393939"/>
        </w:rPr>
        <w:t>of</w:t>
      </w:r>
      <w:r>
        <w:rPr>
          <w:color w:val="393939"/>
          <w:spacing w:val="-2"/>
        </w:rPr>
        <w:t xml:space="preserve"> </w:t>
      </w:r>
      <w:r>
        <w:rPr>
          <w:color w:val="393939"/>
        </w:rPr>
        <w:t>the</w:t>
      </w:r>
      <w:r>
        <w:rPr>
          <w:color w:val="393939"/>
          <w:spacing w:val="-2"/>
        </w:rPr>
        <w:t xml:space="preserve"> </w:t>
      </w:r>
      <w:r>
        <w:rPr>
          <w:color w:val="393939"/>
        </w:rPr>
        <w:t>mentioned</w:t>
      </w:r>
    </w:p>
    <w:p w:rsidR="00FC3A66" w:rsidRDefault="00FC3A66" w:rsidP="00FC3A66">
      <w:pPr>
        <w:pStyle w:val="ListParagraph"/>
        <w:numPr>
          <w:ilvl w:val="0"/>
          <w:numId w:val="1"/>
        </w:numPr>
        <w:tabs>
          <w:tab w:val="left" w:pos="1038"/>
          <w:tab w:val="left" w:pos="1039"/>
        </w:tabs>
        <w:spacing w:before="2" w:line="252" w:lineRule="exact"/>
        <w:ind w:left="1038" w:hanging="361"/>
        <w:jc w:val="left"/>
        <w:rPr>
          <w:color w:val="393939"/>
        </w:rPr>
      </w:pPr>
      <w:r>
        <w:rPr>
          <w:color w:val="393939"/>
        </w:rPr>
        <w:t>10.</w:t>
      </w:r>
      <w:r>
        <w:rPr>
          <w:color w:val="393939"/>
          <w:spacing w:val="-2"/>
        </w:rPr>
        <w:t xml:space="preserve"> </w:t>
      </w:r>
      <w:r>
        <w:rPr>
          <w:color w:val="393939"/>
        </w:rPr>
        <w:t>Usually</w:t>
      </w:r>
      <w:r>
        <w:rPr>
          <w:color w:val="393939"/>
          <w:spacing w:val="-4"/>
        </w:rPr>
        <w:t xml:space="preserve"> </w:t>
      </w:r>
      <w:r>
        <w:rPr>
          <w:color w:val="393939"/>
        </w:rPr>
        <w:t>replacing</w:t>
      </w:r>
      <w:r>
        <w:rPr>
          <w:color w:val="393939"/>
          <w:spacing w:val="-4"/>
        </w:rPr>
        <w:t xml:space="preserve"> </w:t>
      </w:r>
      <w:r>
        <w:rPr>
          <w:color w:val="393939"/>
        </w:rPr>
        <w:t>the</w:t>
      </w:r>
      <w:r>
        <w:rPr>
          <w:color w:val="393939"/>
          <w:spacing w:val="-3"/>
        </w:rPr>
        <w:t xml:space="preserve"> </w:t>
      </w:r>
      <w:r>
        <w:rPr>
          <w:color w:val="393939"/>
        </w:rPr>
        <w:t>standard</w:t>
      </w:r>
      <w:r>
        <w:rPr>
          <w:color w:val="393939"/>
          <w:spacing w:val="-2"/>
        </w:rPr>
        <w:t xml:space="preserve"> </w:t>
      </w:r>
      <w:r>
        <w:rPr>
          <w:color w:val="393939"/>
        </w:rPr>
        <w:t>error</w:t>
      </w:r>
      <w:r>
        <w:rPr>
          <w:color w:val="393939"/>
          <w:spacing w:val="-1"/>
        </w:rPr>
        <w:t xml:space="preserve"> </w:t>
      </w:r>
      <w:r>
        <w:rPr>
          <w:color w:val="393939"/>
        </w:rPr>
        <w:t>by</w:t>
      </w:r>
      <w:r>
        <w:rPr>
          <w:color w:val="393939"/>
          <w:spacing w:val="-4"/>
        </w:rPr>
        <w:t xml:space="preserve"> </w:t>
      </w:r>
      <w:r>
        <w:rPr>
          <w:color w:val="393939"/>
        </w:rPr>
        <w:t>its</w:t>
      </w:r>
      <w:r>
        <w:rPr>
          <w:color w:val="393939"/>
          <w:spacing w:val="-3"/>
        </w:rPr>
        <w:t xml:space="preserve"> </w:t>
      </w:r>
      <w:r>
        <w:rPr>
          <w:color w:val="393939"/>
        </w:rPr>
        <w:t>estimated</w:t>
      </w:r>
      <w:r>
        <w:rPr>
          <w:color w:val="393939"/>
          <w:spacing w:val="-2"/>
        </w:rPr>
        <w:t xml:space="preserve"> </w:t>
      </w:r>
      <w:r>
        <w:rPr>
          <w:color w:val="393939"/>
        </w:rPr>
        <w:t>value</w:t>
      </w:r>
      <w:r>
        <w:rPr>
          <w:color w:val="393939"/>
          <w:spacing w:val="-1"/>
        </w:rPr>
        <w:t xml:space="preserve"> </w:t>
      </w:r>
      <w:r>
        <w:rPr>
          <w:color w:val="393939"/>
        </w:rPr>
        <w:t>does</w:t>
      </w:r>
      <w:r>
        <w:rPr>
          <w:color w:val="393939"/>
          <w:spacing w:val="-1"/>
        </w:rPr>
        <w:t xml:space="preserve"> </w:t>
      </w:r>
      <w:r>
        <w:rPr>
          <w:color w:val="393939"/>
        </w:rPr>
        <w:t>change</w:t>
      </w:r>
      <w:r>
        <w:rPr>
          <w:color w:val="393939"/>
          <w:spacing w:val="4"/>
        </w:rPr>
        <w:t xml:space="preserve"> </w:t>
      </w:r>
      <w:r>
        <w:rPr>
          <w:color w:val="393939"/>
        </w:rPr>
        <w:t>the</w:t>
      </w:r>
      <w:r>
        <w:rPr>
          <w:color w:val="393939"/>
          <w:spacing w:val="-7"/>
        </w:rPr>
        <w:t xml:space="preserve"> </w:t>
      </w:r>
      <w:r>
        <w:rPr>
          <w:color w:val="393939"/>
        </w:rPr>
        <w:t>CLT.</w:t>
      </w:r>
    </w:p>
    <w:p w:rsidR="00FC3A66" w:rsidRDefault="00FC3A66" w:rsidP="00FC3A66">
      <w:pPr>
        <w:pStyle w:val="ListParagraph"/>
        <w:numPr>
          <w:ilvl w:val="1"/>
          <w:numId w:val="1"/>
        </w:numPr>
        <w:tabs>
          <w:tab w:val="left" w:pos="1311"/>
        </w:tabs>
        <w:spacing w:line="251" w:lineRule="exact"/>
        <w:ind w:hanging="273"/>
      </w:pPr>
      <w:r>
        <w:rPr>
          <w:color w:val="393939"/>
        </w:rPr>
        <w:t>True</w:t>
      </w:r>
    </w:p>
    <w:p w:rsidR="00FC3A66" w:rsidRDefault="00FC3A66" w:rsidP="00FC3A66">
      <w:pPr>
        <w:pStyle w:val="ListParagraph"/>
        <w:numPr>
          <w:ilvl w:val="1"/>
          <w:numId w:val="1"/>
        </w:numPr>
        <w:tabs>
          <w:tab w:val="left" w:pos="1311"/>
        </w:tabs>
        <w:spacing w:line="251" w:lineRule="exact"/>
        <w:ind w:hanging="273"/>
      </w:pPr>
      <w:r w:rsidRPr="00FC3A66">
        <w:rPr>
          <w:color w:val="393939"/>
          <w:highlight w:val="yellow"/>
        </w:rPr>
        <w:t>False</w:t>
      </w:r>
    </w:p>
    <w:p w:rsidR="00FC3A66" w:rsidRDefault="00FC3A66" w:rsidP="00FC3A66">
      <w:pPr>
        <w:pStyle w:val="ListParagraph"/>
        <w:numPr>
          <w:ilvl w:val="0"/>
          <w:numId w:val="1"/>
        </w:numPr>
        <w:tabs>
          <w:tab w:val="left" w:pos="1038"/>
          <w:tab w:val="left" w:pos="1039"/>
        </w:tabs>
        <w:spacing w:before="1"/>
        <w:ind w:left="1038" w:hanging="361"/>
        <w:jc w:val="left"/>
        <w:rPr>
          <w:color w:val="393939"/>
        </w:rPr>
      </w:pPr>
      <w:r>
        <w:rPr>
          <w:color w:val="393939"/>
        </w:rPr>
        <w:t>1.</w:t>
      </w:r>
      <w:r>
        <w:rPr>
          <w:color w:val="393939"/>
          <w:spacing w:val="-2"/>
        </w:rPr>
        <w:t xml:space="preserve"> </w:t>
      </w:r>
      <w:r>
        <w:rPr>
          <w:color w:val="393939"/>
        </w:rPr>
        <w:t>Which</w:t>
      </w:r>
      <w:r>
        <w:rPr>
          <w:color w:val="393939"/>
          <w:spacing w:val="-1"/>
        </w:rPr>
        <w:t xml:space="preserve"> </w:t>
      </w:r>
      <w:r>
        <w:rPr>
          <w:color w:val="393939"/>
        </w:rPr>
        <w:t>of</w:t>
      </w:r>
      <w:r>
        <w:rPr>
          <w:color w:val="393939"/>
          <w:spacing w:val="-1"/>
        </w:rPr>
        <w:t xml:space="preserve"> </w:t>
      </w:r>
      <w:r>
        <w:rPr>
          <w:color w:val="393939"/>
        </w:rPr>
        <w:t>the</w:t>
      </w:r>
      <w:r>
        <w:rPr>
          <w:color w:val="393939"/>
          <w:spacing w:val="-1"/>
        </w:rPr>
        <w:t xml:space="preserve"> </w:t>
      </w:r>
      <w:r>
        <w:rPr>
          <w:color w:val="393939"/>
        </w:rPr>
        <w:t>following</w:t>
      </w:r>
      <w:r>
        <w:rPr>
          <w:color w:val="393939"/>
          <w:spacing w:val="-4"/>
        </w:rPr>
        <w:t xml:space="preserve"> </w:t>
      </w:r>
      <w:r>
        <w:rPr>
          <w:color w:val="393939"/>
        </w:rPr>
        <w:t>testing</w:t>
      </w:r>
      <w:r>
        <w:rPr>
          <w:color w:val="393939"/>
          <w:spacing w:val="-5"/>
        </w:rPr>
        <w:t xml:space="preserve"> </w:t>
      </w:r>
      <w:r>
        <w:rPr>
          <w:color w:val="393939"/>
        </w:rPr>
        <w:t>is</w:t>
      </w:r>
      <w:r>
        <w:rPr>
          <w:color w:val="393939"/>
          <w:spacing w:val="-1"/>
        </w:rPr>
        <w:t xml:space="preserve"> </w:t>
      </w:r>
      <w:r>
        <w:rPr>
          <w:color w:val="393939"/>
        </w:rPr>
        <w:t>concerned</w:t>
      </w:r>
      <w:r>
        <w:rPr>
          <w:color w:val="393939"/>
          <w:spacing w:val="-1"/>
        </w:rPr>
        <w:t xml:space="preserve"> </w:t>
      </w:r>
      <w:r>
        <w:rPr>
          <w:color w:val="393939"/>
        </w:rPr>
        <w:t>with</w:t>
      </w:r>
      <w:r>
        <w:rPr>
          <w:color w:val="393939"/>
          <w:spacing w:val="-1"/>
        </w:rPr>
        <w:t xml:space="preserve"> </w:t>
      </w:r>
      <w:r>
        <w:rPr>
          <w:color w:val="393939"/>
        </w:rPr>
        <w:t>making</w:t>
      </w:r>
      <w:r>
        <w:rPr>
          <w:color w:val="393939"/>
          <w:spacing w:val="-4"/>
        </w:rPr>
        <w:t xml:space="preserve"> </w:t>
      </w:r>
      <w:r>
        <w:rPr>
          <w:color w:val="393939"/>
        </w:rPr>
        <w:t>decisions</w:t>
      </w:r>
      <w:r>
        <w:rPr>
          <w:color w:val="393939"/>
          <w:spacing w:val="-1"/>
        </w:rPr>
        <w:t xml:space="preserve"> </w:t>
      </w:r>
      <w:r>
        <w:rPr>
          <w:color w:val="393939"/>
        </w:rPr>
        <w:t>using</w:t>
      </w:r>
      <w:r>
        <w:rPr>
          <w:color w:val="393939"/>
          <w:spacing w:val="-6"/>
        </w:rPr>
        <w:t xml:space="preserve"> </w:t>
      </w:r>
      <w:r>
        <w:rPr>
          <w:color w:val="393939"/>
        </w:rPr>
        <w:t>data?</w:t>
      </w:r>
    </w:p>
    <w:p w:rsidR="00FC3A66" w:rsidRDefault="00FC3A66" w:rsidP="00FC3A66">
      <w:pPr>
        <w:pStyle w:val="ListParagraph"/>
        <w:numPr>
          <w:ilvl w:val="1"/>
          <w:numId w:val="1"/>
        </w:numPr>
        <w:tabs>
          <w:tab w:val="left" w:pos="1311"/>
        </w:tabs>
        <w:spacing w:before="2" w:line="251" w:lineRule="exact"/>
        <w:ind w:hanging="273"/>
      </w:pPr>
      <w:r>
        <w:rPr>
          <w:color w:val="393939"/>
        </w:rPr>
        <w:t>Probability</w:t>
      </w:r>
    </w:p>
    <w:p w:rsidR="00FC3A66" w:rsidRDefault="00FC3A66" w:rsidP="00FC3A66">
      <w:pPr>
        <w:pStyle w:val="ListParagraph"/>
        <w:numPr>
          <w:ilvl w:val="1"/>
          <w:numId w:val="1"/>
        </w:numPr>
        <w:tabs>
          <w:tab w:val="left" w:pos="1311"/>
        </w:tabs>
        <w:spacing w:line="251" w:lineRule="exact"/>
        <w:ind w:hanging="273"/>
      </w:pPr>
      <w:r w:rsidRPr="00FC3A66">
        <w:rPr>
          <w:color w:val="393939"/>
          <w:highlight w:val="yellow"/>
        </w:rPr>
        <w:t>Hypothesis</w:t>
      </w:r>
    </w:p>
    <w:p w:rsidR="00FC3A66" w:rsidRDefault="00FC3A66" w:rsidP="00FC3A66">
      <w:pPr>
        <w:pStyle w:val="ListParagraph"/>
        <w:numPr>
          <w:ilvl w:val="1"/>
          <w:numId w:val="1"/>
        </w:numPr>
        <w:tabs>
          <w:tab w:val="left" w:pos="1296"/>
        </w:tabs>
        <w:spacing w:before="2"/>
        <w:ind w:left="1295" w:hanging="258"/>
      </w:pPr>
      <w:r>
        <w:rPr>
          <w:color w:val="393939"/>
        </w:rPr>
        <w:t>Causal</w:t>
      </w:r>
    </w:p>
    <w:p w:rsidR="00FC3A66" w:rsidRDefault="00FC3A66" w:rsidP="00FC3A66">
      <w:pPr>
        <w:pStyle w:val="ListParagraph"/>
        <w:numPr>
          <w:ilvl w:val="1"/>
          <w:numId w:val="1"/>
        </w:numPr>
        <w:tabs>
          <w:tab w:val="left" w:pos="1311"/>
        </w:tabs>
        <w:spacing w:before="1" w:line="252" w:lineRule="exact"/>
        <w:ind w:hanging="273"/>
      </w:pPr>
      <w:r>
        <w:rPr>
          <w:color w:val="393939"/>
        </w:rPr>
        <w:t>None</w:t>
      </w:r>
      <w:r>
        <w:rPr>
          <w:color w:val="393939"/>
          <w:spacing w:val="-1"/>
        </w:rPr>
        <w:t xml:space="preserve"> </w:t>
      </w:r>
      <w:r>
        <w:rPr>
          <w:color w:val="393939"/>
        </w:rPr>
        <w:t>of</w:t>
      </w:r>
      <w:r>
        <w:rPr>
          <w:color w:val="393939"/>
          <w:spacing w:val="-2"/>
        </w:rPr>
        <w:t xml:space="preserve"> </w:t>
      </w:r>
      <w:r>
        <w:rPr>
          <w:color w:val="393939"/>
        </w:rPr>
        <w:t>the</w:t>
      </w:r>
      <w:r>
        <w:rPr>
          <w:color w:val="393939"/>
          <w:spacing w:val="3"/>
        </w:rPr>
        <w:t xml:space="preserve"> </w:t>
      </w:r>
      <w:r>
        <w:rPr>
          <w:color w:val="393939"/>
        </w:rPr>
        <w:t>mentioned</w:t>
      </w:r>
    </w:p>
    <w:p w:rsidR="00FC3A66" w:rsidRDefault="00FC3A66" w:rsidP="00FC3A66">
      <w:pPr>
        <w:pStyle w:val="ListParagraph"/>
        <w:numPr>
          <w:ilvl w:val="0"/>
          <w:numId w:val="1"/>
        </w:numPr>
        <w:tabs>
          <w:tab w:val="left" w:pos="1038"/>
          <w:tab w:val="left" w:pos="1039"/>
          <w:tab w:val="left" w:pos="4708"/>
        </w:tabs>
        <w:spacing w:line="259" w:lineRule="auto"/>
        <w:ind w:left="1038" w:right="1030" w:hanging="360"/>
        <w:jc w:val="left"/>
        <w:rPr>
          <w:color w:val="393939"/>
        </w:rPr>
      </w:pPr>
      <w:r>
        <w:rPr>
          <w:color w:val="393939"/>
        </w:rPr>
        <w:t>4.</w:t>
      </w:r>
      <w:r>
        <w:rPr>
          <w:color w:val="393939"/>
          <w:spacing w:val="-1"/>
        </w:rPr>
        <w:t xml:space="preserve"> </w:t>
      </w:r>
      <w:r>
        <w:rPr>
          <w:color w:val="393939"/>
        </w:rPr>
        <w:t>Normalized</w:t>
      </w:r>
      <w:r>
        <w:rPr>
          <w:color w:val="393939"/>
          <w:spacing w:val="-1"/>
        </w:rPr>
        <w:t xml:space="preserve"> </w:t>
      </w:r>
      <w:r>
        <w:rPr>
          <w:color w:val="393939"/>
        </w:rPr>
        <w:t>data</w:t>
      </w:r>
      <w:r>
        <w:rPr>
          <w:color w:val="393939"/>
          <w:spacing w:val="-1"/>
        </w:rPr>
        <w:t xml:space="preserve"> </w:t>
      </w:r>
      <w:r>
        <w:rPr>
          <w:color w:val="393939"/>
        </w:rPr>
        <w:t>are</w:t>
      </w:r>
      <w:r>
        <w:rPr>
          <w:color w:val="393939"/>
          <w:spacing w:val="-4"/>
        </w:rPr>
        <w:t xml:space="preserve"> </w:t>
      </w:r>
      <w:r>
        <w:rPr>
          <w:color w:val="393939"/>
        </w:rPr>
        <w:t>centered</w:t>
      </w:r>
      <w:r>
        <w:rPr>
          <w:color w:val="393939"/>
          <w:spacing w:val="-8"/>
        </w:rPr>
        <w:t xml:space="preserve"> </w:t>
      </w:r>
      <w:r>
        <w:rPr>
          <w:color w:val="393939"/>
        </w:rPr>
        <w:t>at</w:t>
      </w:r>
      <w:r>
        <w:rPr>
          <w:color w:val="393939"/>
          <w:u w:val="single" w:color="383838"/>
        </w:rPr>
        <w:tab/>
      </w:r>
      <w:r>
        <w:rPr>
          <w:color w:val="393939"/>
        </w:rPr>
        <w:t>and have units equal to standard deviations of the</w:t>
      </w:r>
      <w:r>
        <w:rPr>
          <w:color w:val="393939"/>
          <w:spacing w:val="-52"/>
        </w:rPr>
        <w:t xml:space="preserve"> </w:t>
      </w:r>
      <w:r>
        <w:rPr>
          <w:color w:val="393939"/>
        </w:rPr>
        <w:t>original</w:t>
      </w:r>
      <w:r>
        <w:rPr>
          <w:color w:val="393939"/>
          <w:spacing w:val="-2"/>
        </w:rPr>
        <w:t xml:space="preserve"> </w:t>
      </w:r>
      <w:r>
        <w:rPr>
          <w:color w:val="393939"/>
        </w:rPr>
        <w:t>data.</w:t>
      </w:r>
    </w:p>
    <w:p w:rsidR="00FC3A66" w:rsidRDefault="00FC3A66" w:rsidP="00FC3A66">
      <w:pPr>
        <w:pStyle w:val="ListParagraph"/>
        <w:numPr>
          <w:ilvl w:val="1"/>
          <w:numId w:val="1"/>
        </w:numPr>
        <w:tabs>
          <w:tab w:val="left" w:pos="1311"/>
        </w:tabs>
        <w:spacing w:line="252" w:lineRule="exact"/>
        <w:ind w:hanging="273"/>
      </w:pPr>
      <w:r w:rsidRPr="00FC3A66">
        <w:rPr>
          <w:color w:val="393939"/>
          <w:w w:val="97"/>
          <w:highlight w:val="yellow"/>
        </w:rPr>
        <w:t>0</w:t>
      </w:r>
    </w:p>
    <w:p w:rsidR="00FC3A66" w:rsidRDefault="00FC3A66" w:rsidP="00FC3A66">
      <w:pPr>
        <w:pStyle w:val="ListParagraph"/>
        <w:numPr>
          <w:ilvl w:val="1"/>
          <w:numId w:val="1"/>
        </w:numPr>
        <w:tabs>
          <w:tab w:val="left" w:pos="1311"/>
        </w:tabs>
        <w:spacing w:line="251" w:lineRule="exact"/>
        <w:ind w:hanging="273"/>
      </w:pPr>
      <w:r>
        <w:rPr>
          <w:color w:val="393939"/>
          <w:w w:val="97"/>
        </w:rPr>
        <w:t>5</w:t>
      </w:r>
    </w:p>
    <w:p w:rsidR="00FC3A66" w:rsidRDefault="00FC3A66" w:rsidP="00FC3A66">
      <w:pPr>
        <w:pStyle w:val="ListParagraph"/>
        <w:numPr>
          <w:ilvl w:val="1"/>
          <w:numId w:val="1"/>
        </w:numPr>
        <w:tabs>
          <w:tab w:val="left" w:pos="1296"/>
        </w:tabs>
        <w:spacing w:line="251" w:lineRule="exact"/>
        <w:ind w:left="1295" w:hanging="258"/>
      </w:pPr>
      <w:r>
        <w:rPr>
          <w:color w:val="393939"/>
          <w:w w:val="97"/>
        </w:rPr>
        <w:t>1</w:t>
      </w:r>
    </w:p>
    <w:p w:rsidR="00FC3A66" w:rsidRDefault="00FC3A66" w:rsidP="00FC3A66">
      <w:pPr>
        <w:pStyle w:val="ListParagraph"/>
        <w:numPr>
          <w:ilvl w:val="1"/>
          <w:numId w:val="1"/>
        </w:numPr>
        <w:tabs>
          <w:tab w:val="left" w:pos="1311"/>
        </w:tabs>
        <w:spacing w:before="2"/>
        <w:ind w:hanging="273"/>
      </w:pPr>
      <w:r>
        <w:rPr>
          <w:color w:val="393939"/>
        </w:rPr>
        <w:t>10</w:t>
      </w:r>
    </w:p>
    <w:p w:rsidR="00FC3A66" w:rsidRDefault="00FC3A66" w:rsidP="00FC3A66">
      <w:pPr>
        <w:pStyle w:val="ListParagraph"/>
        <w:numPr>
          <w:ilvl w:val="0"/>
          <w:numId w:val="1"/>
        </w:numPr>
        <w:tabs>
          <w:tab w:val="left" w:pos="941"/>
        </w:tabs>
        <w:spacing w:before="1" w:line="252" w:lineRule="exact"/>
        <w:jc w:val="left"/>
        <w:rPr>
          <w:color w:val="393939"/>
        </w:rPr>
      </w:pPr>
      <w:r>
        <w:rPr>
          <w:color w:val="393939"/>
        </w:rPr>
        <w:t>Which</w:t>
      </w:r>
      <w:r>
        <w:rPr>
          <w:color w:val="393939"/>
          <w:spacing w:val="-2"/>
        </w:rPr>
        <w:t xml:space="preserve"> </w:t>
      </w:r>
      <w:r>
        <w:rPr>
          <w:color w:val="393939"/>
        </w:rPr>
        <w:t>of</w:t>
      </w:r>
      <w:r>
        <w:rPr>
          <w:color w:val="393939"/>
          <w:spacing w:val="-3"/>
        </w:rPr>
        <w:t xml:space="preserve"> </w:t>
      </w:r>
      <w:r>
        <w:rPr>
          <w:color w:val="393939"/>
        </w:rPr>
        <w:t>the</w:t>
      </w:r>
      <w:r>
        <w:rPr>
          <w:color w:val="393939"/>
          <w:spacing w:val="-4"/>
        </w:rPr>
        <w:t xml:space="preserve"> </w:t>
      </w:r>
      <w:r>
        <w:rPr>
          <w:color w:val="393939"/>
        </w:rPr>
        <w:t>following</w:t>
      </w:r>
      <w:r>
        <w:rPr>
          <w:color w:val="393939"/>
          <w:spacing w:val="-4"/>
        </w:rPr>
        <w:t xml:space="preserve"> </w:t>
      </w:r>
      <w:r>
        <w:rPr>
          <w:color w:val="393939"/>
        </w:rPr>
        <w:t>statement</w:t>
      </w:r>
      <w:r>
        <w:rPr>
          <w:color w:val="393939"/>
          <w:spacing w:val="-1"/>
        </w:rPr>
        <w:t xml:space="preserve"> </w:t>
      </w:r>
      <w:r>
        <w:rPr>
          <w:color w:val="393939"/>
        </w:rPr>
        <w:t>is</w:t>
      </w:r>
      <w:r>
        <w:rPr>
          <w:color w:val="393939"/>
          <w:spacing w:val="-3"/>
        </w:rPr>
        <w:t xml:space="preserve"> </w:t>
      </w:r>
      <w:r>
        <w:rPr>
          <w:color w:val="393939"/>
        </w:rPr>
        <w:t>incorrect with</w:t>
      </w:r>
      <w:r>
        <w:rPr>
          <w:color w:val="393939"/>
          <w:spacing w:val="-5"/>
        </w:rPr>
        <w:t xml:space="preserve"> </w:t>
      </w:r>
      <w:r>
        <w:rPr>
          <w:color w:val="393939"/>
        </w:rPr>
        <w:t>respect</w:t>
      </w:r>
      <w:r>
        <w:rPr>
          <w:color w:val="393939"/>
          <w:spacing w:val="-3"/>
        </w:rPr>
        <w:t xml:space="preserve"> </w:t>
      </w:r>
      <w:r>
        <w:rPr>
          <w:color w:val="393939"/>
        </w:rPr>
        <w:t>to</w:t>
      </w:r>
      <w:r>
        <w:rPr>
          <w:color w:val="393939"/>
          <w:spacing w:val="-6"/>
        </w:rPr>
        <w:t xml:space="preserve"> </w:t>
      </w:r>
      <w:r>
        <w:rPr>
          <w:color w:val="393939"/>
        </w:rPr>
        <w:t>outliers?</w:t>
      </w:r>
    </w:p>
    <w:p w:rsidR="00FC3A66" w:rsidRDefault="00FC3A66" w:rsidP="00FC3A66">
      <w:pPr>
        <w:pStyle w:val="ListParagraph"/>
        <w:numPr>
          <w:ilvl w:val="1"/>
          <w:numId w:val="1"/>
        </w:numPr>
        <w:tabs>
          <w:tab w:val="left" w:pos="1660"/>
          <w:tab w:val="left" w:pos="1661"/>
        </w:tabs>
        <w:spacing w:line="252" w:lineRule="exact"/>
        <w:ind w:left="1660" w:hanging="361"/>
      </w:pPr>
      <w:r>
        <w:rPr>
          <w:color w:val="393939"/>
        </w:rPr>
        <w:t>Outliers</w:t>
      </w:r>
      <w:r>
        <w:rPr>
          <w:color w:val="393939"/>
          <w:spacing w:val="-2"/>
        </w:rPr>
        <w:t xml:space="preserve"> </w:t>
      </w:r>
      <w:r>
        <w:rPr>
          <w:color w:val="393939"/>
        </w:rPr>
        <w:t>can</w:t>
      </w:r>
      <w:r>
        <w:rPr>
          <w:color w:val="393939"/>
          <w:spacing w:val="-2"/>
        </w:rPr>
        <w:t xml:space="preserve"> </w:t>
      </w:r>
      <w:r>
        <w:rPr>
          <w:color w:val="393939"/>
        </w:rPr>
        <w:t>have</w:t>
      </w:r>
      <w:r>
        <w:rPr>
          <w:color w:val="393939"/>
          <w:spacing w:val="-2"/>
        </w:rPr>
        <w:t xml:space="preserve"> </w:t>
      </w:r>
      <w:r>
        <w:rPr>
          <w:color w:val="393939"/>
        </w:rPr>
        <w:t>varying</w:t>
      </w:r>
      <w:r>
        <w:rPr>
          <w:color w:val="393939"/>
          <w:spacing w:val="-5"/>
        </w:rPr>
        <w:t xml:space="preserve"> </w:t>
      </w:r>
      <w:r>
        <w:rPr>
          <w:color w:val="393939"/>
        </w:rPr>
        <w:t>degrees of</w:t>
      </w:r>
      <w:r>
        <w:rPr>
          <w:color w:val="393939"/>
          <w:spacing w:val="-3"/>
        </w:rPr>
        <w:t xml:space="preserve"> </w:t>
      </w:r>
      <w:r>
        <w:rPr>
          <w:color w:val="393939"/>
        </w:rPr>
        <w:t>influence</w:t>
      </w:r>
    </w:p>
    <w:p w:rsidR="00FC3A66" w:rsidRDefault="00FC3A66" w:rsidP="00FC3A66">
      <w:pPr>
        <w:pStyle w:val="ListParagraph"/>
        <w:numPr>
          <w:ilvl w:val="1"/>
          <w:numId w:val="1"/>
        </w:numPr>
        <w:tabs>
          <w:tab w:val="left" w:pos="1661"/>
        </w:tabs>
        <w:spacing w:before="2" w:line="251" w:lineRule="exact"/>
        <w:ind w:left="1660" w:hanging="361"/>
      </w:pPr>
      <w:r>
        <w:rPr>
          <w:color w:val="393939"/>
        </w:rPr>
        <w:t>Outliers</w:t>
      </w:r>
      <w:r>
        <w:rPr>
          <w:color w:val="393939"/>
          <w:spacing w:val="-2"/>
        </w:rPr>
        <w:t xml:space="preserve"> </w:t>
      </w:r>
      <w:r>
        <w:rPr>
          <w:color w:val="393939"/>
        </w:rPr>
        <w:t>can</w:t>
      </w:r>
      <w:r>
        <w:rPr>
          <w:color w:val="393939"/>
          <w:spacing w:val="-1"/>
        </w:rPr>
        <w:t xml:space="preserve"> </w:t>
      </w:r>
      <w:r>
        <w:rPr>
          <w:color w:val="393939"/>
        </w:rPr>
        <w:t>be</w:t>
      </w:r>
      <w:r>
        <w:rPr>
          <w:color w:val="393939"/>
          <w:spacing w:val="-6"/>
        </w:rPr>
        <w:t xml:space="preserve"> </w:t>
      </w:r>
      <w:r>
        <w:rPr>
          <w:color w:val="393939"/>
        </w:rPr>
        <w:t>the</w:t>
      </w:r>
      <w:r>
        <w:rPr>
          <w:color w:val="393939"/>
          <w:spacing w:val="-1"/>
        </w:rPr>
        <w:t xml:space="preserve"> </w:t>
      </w:r>
      <w:r>
        <w:rPr>
          <w:color w:val="393939"/>
        </w:rPr>
        <w:t>result</w:t>
      </w:r>
      <w:r>
        <w:rPr>
          <w:color w:val="393939"/>
          <w:spacing w:val="-4"/>
        </w:rPr>
        <w:t xml:space="preserve"> </w:t>
      </w:r>
      <w:r>
        <w:rPr>
          <w:color w:val="393939"/>
        </w:rPr>
        <w:t>of</w:t>
      </w:r>
      <w:r>
        <w:rPr>
          <w:color w:val="393939"/>
          <w:spacing w:val="-3"/>
        </w:rPr>
        <w:t xml:space="preserve"> </w:t>
      </w:r>
      <w:r>
        <w:rPr>
          <w:color w:val="393939"/>
        </w:rPr>
        <w:t>spurious</w:t>
      </w:r>
      <w:r>
        <w:rPr>
          <w:color w:val="393939"/>
          <w:spacing w:val="-4"/>
        </w:rPr>
        <w:t xml:space="preserve"> </w:t>
      </w:r>
      <w:r>
        <w:rPr>
          <w:color w:val="393939"/>
        </w:rPr>
        <w:t>or</w:t>
      </w:r>
      <w:r>
        <w:rPr>
          <w:color w:val="393939"/>
          <w:spacing w:val="-3"/>
        </w:rPr>
        <w:t xml:space="preserve"> </w:t>
      </w:r>
      <w:r>
        <w:rPr>
          <w:color w:val="393939"/>
        </w:rPr>
        <w:t>real</w:t>
      </w:r>
      <w:r>
        <w:rPr>
          <w:color w:val="393939"/>
          <w:spacing w:val="-6"/>
        </w:rPr>
        <w:t xml:space="preserve"> </w:t>
      </w:r>
      <w:r>
        <w:rPr>
          <w:color w:val="393939"/>
        </w:rPr>
        <w:t>processes</w:t>
      </w:r>
    </w:p>
    <w:p w:rsidR="00FC3A66" w:rsidRPr="00FC3A66" w:rsidRDefault="00FC3A66" w:rsidP="00FC3A66">
      <w:pPr>
        <w:pStyle w:val="ListParagraph"/>
        <w:numPr>
          <w:ilvl w:val="1"/>
          <w:numId w:val="1"/>
        </w:numPr>
        <w:tabs>
          <w:tab w:val="left" w:pos="1660"/>
          <w:tab w:val="left" w:pos="1661"/>
        </w:tabs>
        <w:spacing w:line="251" w:lineRule="exact"/>
        <w:ind w:left="1660" w:hanging="361"/>
        <w:rPr>
          <w:highlight w:val="yellow"/>
        </w:rPr>
      </w:pPr>
      <w:r w:rsidRPr="00FC3A66">
        <w:rPr>
          <w:color w:val="393939"/>
          <w:spacing w:val="-1"/>
          <w:highlight w:val="yellow"/>
        </w:rPr>
        <w:t>Outliers</w:t>
      </w:r>
      <w:r w:rsidRPr="00FC3A66">
        <w:rPr>
          <w:color w:val="393939"/>
          <w:highlight w:val="yellow"/>
        </w:rPr>
        <w:t xml:space="preserve"> cannot</w:t>
      </w:r>
      <w:r w:rsidRPr="00FC3A66">
        <w:rPr>
          <w:color w:val="393939"/>
          <w:spacing w:val="-1"/>
          <w:highlight w:val="yellow"/>
        </w:rPr>
        <w:t xml:space="preserve"> </w:t>
      </w:r>
      <w:r w:rsidRPr="00FC3A66">
        <w:rPr>
          <w:color w:val="393939"/>
          <w:highlight w:val="yellow"/>
        </w:rPr>
        <w:t>conform</w:t>
      </w:r>
      <w:r w:rsidRPr="00FC3A66">
        <w:rPr>
          <w:color w:val="393939"/>
          <w:spacing w:val="-4"/>
          <w:highlight w:val="yellow"/>
        </w:rPr>
        <w:t xml:space="preserve"> </w:t>
      </w:r>
      <w:r w:rsidRPr="00FC3A66">
        <w:rPr>
          <w:color w:val="393939"/>
          <w:highlight w:val="yellow"/>
        </w:rPr>
        <w:t>to</w:t>
      </w:r>
      <w:r w:rsidRPr="00FC3A66">
        <w:rPr>
          <w:color w:val="393939"/>
          <w:spacing w:val="-2"/>
          <w:highlight w:val="yellow"/>
        </w:rPr>
        <w:t xml:space="preserve"> </w:t>
      </w:r>
      <w:r w:rsidRPr="00FC3A66">
        <w:rPr>
          <w:color w:val="393939"/>
          <w:highlight w:val="yellow"/>
        </w:rPr>
        <w:t>the</w:t>
      </w:r>
      <w:r w:rsidRPr="00FC3A66">
        <w:rPr>
          <w:color w:val="393939"/>
          <w:spacing w:val="-2"/>
          <w:highlight w:val="yellow"/>
        </w:rPr>
        <w:t xml:space="preserve"> </w:t>
      </w:r>
      <w:r w:rsidRPr="00FC3A66">
        <w:rPr>
          <w:color w:val="393939"/>
          <w:highlight w:val="yellow"/>
        </w:rPr>
        <w:t>regression</w:t>
      </w:r>
      <w:r w:rsidRPr="00FC3A66">
        <w:rPr>
          <w:color w:val="393939"/>
          <w:spacing w:val="-19"/>
          <w:highlight w:val="yellow"/>
        </w:rPr>
        <w:t xml:space="preserve"> </w:t>
      </w:r>
      <w:r w:rsidRPr="00FC3A66">
        <w:rPr>
          <w:color w:val="393939"/>
          <w:highlight w:val="yellow"/>
        </w:rPr>
        <w:t>relationship</w:t>
      </w:r>
    </w:p>
    <w:p w:rsidR="00FC3A66" w:rsidRDefault="00FC3A66" w:rsidP="00FC3A66">
      <w:pPr>
        <w:pStyle w:val="ListParagraph"/>
        <w:numPr>
          <w:ilvl w:val="1"/>
          <w:numId w:val="1"/>
        </w:numPr>
        <w:tabs>
          <w:tab w:val="left" w:pos="1661"/>
        </w:tabs>
        <w:spacing w:before="1"/>
        <w:ind w:left="1660" w:hanging="361"/>
      </w:pPr>
      <w:r>
        <w:rPr>
          <w:color w:val="393939"/>
        </w:rPr>
        <w:t>None</w:t>
      </w:r>
      <w:r>
        <w:rPr>
          <w:color w:val="393939"/>
          <w:spacing w:val="-1"/>
        </w:rPr>
        <w:t xml:space="preserve"> </w:t>
      </w:r>
      <w:r>
        <w:rPr>
          <w:color w:val="393939"/>
        </w:rPr>
        <w:t>of</w:t>
      </w:r>
      <w:r>
        <w:rPr>
          <w:color w:val="393939"/>
          <w:spacing w:val="-2"/>
        </w:rPr>
        <w:t xml:space="preserve"> </w:t>
      </w:r>
      <w:r>
        <w:rPr>
          <w:color w:val="393939"/>
        </w:rPr>
        <w:t>the</w:t>
      </w:r>
      <w:r>
        <w:rPr>
          <w:color w:val="393939"/>
          <w:spacing w:val="3"/>
        </w:rPr>
        <w:t xml:space="preserve"> </w:t>
      </w:r>
      <w:r>
        <w:rPr>
          <w:color w:val="393939"/>
        </w:rPr>
        <w:t>mentioned</w:t>
      </w:r>
    </w:p>
    <w:p w:rsidR="00FC3A66" w:rsidRDefault="00FC3A66" w:rsidP="00FC3A66">
      <w:pPr>
        <w:sectPr w:rsidR="00FC3A66" w:rsidSect="00FC3A66">
          <w:headerReference w:type="default" r:id="rId6"/>
          <w:footerReference w:type="default" r:id="rId7"/>
          <w:pgSz w:w="11920" w:h="16850"/>
          <w:pgMar w:top="1360" w:right="1320" w:bottom="1060" w:left="500" w:header="490" w:footer="867" w:gutter="0"/>
          <w:pgNumType w:start="1"/>
          <w:cols w:space="720"/>
        </w:sectPr>
      </w:pPr>
    </w:p>
    <w:p w:rsidR="00FC3A66" w:rsidRDefault="00FC3A66" w:rsidP="00FC3A66">
      <w:pPr>
        <w:pStyle w:val="Heading1"/>
      </w:pPr>
      <w:r>
        <w:lastRenderedPageBreak/>
        <w:t>Q10and</w:t>
      </w:r>
      <w:r>
        <w:rPr>
          <w:spacing w:val="-4"/>
        </w:rPr>
        <w:t xml:space="preserve"> </w:t>
      </w:r>
      <w:r>
        <w:t>Q15</w:t>
      </w:r>
      <w:r>
        <w:rPr>
          <w:spacing w:val="-3"/>
        </w:rPr>
        <w:t xml:space="preserve"> </w:t>
      </w:r>
      <w:r>
        <w:t>are</w:t>
      </w:r>
      <w:r>
        <w:rPr>
          <w:spacing w:val="-2"/>
        </w:rPr>
        <w:t xml:space="preserve"> </w:t>
      </w:r>
      <w:r>
        <w:t>subjective answer</w:t>
      </w:r>
      <w:r>
        <w:rPr>
          <w:spacing w:val="-2"/>
        </w:rPr>
        <w:t xml:space="preserve"> </w:t>
      </w:r>
      <w:r>
        <w:t>type questions,</w:t>
      </w:r>
      <w:r>
        <w:rPr>
          <w:spacing w:val="-2"/>
        </w:rPr>
        <w:t xml:space="preserve"> </w:t>
      </w:r>
      <w:r>
        <w:t>Answer them</w:t>
      </w:r>
      <w:r>
        <w:rPr>
          <w:spacing w:val="-2"/>
        </w:rPr>
        <w:t xml:space="preserve"> </w:t>
      </w:r>
      <w:r>
        <w:t>in your</w:t>
      </w:r>
      <w:r>
        <w:rPr>
          <w:spacing w:val="-2"/>
        </w:rPr>
        <w:t xml:space="preserve"> </w:t>
      </w:r>
      <w:r>
        <w:t>own</w:t>
      </w:r>
      <w:r>
        <w:rPr>
          <w:spacing w:val="-6"/>
        </w:rPr>
        <w:t xml:space="preserve"> </w:t>
      </w:r>
      <w:r>
        <w:t>words briefly.</w:t>
      </w:r>
    </w:p>
    <w:p w:rsidR="00FC3A66" w:rsidRDefault="00FC3A66" w:rsidP="00FC3A66">
      <w:pPr>
        <w:pStyle w:val="ListParagraph"/>
        <w:numPr>
          <w:ilvl w:val="0"/>
          <w:numId w:val="1"/>
        </w:numPr>
        <w:tabs>
          <w:tab w:val="left" w:pos="941"/>
        </w:tabs>
        <w:spacing w:before="177"/>
        <w:ind w:hanging="363"/>
        <w:jc w:val="left"/>
      </w:pPr>
      <w:r>
        <w:t>What</w:t>
      </w:r>
      <w:r>
        <w:rPr>
          <w:spacing w:val="-3"/>
        </w:rPr>
        <w:t xml:space="preserve"> </w:t>
      </w:r>
      <w:r>
        <w:t>do you understand</w:t>
      </w:r>
      <w:r>
        <w:rPr>
          <w:spacing w:val="-3"/>
        </w:rPr>
        <w:t xml:space="preserve"> </w:t>
      </w:r>
      <w:r>
        <w:t>by</w:t>
      </w:r>
      <w:r>
        <w:rPr>
          <w:spacing w:val="-3"/>
        </w:rPr>
        <w:t xml:space="preserve"> </w:t>
      </w:r>
      <w:r>
        <w:t>the</w:t>
      </w:r>
      <w:r>
        <w:rPr>
          <w:spacing w:val="-2"/>
        </w:rPr>
        <w:t xml:space="preserve"> </w:t>
      </w:r>
      <w:r>
        <w:t>term</w:t>
      </w:r>
      <w:r>
        <w:rPr>
          <w:spacing w:val="-5"/>
        </w:rPr>
        <w:t xml:space="preserve"> </w:t>
      </w:r>
      <w:r>
        <w:t>Normal</w:t>
      </w:r>
      <w:r>
        <w:rPr>
          <w:spacing w:val="-4"/>
        </w:rPr>
        <w:t xml:space="preserve"> </w:t>
      </w:r>
      <w:r>
        <w:t>Distribution?</w:t>
      </w:r>
    </w:p>
    <w:p w:rsidR="00FC3A66" w:rsidRDefault="00FC3A66" w:rsidP="00FC3A66">
      <w:pPr>
        <w:tabs>
          <w:tab w:val="left" w:pos="941"/>
        </w:tabs>
        <w:spacing w:before="177"/>
      </w:pPr>
      <w:r w:rsidRPr="00FC3A66">
        <w:rPr>
          <w:highlight w:val="yellow"/>
        </w:rPr>
        <w:t>Normal distribution, also known as the Gaussian distribution, is a probability distribution that is symmetric about the mean, showing that data near the mean are more frequent in occurrence than data far from the mean.</w:t>
      </w:r>
    </w:p>
    <w:p w:rsidR="00FC3A66" w:rsidRDefault="00FC3A66" w:rsidP="00FC3A66">
      <w:pPr>
        <w:tabs>
          <w:tab w:val="left" w:pos="941"/>
        </w:tabs>
        <w:spacing w:before="177"/>
      </w:pPr>
    </w:p>
    <w:p w:rsidR="00FC3A66" w:rsidRDefault="00FC3A66" w:rsidP="00FC3A66">
      <w:pPr>
        <w:tabs>
          <w:tab w:val="left" w:pos="941"/>
        </w:tabs>
        <w:spacing w:before="177"/>
      </w:pPr>
    </w:p>
    <w:p w:rsidR="00FC3A66" w:rsidRDefault="00FC3A66" w:rsidP="00FC3A66">
      <w:pPr>
        <w:pStyle w:val="ListParagraph"/>
        <w:numPr>
          <w:ilvl w:val="0"/>
          <w:numId w:val="1"/>
        </w:numPr>
        <w:tabs>
          <w:tab w:val="left" w:pos="941"/>
        </w:tabs>
        <w:spacing w:before="1"/>
        <w:ind w:hanging="363"/>
        <w:jc w:val="left"/>
        <w:rPr>
          <w:color w:val="292929"/>
        </w:rPr>
      </w:pPr>
      <w:r>
        <w:rPr>
          <w:color w:val="292929"/>
        </w:rPr>
        <w:t>How</w:t>
      </w:r>
      <w:r>
        <w:rPr>
          <w:color w:val="292929"/>
          <w:spacing w:val="-2"/>
        </w:rPr>
        <w:t xml:space="preserve"> </w:t>
      </w:r>
      <w:r>
        <w:rPr>
          <w:color w:val="292929"/>
        </w:rPr>
        <w:t>do</w:t>
      </w:r>
      <w:r>
        <w:rPr>
          <w:color w:val="292929"/>
          <w:spacing w:val="-1"/>
        </w:rPr>
        <w:t xml:space="preserve"> </w:t>
      </w:r>
      <w:r>
        <w:rPr>
          <w:color w:val="292929"/>
        </w:rPr>
        <w:t>you</w:t>
      </w:r>
      <w:r>
        <w:rPr>
          <w:color w:val="292929"/>
          <w:spacing w:val="-1"/>
        </w:rPr>
        <w:t xml:space="preserve"> </w:t>
      </w:r>
      <w:r>
        <w:rPr>
          <w:color w:val="292929"/>
        </w:rPr>
        <w:t>handle</w:t>
      </w:r>
      <w:r>
        <w:rPr>
          <w:color w:val="292929"/>
          <w:spacing w:val="-3"/>
        </w:rPr>
        <w:t xml:space="preserve"> </w:t>
      </w:r>
      <w:r>
        <w:rPr>
          <w:color w:val="292929"/>
        </w:rPr>
        <w:t>missing</w:t>
      </w:r>
      <w:r>
        <w:rPr>
          <w:color w:val="292929"/>
          <w:spacing w:val="-4"/>
        </w:rPr>
        <w:t xml:space="preserve"> </w:t>
      </w:r>
      <w:r>
        <w:rPr>
          <w:color w:val="292929"/>
        </w:rPr>
        <w:t>data?</w:t>
      </w:r>
      <w:r>
        <w:rPr>
          <w:color w:val="292929"/>
          <w:spacing w:val="-1"/>
        </w:rPr>
        <w:t xml:space="preserve"> </w:t>
      </w:r>
      <w:r>
        <w:rPr>
          <w:color w:val="292929"/>
        </w:rPr>
        <w:t>What</w:t>
      </w:r>
      <w:r>
        <w:rPr>
          <w:color w:val="292929"/>
          <w:spacing w:val="-2"/>
        </w:rPr>
        <w:t xml:space="preserve"> </w:t>
      </w:r>
      <w:r>
        <w:rPr>
          <w:color w:val="292929"/>
        </w:rPr>
        <w:t>imputation</w:t>
      </w:r>
      <w:r>
        <w:rPr>
          <w:color w:val="292929"/>
          <w:spacing w:val="-4"/>
        </w:rPr>
        <w:t xml:space="preserve"> </w:t>
      </w:r>
      <w:r>
        <w:rPr>
          <w:color w:val="292929"/>
        </w:rPr>
        <w:t>techniques</w:t>
      </w:r>
      <w:r>
        <w:rPr>
          <w:color w:val="292929"/>
          <w:spacing w:val="-1"/>
        </w:rPr>
        <w:t xml:space="preserve"> </w:t>
      </w:r>
      <w:r>
        <w:rPr>
          <w:color w:val="292929"/>
        </w:rPr>
        <w:t>do</w:t>
      </w:r>
      <w:r>
        <w:rPr>
          <w:color w:val="292929"/>
          <w:spacing w:val="-1"/>
        </w:rPr>
        <w:t xml:space="preserve"> </w:t>
      </w:r>
      <w:r>
        <w:rPr>
          <w:color w:val="292929"/>
        </w:rPr>
        <w:t>you</w:t>
      </w:r>
      <w:r>
        <w:rPr>
          <w:color w:val="292929"/>
          <w:spacing w:val="-4"/>
        </w:rPr>
        <w:t xml:space="preserve"> </w:t>
      </w:r>
      <w:r>
        <w:rPr>
          <w:color w:val="292929"/>
        </w:rPr>
        <w:t>recommend?</w:t>
      </w:r>
    </w:p>
    <w:p w:rsidR="00FC3A66" w:rsidRPr="00FC3A66" w:rsidRDefault="00FC3A66" w:rsidP="00FC3A66">
      <w:pPr>
        <w:tabs>
          <w:tab w:val="left" w:pos="941"/>
        </w:tabs>
        <w:spacing w:before="1"/>
        <w:rPr>
          <w:color w:val="292929"/>
          <w:highlight w:val="yellow"/>
        </w:rPr>
      </w:pPr>
      <w:r w:rsidRPr="00FC3A66">
        <w:rPr>
          <w:color w:val="292929"/>
          <w:highlight w:val="yellow"/>
        </w:rPr>
        <w:t>Use deletion methods to eliminate missing data. The deletion methods only work for certain datasets where participants have missing fields. ...</w:t>
      </w:r>
    </w:p>
    <w:p w:rsidR="00FC3A66" w:rsidRPr="00FC3A66" w:rsidRDefault="00FC3A66" w:rsidP="00FC3A66">
      <w:pPr>
        <w:tabs>
          <w:tab w:val="left" w:pos="941"/>
        </w:tabs>
        <w:spacing w:before="1"/>
        <w:rPr>
          <w:color w:val="292929"/>
          <w:highlight w:val="yellow"/>
        </w:rPr>
      </w:pPr>
      <w:r w:rsidRPr="00FC3A66">
        <w:rPr>
          <w:color w:val="292929"/>
          <w:highlight w:val="yellow"/>
        </w:rPr>
        <w:t>Use regression analysis to systematically eliminate data. ...</w:t>
      </w:r>
    </w:p>
    <w:p w:rsidR="00FC3A66" w:rsidRDefault="00FC3A66" w:rsidP="00FC3A66">
      <w:pPr>
        <w:tabs>
          <w:tab w:val="left" w:pos="941"/>
        </w:tabs>
        <w:spacing w:before="1"/>
        <w:rPr>
          <w:color w:val="292929"/>
        </w:rPr>
      </w:pPr>
      <w:r w:rsidRPr="00FC3A66">
        <w:rPr>
          <w:color w:val="292929"/>
          <w:highlight w:val="yellow"/>
        </w:rPr>
        <w:t>Data scientists can use data imputation techniques.</w:t>
      </w:r>
    </w:p>
    <w:p w:rsidR="00FC3A66" w:rsidRDefault="00FC3A66" w:rsidP="00FC3A66">
      <w:pPr>
        <w:tabs>
          <w:tab w:val="left" w:pos="941"/>
        </w:tabs>
        <w:spacing w:before="1"/>
        <w:rPr>
          <w:color w:val="292929"/>
        </w:rPr>
      </w:pPr>
    </w:p>
    <w:p w:rsidR="00FC3A66" w:rsidRDefault="00FC3A66" w:rsidP="00FC3A66">
      <w:pPr>
        <w:tabs>
          <w:tab w:val="left" w:pos="941"/>
        </w:tabs>
        <w:spacing w:before="1"/>
        <w:rPr>
          <w:color w:val="292929"/>
        </w:rPr>
      </w:pPr>
    </w:p>
    <w:p w:rsidR="00FC3A66" w:rsidRDefault="00FC3A66" w:rsidP="00FC3A66">
      <w:pPr>
        <w:tabs>
          <w:tab w:val="left" w:pos="941"/>
        </w:tabs>
        <w:spacing w:before="1"/>
        <w:rPr>
          <w:color w:val="292929"/>
        </w:rPr>
      </w:pPr>
    </w:p>
    <w:p w:rsidR="00FC3A66" w:rsidRPr="00FC3A66" w:rsidRDefault="00FC3A66" w:rsidP="00FC3A66">
      <w:pPr>
        <w:tabs>
          <w:tab w:val="left" w:pos="941"/>
        </w:tabs>
        <w:spacing w:before="1"/>
        <w:rPr>
          <w:color w:val="292929"/>
        </w:rPr>
      </w:pPr>
    </w:p>
    <w:p w:rsidR="00FC3A66" w:rsidRDefault="00FC3A66" w:rsidP="00FC3A66">
      <w:pPr>
        <w:pStyle w:val="ListParagraph"/>
        <w:numPr>
          <w:ilvl w:val="0"/>
          <w:numId w:val="1"/>
        </w:numPr>
        <w:tabs>
          <w:tab w:val="left" w:pos="941"/>
        </w:tabs>
        <w:spacing w:before="2"/>
        <w:ind w:hanging="363"/>
        <w:jc w:val="left"/>
        <w:rPr>
          <w:color w:val="292929"/>
        </w:rPr>
      </w:pPr>
      <w:r>
        <w:rPr>
          <w:color w:val="292929"/>
        </w:rPr>
        <w:t>What</w:t>
      </w:r>
      <w:r>
        <w:rPr>
          <w:color w:val="292929"/>
          <w:spacing w:val="-3"/>
        </w:rPr>
        <w:t xml:space="preserve"> </w:t>
      </w:r>
      <w:r>
        <w:rPr>
          <w:color w:val="292929"/>
        </w:rPr>
        <w:t>is</w:t>
      </w:r>
      <w:r>
        <w:rPr>
          <w:color w:val="292929"/>
          <w:spacing w:val="-1"/>
        </w:rPr>
        <w:t xml:space="preserve"> </w:t>
      </w:r>
      <w:r>
        <w:rPr>
          <w:color w:val="292929"/>
        </w:rPr>
        <w:t>A/B</w:t>
      </w:r>
      <w:r>
        <w:rPr>
          <w:color w:val="292929"/>
          <w:spacing w:val="-9"/>
        </w:rPr>
        <w:t xml:space="preserve"> </w:t>
      </w:r>
      <w:r>
        <w:rPr>
          <w:color w:val="292929"/>
        </w:rPr>
        <w:t>testing?</w:t>
      </w:r>
    </w:p>
    <w:p w:rsidR="00FC3A66" w:rsidRDefault="00FC3A66" w:rsidP="00FC3A66">
      <w:pPr>
        <w:tabs>
          <w:tab w:val="left" w:pos="941"/>
        </w:tabs>
        <w:spacing w:before="2"/>
        <w:rPr>
          <w:color w:val="292929"/>
        </w:rPr>
      </w:pPr>
      <w:r w:rsidRPr="00FC3A66">
        <w:rPr>
          <w:color w:val="292929"/>
          <w:highlight w:val="yellow"/>
        </w:rPr>
        <w:t>A/B testing, also known as split testing, refers to a randomized experimentation process wherein two or more versions of a variable (web page, page element, etc.) are shown to different segments of website visitors at the same time to determine which version leaves the maximum impact and drive business metrics.</w:t>
      </w:r>
    </w:p>
    <w:p w:rsidR="00FC3A66" w:rsidRDefault="00FC3A66" w:rsidP="00FC3A66">
      <w:pPr>
        <w:tabs>
          <w:tab w:val="left" w:pos="941"/>
        </w:tabs>
        <w:spacing w:before="2"/>
        <w:rPr>
          <w:color w:val="292929"/>
        </w:rPr>
      </w:pPr>
      <w:r>
        <w:rPr>
          <w:noProof/>
          <w:lang w:val="en-IN" w:eastAsia="en-IN"/>
        </w:rPr>
        <w:drawing>
          <wp:anchor distT="0" distB="0" distL="0" distR="0" simplePos="0" relativeHeight="251660288" behindDoc="1" locked="0" layoutInCell="1" allowOverlap="1" wp14:anchorId="07C77138" wp14:editId="094F1D2E">
            <wp:simplePos x="0" y="0"/>
            <wp:positionH relativeFrom="page">
              <wp:posOffset>934720</wp:posOffset>
            </wp:positionH>
            <wp:positionV relativeFrom="page">
              <wp:posOffset>4844415</wp:posOffset>
            </wp:positionV>
            <wp:extent cx="4355465" cy="565785"/>
            <wp:effectExtent l="0" t="0" r="6985" b="5715"/>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5" cstate="print"/>
                    <a:stretch>
                      <a:fillRect/>
                    </a:stretch>
                  </pic:blipFill>
                  <pic:spPr>
                    <a:xfrm>
                      <a:off x="0" y="0"/>
                      <a:ext cx="4355465" cy="565785"/>
                    </a:xfrm>
                    <a:prstGeom prst="rect">
                      <a:avLst/>
                    </a:prstGeom>
                  </pic:spPr>
                </pic:pic>
              </a:graphicData>
            </a:graphic>
            <wp14:sizeRelV relativeFrom="margin">
              <wp14:pctHeight>0</wp14:pctHeight>
            </wp14:sizeRelV>
          </wp:anchor>
        </w:drawing>
      </w:r>
    </w:p>
    <w:p w:rsidR="00FC3A66" w:rsidRDefault="00FC3A66" w:rsidP="00FC3A66">
      <w:pPr>
        <w:tabs>
          <w:tab w:val="left" w:pos="941"/>
        </w:tabs>
        <w:spacing w:before="2"/>
        <w:rPr>
          <w:color w:val="292929"/>
        </w:rPr>
      </w:pPr>
    </w:p>
    <w:p w:rsidR="00FC3A66" w:rsidRDefault="00FC3A66" w:rsidP="00FC3A66">
      <w:pPr>
        <w:tabs>
          <w:tab w:val="left" w:pos="941"/>
        </w:tabs>
        <w:spacing w:before="2"/>
        <w:rPr>
          <w:color w:val="292929"/>
        </w:rPr>
      </w:pPr>
    </w:p>
    <w:p w:rsidR="00FC3A66" w:rsidRPr="00FC3A66" w:rsidRDefault="00FC3A66" w:rsidP="00FC3A66">
      <w:pPr>
        <w:tabs>
          <w:tab w:val="left" w:pos="941"/>
        </w:tabs>
        <w:spacing w:before="2"/>
        <w:rPr>
          <w:color w:val="292929"/>
        </w:rPr>
      </w:pPr>
    </w:p>
    <w:p w:rsidR="00FC3A66" w:rsidRDefault="00FC3A66" w:rsidP="00D26C21">
      <w:pPr>
        <w:pStyle w:val="ListParagraph"/>
        <w:numPr>
          <w:ilvl w:val="0"/>
          <w:numId w:val="1"/>
        </w:numPr>
        <w:tabs>
          <w:tab w:val="left" w:pos="941"/>
        </w:tabs>
        <w:spacing w:before="11"/>
        <w:ind w:hanging="363"/>
        <w:jc w:val="left"/>
        <w:rPr>
          <w:color w:val="292929"/>
        </w:rPr>
      </w:pPr>
      <w:r w:rsidRPr="00FC3A66">
        <w:rPr>
          <w:color w:val="292929"/>
        </w:rPr>
        <w:t>Is mean</w:t>
      </w:r>
      <w:r w:rsidRPr="00FC3A66">
        <w:rPr>
          <w:color w:val="292929"/>
          <w:spacing w:val="-2"/>
        </w:rPr>
        <w:t xml:space="preserve"> </w:t>
      </w:r>
      <w:r w:rsidRPr="00FC3A66">
        <w:rPr>
          <w:color w:val="292929"/>
        </w:rPr>
        <w:t>imputation</w:t>
      </w:r>
      <w:r w:rsidRPr="00FC3A66">
        <w:rPr>
          <w:color w:val="292929"/>
          <w:spacing w:val="-1"/>
        </w:rPr>
        <w:t xml:space="preserve"> </w:t>
      </w:r>
      <w:r w:rsidRPr="00FC3A66">
        <w:rPr>
          <w:color w:val="292929"/>
        </w:rPr>
        <w:t>of</w:t>
      </w:r>
      <w:r w:rsidRPr="00FC3A66">
        <w:rPr>
          <w:color w:val="292929"/>
          <w:spacing w:val="-2"/>
        </w:rPr>
        <w:t xml:space="preserve"> </w:t>
      </w:r>
      <w:r w:rsidRPr="00FC3A66">
        <w:rPr>
          <w:color w:val="292929"/>
        </w:rPr>
        <w:t>missing</w:t>
      </w:r>
      <w:r w:rsidRPr="00FC3A66">
        <w:rPr>
          <w:color w:val="292929"/>
          <w:spacing w:val="-4"/>
        </w:rPr>
        <w:t xml:space="preserve"> </w:t>
      </w:r>
      <w:r w:rsidRPr="00FC3A66">
        <w:rPr>
          <w:color w:val="292929"/>
        </w:rPr>
        <w:t>data</w:t>
      </w:r>
      <w:r w:rsidRPr="00FC3A66">
        <w:rPr>
          <w:color w:val="292929"/>
          <w:spacing w:val="-4"/>
        </w:rPr>
        <w:t xml:space="preserve"> </w:t>
      </w:r>
      <w:r w:rsidRPr="00FC3A66">
        <w:rPr>
          <w:color w:val="292929"/>
        </w:rPr>
        <w:t>acceptable</w:t>
      </w:r>
      <w:r w:rsidRPr="00FC3A66">
        <w:rPr>
          <w:color w:val="292929"/>
          <w:spacing w:val="3"/>
        </w:rPr>
        <w:t xml:space="preserve"> </w:t>
      </w:r>
      <w:r w:rsidRPr="00FC3A66">
        <w:rPr>
          <w:color w:val="292929"/>
        </w:rPr>
        <w:t>practice?</w:t>
      </w:r>
    </w:p>
    <w:p w:rsidR="00FC3A66" w:rsidRPr="00FC3A66" w:rsidRDefault="00FC3A66" w:rsidP="00FC3A66">
      <w:pPr>
        <w:pStyle w:val="ListParagraph"/>
        <w:tabs>
          <w:tab w:val="left" w:pos="941"/>
        </w:tabs>
        <w:spacing w:before="11"/>
        <w:ind w:left="940" w:firstLine="0"/>
        <w:rPr>
          <w:color w:val="292929"/>
        </w:rPr>
      </w:pPr>
    </w:p>
    <w:p w:rsidR="00FC3A66" w:rsidRDefault="00FC3A66" w:rsidP="00FC3A66">
      <w:pPr>
        <w:tabs>
          <w:tab w:val="left" w:pos="941"/>
        </w:tabs>
        <w:spacing w:before="11"/>
        <w:rPr>
          <w:color w:val="292929"/>
        </w:rPr>
      </w:pPr>
      <w:r w:rsidRPr="00FC3A66">
        <w:rPr>
          <w:color w:val="292929"/>
          <w:highlight w:val="yellow"/>
        </w:rPr>
        <w:t>True, imputing the mean preserves the mean of the observed data. So if the data are missing completely at random, the estimate of the mean remains unbiased. ... Since most research studies are interested in the relationship among variables, mean imputation is not a good solution.</w:t>
      </w:r>
    </w:p>
    <w:p w:rsidR="00FC3A66" w:rsidRDefault="00FC3A66" w:rsidP="00FC3A66">
      <w:pPr>
        <w:tabs>
          <w:tab w:val="left" w:pos="941"/>
        </w:tabs>
        <w:spacing w:before="11"/>
        <w:rPr>
          <w:color w:val="292929"/>
        </w:rPr>
      </w:pPr>
    </w:p>
    <w:p w:rsidR="00FC3A66" w:rsidRDefault="00FC3A66" w:rsidP="00FC3A66">
      <w:pPr>
        <w:tabs>
          <w:tab w:val="left" w:pos="941"/>
        </w:tabs>
        <w:spacing w:before="11"/>
        <w:rPr>
          <w:color w:val="292929"/>
        </w:rPr>
      </w:pPr>
    </w:p>
    <w:p w:rsidR="00FC3A66" w:rsidRPr="00FC3A66" w:rsidRDefault="00FC3A66" w:rsidP="00FC3A66">
      <w:pPr>
        <w:tabs>
          <w:tab w:val="left" w:pos="941"/>
        </w:tabs>
        <w:spacing w:before="11"/>
        <w:rPr>
          <w:color w:val="292929"/>
        </w:rPr>
      </w:pPr>
    </w:p>
    <w:p w:rsidR="00FC3A66" w:rsidRDefault="00FC3A66" w:rsidP="00FC3A66">
      <w:pPr>
        <w:pStyle w:val="ListParagraph"/>
        <w:numPr>
          <w:ilvl w:val="0"/>
          <w:numId w:val="1"/>
        </w:numPr>
        <w:tabs>
          <w:tab w:val="left" w:pos="941"/>
        </w:tabs>
        <w:spacing w:before="3"/>
        <w:ind w:hanging="363"/>
        <w:jc w:val="left"/>
        <w:rPr>
          <w:color w:val="292929"/>
        </w:rPr>
      </w:pPr>
      <w:r>
        <w:rPr>
          <w:color w:val="292929"/>
        </w:rPr>
        <w:t>What</w:t>
      </w:r>
      <w:r>
        <w:rPr>
          <w:color w:val="292929"/>
          <w:spacing w:val="-3"/>
        </w:rPr>
        <w:t xml:space="preserve"> </w:t>
      </w:r>
      <w:r>
        <w:rPr>
          <w:color w:val="292929"/>
        </w:rPr>
        <w:t>is</w:t>
      </w:r>
      <w:r>
        <w:rPr>
          <w:color w:val="292929"/>
          <w:spacing w:val="-3"/>
        </w:rPr>
        <w:t xml:space="preserve"> </w:t>
      </w:r>
      <w:r>
        <w:rPr>
          <w:color w:val="292929"/>
        </w:rPr>
        <w:t>linear</w:t>
      </w:r>
      <w:r>
        <w:rPr>
          <w:color w:val="292929"/>
          <w:spacing w:val="-1"/>
        </w:rPr>
        <w:t xml:space="preserve"> </w:t>
      </w:r>
      <w:r>
        <w:rPr>
          <w:color w:val="292929"/>
        </w:rPr>
        <w:t>regression</w:t>
      </w:r>
      <w:r>
        <w:rPr>
          <w:color w:val="292929"/>
          <w:spacing w:val="-4"/>
        </w:rPr>
        <w:t xml:space="preserve"> </w:t>
      </w:r>
      <w:r>
        <w:rPr>
          <w:color w:val="292929"/>
        </w:rPr>
        <w:t>in</w:t>
      </w:r>
      <w:r>
        <w:rPr>
          <w:color w:val="292929"/>
          <w:spacing w:val="-8"/>
        </w:rPr>
        <w:t xml:space="preserve"> </w:t>
      </w:r>
      <w:r>
        <w:rPr>
          <w:color w:val="292929"/>
        </w:rPr>
        <w:t>statistics?</w:t>
      </w:r>
    </w:p>
    <w:p w:rsidR="00FC3A66" w:rsidRDefault="00FC3A66" w:rsidP="00FC3A66">
      <w:pPr>
        <w:tabs>
          <w:tab w:val="left" w:pos="941"/>
        </w:tabs>
        <w:spacing w:before="3"/>
        <w:rPr>
          <w:color w:val="292929"/>
        </w:rPr>
      </w:pPr>
    </w:p>
    <w:p w:rsidR="00FC3A66" w:rsidRDefault="00FC3A66" w:rsidP="00FC3A66">
      <w:pPr>
        <w:tabs>
          <w:tab w:val="left" w:pos="941"/>
        </w:tabs>
        <w:spacing w:before="3"/>
        <w:rPr>
          <w:color w:val="292929"/>
        </w:rPr>
      </w:pPr>
      <w:r w:rsidRPr="00FC3A66">
        <w:rPr>
          <w:color w:val="292929"/>
          <w:highlight w:val="yellow"/>
        </w:rPr>
        <w:t xml:space="preserve">In statistics, linear regression is a linear approach for modelling the relationship between a scalar response and one or more explanatory variables (also known as dependent </w:t>
      </w:r>
      <w:r>
        <w:rPr>
          <w:color w:val="292929"/>
          <w:highlight w:val="yellow"/>
        </w:rPr>
        <w:t>and independent variables).</w:t>
      </w:r>
      <w:r w:rsidRPr="00FC3A66">
        <w:rPr>
          <w:color w:val="292929"/>
          <w:highlight w:val="yellow"/>
        </w:rPr>
        <w:t>Linear regression has many practical uses.</w:t>
      </w:r>
    </w:p>
    <w:p w:rsidR="00FC3A66" w:rsidRDefault="00FC3A66" w:rsidP="00FC3A66">
      <w:pPr>
        <w:tabs>
          <w:tab w:val="left" w:pos="941"/>
        </w:tabs>
        <w:spacing w:before="3"/>
        <w:rPr>
          <w:color w:val="292929"/>
        </w:rPr>
      </w:pPr>
    </w:p>
    <w:p w:rsidR="00FC3A66" w:rsidRPr="00FC3A66" w:rsidRDefault="00FC3A66" w:rsidP="00FC3A66">
      <w:pPr>
        <w:tabs>
          <w:tab w:val="left" w:pos="941"/>
        </w:tabs>
        <w:spacing w:before="3"/>
        <w:rPr>
          <w:color w:val="292929"/>
        </w:rPr>
      </w:pPr>
    </w:p>
    <w:p w:rsidR="00725B2C" w:rsidRDefault="00FC3A66" w:rsidP="00FC3A66">
      <w:pPr>
        <w:rPr>
          <w:color w:val="292929"/>
        </w:rPr>
      </w:pPr>
      <w:r w:rsidRPr="00FC3A66">
        <w:rPr>
          <w:color w:val="292929"/>
        </w:rPr>
        <w:t>What</w:t>
      </w:r>
      <w:r w:rsidRPr="00FC3A66">
        <w:rPr>
          <w:color w:val="292929"/>
          <w:spacing w:val="-4"/>
        </w:rPr>
        <w:t xml:space="preserve"> </w:t>
      </w:r>
      <w:r w:rsidRPr="00FC3A66">
        <w:rPr>
          <w:color w:val="292929"/>
        </w:rPr>
        <w:t>are</w:t>
      </w:r>
      <w:r w:rsidRPr="00FC3A66">
        <w:rPr>
          <w:color w:val="292929"/>
          <w:spacing w:val="-1"/>
        </w:rPr>
        <w:t xml:space="preserve"> </w:t>
      </w:r>
      <w:r w:rsidRPr="00FC3A66">
        <w:rPr>
          <w:color w:val="292929"/>
        </w:rPr>
        <w:t>the</w:t>
      </w:r>
      <w:r w:rsidRPr="00FC3A66">
        <w:rPr>
          <w:color w:val="292929"/>
          <w:spacing w:val="-2"/>
        </w:rPr>
        <w:t xml:space="preserve"> </w:t>
      </w:r>
      <w:r w:rsidRPr="00FC3A66">
        <w:rPr>
          <w:color w:val="292929"/>
        </w:rPr>
        <w:t>various</w:t>
      </w:r>
      <w:r w:rsidRPr="00FC3A66">
        <w:rPr>
          <w:color w:val="292929"/>
          <w:spacing w:val="-1"/>
        </w:rPr>
        <w:t xml:space="preserve"> </w:t>
      </w:r>
      <w:r w:rsidRPr="00FC3A66">
        <w:rPr>
          <w:color w:val="292929"/>
        </w:rPr>
        <w:t>branches of</w:t>
      </w:r>
      <w:r w:rsidRPr="00FC3A66">
        <w:rPr>
          <w:color w:val="292929"/>
          <w:spacing w:val="-3"/>
        </w:rPr>
        <w:t xml:space="preserve"> </w:t>
      </w:r>
      <w:r w:rsidRPr="00FC3A66">
        <w:rPr>
          <w:color w:val="292929"/>
        </w:rPr>
        <w:t>statistics?</w:t>
      </w:r>
    </w:p>
    <w:p w:rsidR="00FC3A66" w:rsidRDefault="00FC3A66" w:rsidP="00FC3A66">
      <w:pPr>
        <w:rPr>
          <w:color w:val="292929"/>
        </w:rPr>
      </w:pPr>
      <w:bookmarkStart w:id="0" w:name="_GoBack"/>
      <w:bookmarkEnd w:id="0"/>
    </w:p>
    <w:p w:rsidR="00FC3A66" w:rsidRDefault="00FC3A66" w:rsidP="00FC3A66">
      <w:pPr>
        <w:rPr>
          <w:color w:val="292929"/>
        </w:rPr>
      </w:pPr>
      <w:r w:rsidRPr="00FC3A66">
        <w:rPr>
          <w:color w:val="292929"/>
          <w:highlight w:val="yellow"/>
        </w:rPr>
        <w:t xml:space="preserve">There are three real branches of statistics: data collection, descriptive statistics and inferential </w:t>
      </w:r>
      <w:proofErr w:type="gramStart"/>
      <w:r w:rsidRPr="00FC3A66">
        <w:rPr>
          <w:color w:val="292929"/>
          <w:highlight w:val="yellow"/>
        </w:rPr>
        <w:t>statistics</w:t>
      </w:r>
      <w:proofErr w:type="gramEnd"/>
      <w:r w:rsidRPr="00FC3A66">
        <w:rPr>
          <w:color w:val="292929"/>
          <w:highlight w:val="yellow"/>
        </w:rPr>
        <w:t>.</w:t>
      </w:r>
    </w:p>
    <w:p w:rsidR="00FC3A66" w:rsidRPr="00FC3A66" w:rsidRDefault="00FC3A66" w:rsidP="00FC3A66">
      <w:pPr>
        <w:rPr>
          <w:color w:val="292929"/>
        </w:rPr>
      </w:pPr>
    </w:p>
    <w:p w:rsidR="00FC3A66" w:rsidRPr="00FC3A66" w:rsidRDefault="00FC3A66" w:rsidP="00FC3A66"/>
    <w:sectPr w:rsidR="00FC3A66" w:rsidRPr="00FC3A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D80" w:rsidRDefault="00FC3A66">
    <w:pPr>
      <w:pStyle w:val="BodyText"/>
      <w:spacing w:line="14" w:lineRule="auto"/>
      <w:rPr>
        <w:sz w:val="20"/>
      </w:rPr>
    </w:pPr>
    <w:r>
      <w:rPr>
        <w:noProof/>
        <w:lang w:val="en-IN" w:eastAsia="en-IN"/>
      </w:rPr>
      <mc:AlternateContent>
        <mc:Choice Requires="wps">
          <w:drawing>
            <wp:anchor distT="0" distB="0" distL="114300" distR="114300" simplePos="0" relativeHeight="251662336" behindDoc="1" locked="0" layoutInCell="1" allowOverlap="1">
              <wp:simplePos x="0" y="0"/>
              <wp:positionH relativeFrom="page">
                <wp:posOffset>448310</wp:posOffset>
              </wp:positionH>
              <wp:positionV relativeFrom="page">
                <wp:posOffset>10016490</wp:posOffset>
              </wp:positionV>
              <wp:extent cx="6650990" cy="57150"/>
              <wp:effectExtent l="0" t="0" r="0" b="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50990" cy="57150"/>
                      </a:xfrm>
                      <a:custGeom>
                        <a:avLst/>
                        <a:gdLst>
                          <a:gd name="T0" fmla="+- 0 11180 706"/>
                          <a:gd name="T1" fmla="*/ T0 w 10474"/>
                          <a:gd name="T2" fmla="+- 0 15849 15774"/>
                          <a:gd name="T3" fmla="*/ 15849 h 90"/>
                          <a:gd name="T4" fmla="+- 0 706 706"/>
                          <a:gd name="T5" fmla="*/ T4 w 10474"/>
                          <a:gd name="T6" fmla="+- 0 15849 15774"/>
                          <a:gd name="T7" fmla="*/ 15849 h 90"/>
                          <a:gd name="T8" fmla="+- 0 706 706"/>
                          <a:gd name="T9" fmla="*/ T8 w 10474"/>
                          <a:gd name="T10" fmla="+- 0 15864 15774"/>
                          <a:gd name="T11" fmla="*/ 15864 h 90"/>
                          <a:gd name="T12" fmla="+- 0 11180 706"/>
                          <a:gd name="T13" fmla="*/ T12 w 10474"/>
                          <a:gd name="T14" fmla="+- 0 15864 15774"/>
                          <a:gd name="T15" fmla="*/ 15864 h 90"/>
                          <a:gd name="T16" fmla="+- 0 11180 706"/>
                          <a:gd name="T17" fmla="*/ T16 w 10474"/>
                          <a:gd name="T18" fmla="+- 0 15849 15774"/>
                          <a:gd name="T19" fmla="*/ 15849 h 90"/>
                          <a:gd name="T20" fmla="+- 0 11180 706"/>
                          <a:gd name="T21" fmla="*/ T20 w 10474"/>
                          <a:gd name="T22" fmla="+- 0 15774 15774"/>
                          <a:gd name="T23" fmla="*/ 15774 h 90"/>
                          <a:gd name="T24" fmla="+- 0 706 706"/>
                          <a:gd name="T25" fmla="*/ T24 w 10474"/>
                          <a:gd name="T26" fmla="+- 0 15774 15774"/>
                          <a:gd name="T27" fmla="*/ 15774 h 90"/>
                          <a:gd name="T28" fmla="+- 0 706 706"/>
                          <a:gd name="T29" fmla="*/ T28 w 10474"/>
                          <a:gd name="T30" fmla="+- 0 15834 15774"/>
                          <a:gd name="T31" fmla="*/ 15834 h 90"/>
                          <a:gd name="T32" fmla="+- 0 11180 706"/>
                          <a:gd name="T33" fmla="*/ T32 w 10474"/>
                          <a:gd name="T34" fmla="+- 0 15834 15774"/>
                          <a:gd name="T35" fmla="*/ 15834 h 90"/>
                          <a:gd name="T36" fmla="+- 0 11180 706"/>
                          <a:gd name="T37" fmla="*/ T36 w 10474"/>
                          <a:gd name="T38" fmla="+- 0 15774 15774"/>
                          <a:gd name="T39" fmla="*/ 15774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74" h="90">
                            <a:moveTo>
                              <a:pt x="10474" y="75"/>
                            </a:moveTo>
                            <a:lnTo>
                              <a:pt x="0" y="75"/>
                            </a:lnTo>
                            <a:lnTo>
                              <a:pt x="0" y="90"/>
                            </a:lnTo>
                            <a:lnTo>
                              <a:pt x="10474" y="90"/>
                            </a:lnTo>
                            <a:lnTo>
                              <a:pt x="10474" y="75"/>
                            </a:lnTo>
                            <a:close/>
                            <a:moveTo>
                              <a:pt x="10474" y="0"/>
                            </a:moveTo>
                            <a:lnTo>
                              <a:pt x="0" y="0"/>
                            </a:lnTo>
                            <a:lnTo>
                              <a:pt x="0" y="60"/>
                            </a:lnTo>
                            <a:lnTo>
                              <a:pt x="10474" y="60"/>
                            </a:lnTo>
                            <a:lnTo>
                              <a:pt x="10474" y="0"/>
                            </a:lnTo>
                            <a:close/>
                          </a:path>
                        </a:pathLst>
                      </a:custGeom>
                      <a:solidFill>
                        <a:srgbClr val="DA5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7A62C1" id="Freeform 2" o:spid="_x0000_s1026" style="position:absolute;margin-left:35.3pt;margin-top:788.7pt;width:523.7pt;height:4.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4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5OygAQAAP4OAAAOAAAAZHJzL2Uyb0RvYy54bWysV22PozYQ/l6p/8HiY6ssmJckRJc93d02&#10;VaVte9LRH+CACaiAqU02u1f1v3dscGI4HKGq+QAmfhg/M88Yz7x7/1pX6IVyUbJm7+AHz0G0SVlW&#10;Nqe980dyWG0dJDrSZKRiDd07b1Q47x+//+7dpd1RnxWsyihHYKQRu0u7d4qua3euK9KC1kQ8sJY2&#10;MJkzXpMOHvnJzTi5gPW6cn3PW7sXxrOWs5QKAf8+9ZPOo7Kf5zTtfs9zQTtU7R3g1qkrV9ejvLqP&#10;78juxElblOlAg/wHFjUpG1j0auqJdASdefmNqbpMORMs7x5SVrssz8uUKh/AG+xNvPlSkJYqXyA4&#10;or2GSfx/ZtPfXj5zVGZ7x3dQQ2qQ6MAplQFHvozOpRU7AH1pP3Ppn2ifWfqngAl3NCMfBGDQ8fIr&#10;y8AKOXdMReQ157V8E3xFryrwb9fA09cOpfDneh15cQz6pDAXbXCkhHHJTr+cnkX3M2XKEHl5Fl2v&#10;WwYjFfVs4J6AjbyuQMIfV8hDGOOthzbeetD5CsMa9oOLEg9dEPbCTThFQUhMY9E2jBGONt8CAw0E&#10;c1jBCgTuDCQ1t1CjFDdgNccs0iDJLLQxW2tU76ad2UYD7zKDTWo4amEWa5BktrUxwxMFou06nA8a&#10;NkWAqAFuLmp4ooJVUlOEBPtWgmMZ+oVnVcWmFncITsSwEjS1SPDaSnCsRp9P8wRNSXrcXAT9iSQ2&#10;gr4pSOLbt8VEEbkj5iX2TU2UC7MS+2NJLPnnm3IkvnVv+BM97tAzFblDbyyIjZ4pRuJbN0gwUSPa&#10;BpboBaYeIC/g5uQNJnLY5A1MMZLAukGCsRr9wrP5F5iK3CE4EcRK0JQjCawbJBjr0Qs3T9DUZCww&#10;HC4nfXyQQp8o6WszHCkwQkQWMZ46xVom5OmVgCRwRCWB/LaDCUDJ88cChvBI8GYRGKhKMHwVl5jG&#10;IKaCR8vgEFoFjxfB5ZdAwmH/LiEjd6aCL/PUH1yF/F5iXeattA7Ztgg+uBqMXO21GrTlUBZOC0Lu&#10;ICgIj3IJsmtJJ1NCD9EFSltVIKBi78DBLidq9kITpiCdTI0BAEw3mugNUjUmFL4AJkxP6nur7PWg&#10;vooA9npS33vQbdHFwCs7bSmtmKDK7RvfqXVdj90Q+m2TrEbpOX03Mev7oJtDi4FTg9ofCJrUUe3T&#10;q6AyD4xaUrCqzA5lVUkdBT8dP1UcvRBoFp4+RIfoMGTcCFapLd8w+VqfkP0/UMwOOSPLWlX8/x1j&#10;P/Q++vHqsN5uVuEhjFbxxtuuPBx/jNdeGIdPh39kOuFwV5RZRpvnsqG6EcHhskJ/aIn6FkK1IjJj&#10;4wj2pfLL6qSnfnNOcnZuMpUUBSXZT8O4I2XVj90xYxVkcFvfVSBUhyCbgr6LOLLsDRoEzvomDJpG&#10;GBSMf3XQBRqwvSP+OhNOHVT90kCHE+MwhD3QqYcw2sgqhpszR3OGNCmY2judA19tOfzU9V3eueXl&#10;qYCVsIpFwz5AY5KXsoFQ/HpWwwM0WcqDoSGUXZz5rFC3tvXxXwAAAP//AwBQSwMEFAAGAAgAAAAh&#10;AANx2PHfAAAADQEAAA8AAABkcnMvZG93bnJldi54bWxMjz1PwzAQhnck/oN1ldioYxSSKMSpUAUs&#10;TLQMsLmxm0S1zyF22vTfc5lgvPcevR/VZnaWnc0Yeo8SxDoBZrDxusdWwuf+9b4AFqJCraxHI+Fq&#10;Amzq25tKldpf8MOcd7FlZIKhVBK6GIeS89B0xqmw9oNB+h396FSkc2y5HtWFzJ3lD0mScad6pIRO&#10;DWbbmea0m5wE+/7dxa+fY5+2aXF9205WvGgh5d1qfn4CFs0c/2BY6lN1qKnTwU+oA7MS8iQjkvTH&#10;PE+BLYQQBc07LFqRpcDriv9fUf8CAAD//wMAUEsBAi0AFAAGAAgAAAAhALaDOJL+AAAA4QEAABMA&#10;AAAAAAAAAAAAAAAAAAAAAFtDb250ZW50X1R5cGVzXS54bWxQSwECLQAUAAYACAAAACEAOP0h/9YA&#10;AACUAQAACwAAAAAAAAAAAAAAAAAvAQAAX3JlbHMvLnJlbHNQSwECLQAUAAYACAAAACEAa5uTsoAE&#10;AAD+DgAADgAAAAAAAAAAAAAAAAAuAgAAZHJzL2Uyb0RvYy54bWxQSwECLQAUAAYACAAAACEAA3HY&#10;8d8AAAANAQAADwAAAAAAAAAAAAAAAADaBgAAZHJzL2Rvd25yZXYueG1sUEsFBgAAAAAEAAQA8wAA&#10;AOYHAAAAAA==&#10;" path="m10474,75l,75,,90r10474,l10474,75xm10474,l,,,60r10474,l10474,xe" fillcolor="#da5f5f" stroked="f">
              <v:path arrowok="t" o:connecttype="custom" o:connectlocs="6650990,10064115;0,10064115;0,10073640;6650990,10073640;6650990,10064115;6650990,10016490;0,10016490;0,10054590;6650990,10054590;6650990,10016490" o:connectangles="0,0,0,0,0,0,0,0,0,0"/>
              <w10:wrap anchorx="page" anchory="page"/>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D80" w:rsidRDefault="00FC3A66">
    <w:pPr>
      <w:pStyle w:val="BodyText"/>
      <w:spacing w:line="14" w:lineRule="auto"/>
      <w:rPr>
        <w:sz w:val="20"/>
      </w:rPr>
    </w:pPr>
    <w:r>
      <w:rPr>
        <w:noProof/>
        <w:lang w:val="en-IN" w:eastAsia="en-IN"/>
      </w:rPr>
      <w:drawing>
        <wp:anchor distT="0" distB="0" distL="0" distR="0" simplePos="0" relativeHeight="251659264" behindDoc="1" locked="0" layoutInCell="1" allowOverlap="1" wp14:anchorId="3088D69F" wp14:editId="0C9E4F82">
          <wp:simplePos x="0" y="0"/>
          <wp:positionH relativeFrom="page">
            <wp:posOffset>263657</wp:posOffset>
          </wp:positionH>
          <wp:positionV relativeFrom="page">
            <wp:posOffset>315512</wp:posOffset>
          </wp:positionV>
          <wp:extent cx="1162800" cy="29404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2800" cy="294042"/>
                  </a:xfrm>
                  <a:prstGeom prst="rect">
                    <a:avLst/>
                  </a:prstGeom>
                </pic:spPr>
              </pic:pic>
            </a:graphicData>
          </a:graphic>
        </wp:anchor>
      </w:drawing>
    </w:r>
    <w:r>
      <w:rPr>
        <w:noProof/>
        <w:lang w:val="en-IN" w:eastAsia="en-IN"/>
      </w:rPr>
      <mc:AlternateContent>
        <mc:Choice Requires="wps">
          <w:drawing>
            <wp:anchor distT="0" distB="0" distL="114300" distR="114300" simplePos="0" relativeHeight="251660288" behindDoc="1" locked="0" layoutInCell="1" allowOverlap="1">
              <wp:simplePos x="0" y="0"/>
              <wp:positionH relativeFrom="page">
                <wp:posOffset>5033645</wp:posOffset>
              </wp:positionH>
              <wp:positionV relativeFrom="page">
                <wp:posOffset>511810</wp:posOffset>
              </wp:positionV>
              <wp:extent cx="2528570" cy="56515"/>
              <wp:effectExtent l="0" t="0" r="0" b="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28570" cy="56515"/>
                      </a:xfrm>
                      <a:custGeom>
                        <a:avLst/>
                        <a:gdLst>
                          <a:gd name="T0" fmla="+- 0 11909 7927"/>
                          <a:gd name="T1" fmla="*/ T0 w 3982"/>
                          <a:gd name="T2" fmla="+- 0 881 806"/>
                          <a:gd name="T3" fmla="*/ 881 h 89"/>
                          <a:gd name="T4" fmla="+- 0 7927 7927"/>
                          <a:gd name="T5" fmla="*/ T4 w 3982"/>
                          <a:gd name="T6" fmla="+- 0 881 806"/>
                          <a:gd name="T7" fmla="*/ 881 h 89"/>
                          <a:gd name="T8" fmla="+- 0 7927 7927"/>
                          <a:gd name="T9" fmla="*/ T8 w 3982"/>
                          <a:gd name="T10" fmla="+- 0 895 806"/>
                          <a:gd name="T11" fmla="*/ 895 h 89"/>
                          <a:gd name="T12" fmla="+- 0 11909 7927"/>
                          <a:gd name="T13" fmla="*/ T12 w 3982"/>
                          <a:gd name="T14" fmla="+- 0 895 806"/>
                          <a:gd name="T15" fmla="*/ 895 h 89"/>
                          <a:gd name="T16" fmla="+- 0 11909 7927"/>
                          <a:gd name="T17" fmla="*/ T16 w 3982"/>
                          <a:gd name="T18" fmla="+- 0 881 806"/>
                          <a:gd name="T19" fmla="*/ 881 h 89"/>
                          <a:gd name="T20" fmla="+- 0 11909 7927"/>
                          <a:gd name="T21" fmla="*/ T20 w 3982"/>
                          <a:gd name="T22" fmla="+- 0 806 806"/>
                          <a:gd name="T23" fmla="*/ 806 h 89"/>
                          <a:gd name="T24" fmla="+- 0 7927 7927"/>
                          <a:gd name="T25" fmla="*/ T24 w 3982"/>
                          <a:gd name="T26" fmla="+- 0 806 806"/>
                          <a:gd name="T27" fmla="*/ 806 h 89"/>
                          <a:gd name="T28" fmla="+- 0 7927 7927"/>
                          <a:gd name="T29" fmla="*/ T28 w 3982"/>
                          <a:gd name="T30" fmla="+- 0 866 806"/>
                          <a:gd name="T31" fmla="*/ 866 h 89"/>
                          <a:gd name="T32" fmla="+- 0 11909 7927"/>
                          <a:gd name="T33" fmla="*/ T32 w 3982"/>
                          <a:gd name="T34" fmla="+- 0 866 806"/>
                          <a:gd name="T35" fmla="*/ 866 h 89"/>
                          <a:gd name="T36" fmla="+- 0 11909 7927"/>
                          <a:gd name="T37" fmla="*/ T36 w 3982"/>
                          <a:gd name="T38" fmla="+- 0 806 806"/>
                          <a:gd name="T39" fmla="*/ 80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982" h="89">
                            <a:moveTo>
                              <a:pt x="3982" y="75"/>
                            </a:moveTo>
                            <a:lnTo>
                              <a:pt x="0" y="75"/>
                            </a:lnTo>
                            <a:lnTo>
                              <a:pt x="0" y="89"/>
                            </a:lnTo>
                            <a:lnTo>
                              <a:pt x="3982" y="89"/>
                            </a:lnTo>
                            <a:lnTo>
                              <a:pt x="3982" y="75"/>
                            </a:lnTo>
                            <a:close/>
                            <a:moveTo>
                              <a:pt x="3982" y="0"/>
                            </a:moveTo>
                            <a:lnTo>
                              <a:pt x="0" y="0"/>
                            </a:lnTo>
                            <a:lnTo>
                              <a:pt x="0" y="60"/>
                            </a:lnTo>
                            <a:lnTo>
                              <a:pt x="3982" y="60"/>
                            </a:lnTo>
                            <a:lnTo>
                              <a:pt x="3982" y="0"/>
                            </a:lnTo>
                            <a:close/>
                          </a:path>
                        </a:pathLst>
                      </a:custGeom>
                      <a:solidFill>
                        <a:srgbClr val="DA5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E8687D" id="Freeform 6" o:spid="_x0000_s1026" style="position:absolute;margin-left:396.35pt;margin-top:40.3pt;width:199.1pt;height:4.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98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AtIeAQAAL8OAAAOAAAAZHJzL2Uyb0RvYy54bWysV22PozYQ/l6p/8HiY6ssYCCBaNnT3W1T&#10;VdrenXT0BzhgAipgapOXbdX/3rHBWZPGuajqfggGPwzPzDPemXl8d2obdKBc1KxLHf/BcxDtclbU&#10;3S51fss2i9hBYiBdQRrW0dR5pcJ59/T9d4/Hfk0xq1hTUI7ASCfWxz51qmHo164r8oq2RDywnnaw&#10;WTLekgFu+c4tODmC9bZxsect3SPjRc9ZToWAp8/jpvOk7JclzYfPZSnogJrUAW6D+uXqdyt/3adH&#10;st5x0ld1PtEg/4FFS+oOPno29UwGgva8/pepts45E6wcHnLWuqws65wqH8Ab37vw5mtFeqp8geCI&#10;/hwm8f+ZzT8dvnBUF6mzdFBHWpBowymVAUdLGZ1jL9YA+tp/4dI/0b+w/HcBG+5sR94IwKDt8VdW&#10;gBWyH5iKyKnkrXwTfEUnFfjXc+DpaUA5PMQRjqMV6JPDXrSM/Eh+2iVr/XK+F8PPlClD5PAihlG3&#10;AlYq6sXEPQMbZduAhD8ukId8P/EStErwahL6jPM17gcXZR46oiCJ8SUIa5AyFsc+ij0VFND5bCnQ&#10;ILAkIRWKk0tDocYoQ5LPVVKRhklSoYUU6GR4aCG10qAbpOBkGoaspBINk6RiCyl/Hvc4ia6Fyjej&#10;LjHXYuXPo35DQjPymY9t1ObBt1EzY2+lNo/9DWpm/DN/aaM2l8CipW8qYMswPBfATg2bGmTYmvpz&#10;FSDvrwmKTQkk5pqgeC6ANdGwKUGGbfmP5yLYmJkKWJnN429nZiqQYdshCOYaxMurMQtMASTmWsyC&#10;efjtcgamAllgOwTBXAMbNVMBK7V5/G9QMyXIAtshCOYiWPQMTAlMPaFI7HQZIJWuDPmpm0oDrBCR&#10;zYinqlHPhKxCGYgApSYLpjoDKFlHLGAIiwSrIgLfuw0GohIM/+vGEnYb7YN+Cq4r3jfgEFMFVyXm&#10;m1zkYZdwOKf3kJEnUMHv8xRPrkJG32Ndpqq0HtznajC5Csob1keXJ205tHeXjR13EDR2W/kOWfdk&#10;kCmhl+iYOqrOoyp1oErL5y070IwpxCAzY9wHnitN8w3RdCYSTrsJ05v62itzI2jsCIC73tTXEXT+&#10;5r24MzdtJ2+YoMrlN7YXtlWvCxTeAPplk6lG6T19NTHL26CzN/fiLs1pZ4CsFFA1gmclZQIYzaBg&#10;TV1s6qaRCgq+235sODoQ6Paf30ebaDPlzgzWqLPeMfnamFrjE+hGp2SRfanq3v9KfBx6H3Cy2Czj&#10;1SLchNEiWXnxwvOTD8nSC5PwefO3TCQ/XFd1UdDupe6oniT88L5OfZppxhlAzRIyVZMIDqTyy+qk&#10;p/6uOcnZvitURlSUFD9N64HUzbh254xVkMFtfVWBUC2+7OrHMWDLilfo8DkbpyiY+mBRMf6ng44w&#10;QaWO+GNPOHVQ80sHI0rihyGk/6BuwmglWxRu7mzNHdLlYCp1Bgf+Xcvlx2Ec0/Y9r3cVfMlXsejY&#10;e5gsylpOAIrfyGq6gSlJeTBNdHIMM+8V6m3ufPoHAAD//wMAUEsDBBQABgAIAAAAIQDiKKd04AAA&#10;AAoBAAAPAAAAZHJzL2Rvd25yZXYueG1sTI/LbsIwEEX3lfoP1lTqBoEN5ZU0DkJI2XVTaAVLY0+T&#10;qPE4ih1I+/U1K7qcmaM752abwTbsgp2vHUmYTgQwJO1MTaWEj0MxXgPzQZFRjSOU8IMeNvnjQ6ZS&#10;4670jpd9KFkMIZ8qCVUIbcq51xVa5SeuRYq3L9dZFeLYldx06hrDbcNnQiy5VTXFD5VqcVeh/t73&#10;VsIv7T6PeCzeipPuR7p+Kb2Zb6V8fhq2r8ACDuEOw00/qkMenc6uJ+NZI2GVzFYRlbAWS2A3YJqI&#10;BNg5bpIF8Dzj/yvkfwAAAP//AwBQSwECLQAUAAYACAAAACEAtoM4kv4AAADhAQAAEwAAAAAAAAAA&#10;AAAAAAAAAAAAW0NvbnRlbnRfVHlwZXNdLnhtbFBLAQItABQABgAIAAAAIQA4/SH/1gAAAJQBAAAL&#10;AAAAAAAAAAAAAAAAAC8BAABfcmVscy8ucmVsc1BLAQItABQABgAIAAAAIQCA2AtIeAQAAL8OAAAO&#10;AAAAAAAAAAAAAAAAAC4CAABkcnMvZTJvRG9jLnhtbFBLAQItABQABgAIAAAAIQDiKKd04AAAAAoB&#10;AAAPAAAAAAAAAAAAAAAAANIGAABkcnMvZG93bnJldi54bWxQSwUGAAAAAAQABADzAAAA3wcAAAAA&#10;" path="m3982,75l,75,,89r3982,l3982,75xm3982,l,,,60r3982,l3982,xe" fillcolor="#da5f5f" stroked="f">
              <v:path arrowok="t" o:connecttype="custom" o:connectlocs="2528570,559435;0,559435;0,568325;2528570,568325;2528570,559435;2528570,511810;0,511810;0,549910;2528570,549910;2528570,511810" o:connectangles="0,0,0,0,0,0,0,0,0,0"/>
              <w10:wrap anchorx="page" anchory="page"/>
            </v:shape>
          </w:pict>
        </mc:Fallback>
      </mc:AlternateContent>
    </w:r>
    <w:r>
      <w:rPr>
        <w:noProof/>
        <w:lang w:val="en-IN" w:eastAsia="en-IN"/>
      </w:rPr>
      <mc:AlternateContent>
        <mc:Choice Requires="wps">
          <w:drawing>
            <wp:anchor distT="0" distB="0" distL="114300" distR="114300" simplePos="0" relativeHeight="251661312" behindDoc="1" locked="0" layoutInCell="1" allowOverlap="1">
              <wp:simplePos x="0" y="0"/>
              <wp:positionH relativeFrom="page">
                <wp:posOffset>6334760</wp:posOffset>
              </wp:positionH>
              <wp:positionV relativeFrom="page">
                <wp:posOffset>298450</wp:posOffset>
              </wp:positionV>
              <wp:extent cx="1174115" cy="22479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115"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D80" w:rsidRDefault="00FC3A66">
                          <w:pPr>
                            <w:spacing w:before="11"/>
                            <w:ind w:left="20"/>
                            <w:rPr>
                              <w:rFonts w:ascii="Arial MT"/>
                              <w:sz w:val="28"/>
                            </w:rPr>
                          </w:pPr>
                          <w:r>
                            <w:rPr>
                              <w:rFonts w:ascii="Arial MT"/>
                              <w:color w:val="DA5F5F"/>
                              <w:sz w:val="28"/>
                            </w:rPr>
                            <w:t>WORKSHEET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498.8pt;margin-top:23.5pt;width:92.45pt;height:17.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jpmrQIAAKkFAAAOAAAAZHJzL2Uyb0RvYy54bWysVFtvmzAUfp+0/2D5nXKZcwGVVG0I06Tu&#10;IrX7AQ6YYA1sZjuBbtp/37EJSdO+TNt4sA728Xcu3+dzfTO0DTowpbkUKQ6vAoyYKGTJxS7FXx9z&#10;b4mRNlSUtJGCpfiJaXyzevvmuu8SFslaNiVTCECETvouxbUxXeL7uqhZS/WV7JiAw0qqlhr4VTu/&#10;VLQH9LbxoyCY+71UZadkwbSG3Ww8xCuHX1WsMJ+rSjODmhRDbsatyq1bu/qra5rsFO1qXhzToH+R&#10;RUu5gKAnqIwaivaKv4JqeaGklpW5KmTry6riBXM1QDVh8KKah5p2zNUCzdHdqU36/8EWnw5fFOJl&#10;iglGgrZA0SMbDLqTAyK2O32nE3B66MDNDLANLLtKdXcvi28aCbmuqdixW6VkXzNaQnahvek/uzri&#10;aAuy7T/KEsLQvZEOaKhUa1sHzUCADiw9nZixqRQ2ZLggYTjDqICzKCKL2FHn02S63Slt3jPZImuk&#10;WAHzDp0e7rWx2dBkcrHBhMx50zj2G3GxAY7jDsSGq/bMZuHI/BkH8Wa5WRKPRPONR4Is827zNfHm&#10;ebiYZe+y9ToLf9m4IUlqXpZM2DCTsELyZ8QdJT5K4iQtLRteWjibkla77bpR6EBB2Ln7XM/h5Ozm&#10;X6bhmgC1vCgpjEhwF8VePl8uPJKTmRcvgqUXhPFdPA9ITLL8sqR7Lti/l4T6FMezaDaK6Zz0i9oC&#10;972ujSYtNzA6Gt6meHlyoomV4EaUjlpDeTPaz1ph0z+3AuieiHaCtRod1WqG7QAoVsVbWT6BdJUE&#10;ZYE+Yd6BUUv1A6MeZkeK9fc9VQyj5oMA+dtBMxlqMraTQUUBV1NsMBrNtRkH0r5TfFcD8vjAhLyF&#10;J1Jxp95zFseHBfPAFXGcXXbgPP93XucJu/oNAAD//wMAUEsDBBQABgAIAAAAIQC6DOBL4AAAAAoB&#10;AAAPAAAAZHJzL2Rvd25yZXYueG1sTI/BTsMwEETvSPyDtUjcqNOopEnIpqoQnJCqpuHA0YndxGq8&#10;DrHbhr/HPcFxtU8zb4rNbAZ2UZPTlhCWiwiYotZKTR3CZ/3+lAJzXpAUgyWF8KMcbMr7u0Lk0l6p&#10;UpeD71gIIZcLhN77Mefctb0ywi3sqCj8jnYywodz6ricxDWEm4HHUZRwIzSFhl6M6rVX7elwNgjb&#10;L6re9Peu2VfHStd1FtFHckJ8fJi3L8C8mv0fDDf9oA5lcGrsmaRjA0KWrZOAIqzWYdMNWKbxM7AG&#10;IY1XwMuC/59Q/gIAAP//AwBQSwECLQAUAAYACAAAACEAtoM4kv4AAADhAQAAEwAAAAAAAAAAAAAA&#10;AAAAAAAAW0NvbnRlbnRfVHlwZXNdLnhtbFBLAQItABQABgAIAAAAIQA4/SH/1gAAAJQBAAALAAAA&#10;AAAAAAAAAAAAAC8BAABfcmVscy8ucmVsc1BLAQItABQABgAIAAAAIQAkAjpmrQIAAKkFAAAOAAAA&#10;AAAAAAAAAAAAAC4CAABkcnMvZTJvRG9jLnhtbFBLAQItABQABgAIAAAAIQC6DOBL4AAAAAoBAAAP&#10;AAAAAAAAAAAAAAAAAAcFAABkcnMvZG93bnJldi54bWxQSwUGAAAAAAQABADzAAAAFAYAAAAA&#10;" filled="f" stroked="f">
              <v:textbox inset="0,0,0,0">
                <w:txbxContent>
                  <w:p w:rsidR="00C63D80" w:rsidRDefault="00FC3A66">
                    <w:pPr>
                      <w:spacing w:before="11"/>
                      <w:ind w:left="20"/>
                      <w:rPr>
                        <w:rFonts w:ascii="Arial MT"/>
                        <w:sz w:val="28"/>
                      </w:rPr>
                    </w:pPr>
                    <w:r>
                      <w:rPr>
                        <w:rFonts w:ascii="Arial MT"/>
                        <w:color w:val="DA5F5F"/>
                        <w:sz w:val="28"/>
                      </w:rPr>
                      <w:t>WORKSHEET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530538"/>
    <w:multiLevelType w:val="hybridMultilevel"/>
    <w:tmpl w:val="ABBE27D6"/>
    <w:lvl w:ilvl="0" w:tplc="9924A4F2">
      <w:start w:val="1"/>
      <w:numFmt w:val="decimal"/>
      <w:lvlText w:val="%1."/>
      <w:lvlJc w:val="left"/>
      <w:pPr>
        <w:ind w:left="940" w:hanging="260"/>
        <w:jc w:val="right"/>
      </w:pPr>
      <w:rPr>
        <w:rFonts w:hint="default"/>
        <w:spacing w:val="-24"/>
        <w:w w:val="97"/>
        <w:lang w:val="en-US" w:eastAsia="en-US" w:bidi="ar-SA"/>
      </w:rPr>
    </w:lvl>
    <w:lvl w:ilvl="1" w:tplc="406CE8AE">
      <w:start w:val="1"/>
      <w:numFmt w:val="lowerLetter"/>
      <w:lvlText w:val="%2)"/>
      <w:lvlJc w:val="left"/>
      <w:pPr>
        <w:ind w:left="1310" w:hanging="272"/>
        <w:jc w:val="left"/>
      </w:pPr>
      <w:rPr>
        <w:rFonts w:ascii="Times New Roman" w:eastAsia="Times New Roman" w:hAnsi="Times New Roman" w:cs="Times New Roman" w:hint="default"/>
        <w:color w:val="393939"/>
        <w:spacing w:val="-12"/>
        <w:w w:val="97"/>
        <w:sz w:val="22"/>
        <w:szCs w:val="22"/>
        <w:lang w:val="en-US" w:eastAsia="en-US" w:bidi="ar-SA"/>
      </w:rPr>
    </w:lvl>
    <w:lvl w:ilvl="2" w:tplc="EF5E8264">
      <w:numFmt w:val="bullet"/>
      <w:lvlText w:val="•"/>
      <w:lvlJc w:val="left"/>
      <w:pPr>
        <w:ind w:left="1320" w:hanging="272"/>
      </w:pPr>
      <w:rPr>
        <w:rFonts w:hint="default"/>
        <w:lang w:val="en-US" w:eastAsia="en-US" w:bidi="ar-SA"/>
      </w:rPr>
    </w:lvl>
    <w:lvl w:ilvl="3" w:tplc="C2C0D8DE">
      <w:numFmt w:val="bullet"/>
      <w:lvlText w:val="•"/>
      <w:lvlJc w:val="left"/>
      <w:pPr>
        <w:ind w:left="1660" w:hanging="272"/>
      </w:pPr>
      <w:rPr>
        <w:rFonts w:hint="default"/>
        <w:lang w:val="en-US" w:eastAsia="en-US" w:bidi="ar-SA"/>
      </w:rPr>
    </w:lvl>
    <w:lvl w:ilvl="4" w:tplc="34F8694A">
      <w:numFmt w:val="bullet"/>
      <w:lvlText w:val="•"/>
      <w:lvlJc w:val="left"/>
      <w:pPr>
        <w:ind w:left="2864" w:hanging="272"/>
      </w:pPr>
      <w:rPr>
        <w:rFonts w:hint="default"/>
        <w:lang w:val="en-US" w:eastAsia="en-US" w:bidi="ar-SA"/>
      </w:rPr>
    </w:lvl>
    <w:lvl w:ilvl="5" w:tplc="BE1CC48A">
      <w:numFmt w:val="bullet"/>
      <w:lvlText w:val="•"/>
      <w:lvlJc w:val="left"/>
      <w:pPr>
        <w:ind w:left="4068" w:hanging="272"/>
      </w:pPr>
      <w:rPr>
        <w:rFonts w:hint="default"/>
        <w:lang w:val="en-US" w:eastAsia="en-US" w:bidi="ar-SA"/>
      </w:rPr>
    </w:lvl>
    <w:lvl w:ilvl="6" w:tplc="87622446">
      <w:numFmt w:val="bullet"/>
      <w:lvlText w:val="•"/>
      <w:lvlJc w:val="left"/>
      <w:pPr>
        <w:ind w:left="5273" w:hanging="272"/>
      </w:pPr>
      <w:rPr>
        <w:rFonts w:hint="default"/>
        <w:lang w:val="en-US" w:eastAsia="en-US" w:bidi="ar-SA"/>
      </w:rPr>
    </w:lvl>
    <w:lvl w:ilvl="7" w:tplc="E1CAA9CA">
      <w:numFmt w:val="bullet"/>
      <w:lvlText w:val="•"/>
      <w:lvlJc w:val="left"/>
      <w:pPr>
        <w:ind w:left="6477" w:hanging="272"/>
      </w:pPr>
      <w:rPr>
        <w:rFonts w:hint="default"/>
        <w:lang w:val="en-US" w:eastAsia="en-US" w:bidi="ar-SA"/>
      </w:rPr>
    </w:lvl>
    <w:lvl w:ilvl="8" w:tplc="497C8152">
      <w:numFmt w:val="bullet"/>
      <w:lvlText w:val="•"/>
      <w:lvlJc w:val="left"/>
      <w:pPr>
        <w:ind w:left="7682" w:hanging="272"/>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A66"/>
    <w:rsid w:val="008D27C0"/>
    <w:rsid w:val="00CB05CC"/>
    <w:rsid w:val="00FC3A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D01B35-2775-402A-80B8-58B2FF3C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C3A66"/>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FC3A66"/>
    <w:pPr>
      <w:spacing w:before="81"/>
      <w:ind w:left="11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C3A66"/>
    <w:rPr>
      <w:rFonts w:ascii="Times New Roman" w:eastAsia="Times New Roman" w:hAnsi="Times New Roman" w:cs="Times New Roman"/>
      <w:b/>
      <w:bCs/>
      <w:lang w:val="en-US"/>
    </w:rPr>
  </w:style>
  <w:style w:type="paragraph" w:styleId="BodyText">
    <w:name w:val="Body Text"/>
    <w:basedOn w:val="Normal"/>
    <w:link w:val="BodyTextChar"/>
    <w:uiPriority w:val="1"/>
    <w:qFormat/>
    <w:rsid w:val="00FC3A66"/>
  </w:style>
  <w:style w:type="character" w:customStyle="1" w:styleId="BodyTextChar">
    <w:name w:val="Body Text Char"/>
    <w:basedOn w:val="DefaultParagraphFont"/>
    <w:link w:val="BodyText"/>
    <w:uiPriority w:val="1"/>
    <w:rsid w:val="00FC3A66"/>
    <w:rPr>
      <w:rFonts w:ascii="Times New Roman" w:eastAsia="Times New Roman" w:hAnsi="Times New Roman" w:cs="Times New Roman"/>
      <w:lang w:val="en-US"/>
    </w:rPr>
  </w:style>
  <w:style w:type="paragraph" w:styleId="Title">
    <w:name w:val="Title"/>
    <w:basedOn w:val="Normal"/>
    <w:link w:val="TitleChar"/>
    <w:uiPriority w:val="1"/>
    <w:qFormat/>
    <w:rsid w:val="00FC3A66"/>
    <w:pPr>
      <w:spacing w:before="92"/>
      <w:ind w:left="3211" w:right="3071"/>
      <w:jc w:val="center"/>
    </w:pPr>
    <w:rPr>
      <w:rFonts w:ascii="Arial" w:eastAsia="Arial" w:hAnsi="Arial" w:cs="Arial"/>
      <w:b/>
      <w:bCs/>
      <w:sz w:val="28"/>
      <w:szCs w:val="28"/>
      <w:u w:val="single" w:color="000000"/>
    </w:rPr>
  </w:style>
  <w:style w:type="character" w:customStyle="1" w:styleId="TitleChar">
    <w:name w:val="Title Char"/>
    <w:basedOn w:val="DefaultParagraphFont"/>
    <w:link w:val="Title"/>
    <w:uiPriority w:val="1"/>
    <w:rsid w:val="00FC3A66"/>
    <w:rPr>
      <w:rFonts w:ascii="Arial" w:eastAsia="Arial" w:hAnsi="Arial" w:cs="Arial"/>
      <w:b/>
      <w:bCs/>
      <w:sz w:val="28"/>
      <w:szCs w:val="28"/>
      <w:u w:val="single" w:color="000000"/>
      <w:lang w:val="en-US"/>
    </w:rPr>
  </w:style>
  <w:style w:type="paragraph" w:styleId="ListParagraph">
    <w:name w:val="List Paragraph"/>
    <w:basedOn w:val="Normal"/>
    <w:uiPriority w:val="1"/>
    <w:qFormat/>
    <w:rsid w:val="00FC3A66"/>
    <w:pPr>
      <w:ind w:left="1310" w:hanging="27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2022-02-20T08:00:00Z</dcterms:created>
  <dcterms:modified xsi:type="dcterms:W3CDTF">2022-02-20T08:07:00Z</dcterms:modified>
</cp:coreProperties>
</file>