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Microsoft YaHei"/>
          <w:b/>
          <w:i w:val="0"/>
          <w:color w:val="7A5A00"/>
          <w:sz w:val="18"/>
        </w:rPr>
        <w:t>PLOS COMPUTATIONAL BIOLOGY | OPEN-SCIENCE RELEASE</w:t>
      </w:r>
    </w:p>
    <w:p>
      <w:pPr>
        <w:spacing w:after="80"/>
      </w:pPr>
      <w:r>
        <w:rPr>
          <w:rFonts w:ascii="Calibri" w:hAnsi="Calibri" w:eastAsia="Microsoft YaHei"/>
          <w:b/>
          <w:i w:val="0"/>
          <w:color w:val="0B2545"/>
          <w:sz w:val="46"/>
        </w:rPr>
        <w:t>GitHub repository audit report</w:t>
      </w:r>
    </w:p>
    <w:p>
      <w:pPr>
        <w:spacing w:after="240"/>
      </w:pPr>
      <w:r>
        <w:rPr>
          <w:rFonts w:ascii="Calibri" w:hAnsi="Calibri" w:eastAsia="Microsoft YaHei"/>
          <w:b w:val="0"/>
          <w:i w:val="0"/>
          <w:color w:val="4B5563"/>
          <w:sz w:val="26"/>
        </w:rPr>
        <w:t>Cross-tissue transcriptomic module reproducibility analysis</w:t>
      </w:r>
    </w:p>
    <w:p>
      <w:pPr>
        <w:spacing w:after="240"/>
      </w:pPr>
      <w:r>
        <w:rPr>
          <w:rFonts w:ascii="Calibri" w:hAnsi="Calibri" w:eastAsia="Microsoft YaHei"/>
          <w:b/>
          <w:i w:val="0"/>
          <w:color w:val="000000"/>
          <w:sz w:val="22"/>
        </w:rPr>
        <w:t>Overall status: NOT READY</w:t>
      </w:r>
      <w:r>
        <w:rPr>
          <w:rFonts w:ascii="Calibri" w:hAnsi="Calibri" w:eastAsia="Microsoft YaHei"/>
          <w:b/>
          <w:i w:val="0"/>
          <w:color w:val="9B1C1C"/>
          <w:sz w:val="22"/>
        </w:rPr>
      </w:r>
    </w:p>
    <w:p>
      <w:pPr>
        <w:pStyle w:val="Heading1"/>
      </w:pPr>
      <w:r>
        <w:t>1. Repository completeness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952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Component</w:t>
            </w:r>
          </w:p>
        </w:tc>
        <w:tc>
          <w:tcPr>
            <w:tcW w:type="dxa" w:w="122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Status</w:t>
            </w:r>
          </w:p>
        </w:tc>
        <w:tc>
          <w:tcPr>
            <w:tcW w:type="dxa" w:w="5184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Evidence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README, license and release metadata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PASS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README and LICENSE are present; CITATION.cff and both Zenodo JSON files parse and agree on title, authors, version 1.0.0 and MIT license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Numbered scripts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PASS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20/20 scripts have standard headers; all 16 R scripts parse successfully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Metadata, results and figure source data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PASS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Required public metadata and locked source tables are present; 11 workbooks reopen with no formula-error hits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Public-data boundary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PASS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No GEO RAW archives, expression matrices, download caches or third-party raw-data mirrors are included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Environment lock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FAIL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renv.lock parses but records zero packages; restore was a no-op and renv::status() reported that the temporary project was not initialized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GitHub remote and immutable release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FAIL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Target URL supplied by the owner, but repository creation/access and a release tag have not been independently verified</w:t>
            </w:r>
          </w:p>
        </w:tc>
      </w:tr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Zenodo archive DOI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FAIL</w:t>
            </w:r>
          </w:p>
        </w:tc>
        <w:tc>
          <w:tcPr>
            <w:tcW w:type="dxa" w:w="51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No DOI has been issued; no DOI field or placeholder value is asserted</w:t>
            </w:r>
          </w:p>
        </w:tc>
      </w:tr>
    </w:tbl>
    <w:p>
      <w:pPr>
        <w:pStyle w:val="Heading1"/>
      </w:pPr>
      <w:r>
        <w:t>2. Environment validation</w:t>
      </w:r>
    </w:p>
    <w:p>
      <w:pPr>
        <w:pStyle w:val="ListBullet"/>
        <w:spacing w:after="60"/>
      </w:pPr>
      <w:r>
        <w:t>R 4.5.2 and Bioconductor 3.22 were detected.</w:t>
      </w:r>
    </w:p>
    <w:p>
      <w:pPr>
        <w:pStyle w:val="ListBullet"/>
        <w:spacing w:after="60"/>
      </w:pPr>
      <w:r>
        <w:t>The 22 recorded packages are installed at the recorded versions; 20 non-base dependencies detected directly from the R scripts are declared.</w:t>
      </w:r>
    </w:p>
    <w:p>
      <w:pPr>
        <w:pStyle w:val="ListBullet"/>
        <w:spacing w:after="60"/>
      </w:pPr>
      <w:r>
        <w:t>The lock file is valid JSON and readable by renv, but contains zero package records. renv::restore(prompt = FALSE) therefore completed without restoring dependencies, and renv::status() reported that the temporary project did not appear to use renv.</w:t>
      </w:r>
    </w:p>
    <w:p>
      <w:pPr>
        <w:pStyle w:val="ListBullet"/>
        <w:spacing w:after="60"/>
      </w:pPr>
      <w:r>
        <w:t>This is a failed release gate. The lock was not replaced with fabricated package records, and no scientific script was executed.</w:t>
      </w:r>
    </w:p>
    <w:p>
      <w:pPr>
        <w:pStyle w:val="Heading1"/>
      </w:pPr>
      <w:r>
        <w:t>3. Code and public-safety checks</w:t>
      </w:r>
    </w:p>
    <w:p>
      <w:pPr>
        <w:pStyle w:val="ListBullet"/>
        <w:spacing w:after="60"/>
      </w:pPr>
      <w:r>
        <w:t>All 16 R scripts passed parse(); the package contains 20 scripts in total, all with required headers.</w:t>
      </w:r>
    </w:p>
    <w:p>
      <w:pPr>
        <w:pStyle w:val="ListBullet"/>
        <w:spacing w:after="60"/>
      </w:pPr>
      <w:r>
        <w:t>No interactive prompts, file choosers, TODO/FIXME markers, credential strings, private keys, author email addresses, ORCID values, or local user paths were detected.</w:t>
      </w:r>
    </w:p>
    <w:p>
      <w:pPr>
        <w:pStyle w:val="ListBullet"/>
        <w:spacing w:after="60"/>
      </w:pPr>
      <w:r>
        <w:t>No file exceeds 25 MiB or 100 MiB. Figures, metadata, results, docs and environment directories are present.</w:t>
      </w:r>
    </w:p>
    <w:p>
      <w:pPr>
        <w:pStyle w:val="ListBullet"/>
        <w:spacing w:after="60"/>
      </w:pPr>
      <w:r>
        <w:t>Six TIFF figures retain 600 dpi resolution and LZW compression. The workbooks, DOCX files and PDFs passed structural checks; updated audit documents were also rendered and visually inspected.</w:t>
      </w:r>
    </w:p>
    <w:p>
      <w:pPr>
        <w:pStyle w:val="Heading1"/>
      </w:pPr>
      <w:r>
        <w:t>4. Release decision and remaining actions</w:t>
      </w:r>
    </w:p>
    <w:p>
      <w:pPr>
        <w:pStyle w:val="ListNumber"/>
        <w:spacing w:after="60"/>
      </w:pPr>
      <w:r>
        <w:t>Generate a complete renv.lock from the documented R 4.5.2/Bioconductor 3.22 environment and demonstrate a non-no-op clean-room restore and status check.</w:t>
      </w:r>
    </w:p>
    <w:p>
      <w:pPr>
        <w:pStyle w:val="ListNumber"/>
        <w:spacing w:after="60"/>
      </w:pPr>
      <w:r>
        <w:t>Create or verify the GitHub repository, confirm the remote is empty before the first push, then push the frozen package. The target supplied by the owner is https://github.com/shice951229-oss/cross-tissue-module-reproducibility; this report does not claim it is currently public or verified.</w:t>
      </w:r>
    </w:p>
    <w:p>
      <w:pPr>
        <w:pStyle w:val="ListNumber"/>
        <w:spacing w:after="60"/>
      </w:pPr>
      <w:r>
        <w:t>Obtain final author/institutional authorization. Only after all gates pass, create the immutable v1.0.0 tag/release, archive it in Zenodo, obtain the real DOI, and synchronize citation and availability metadata.</w:t>
      </w:r>
    </w:p>
    <w:p>
      <w:pPr>
        <w:pStyle w:val="Heading1"/>
      </w:pPr>
      <w:r>
        <w:t>5. Scientific lock</w:t>
      </w:r>
    </w:p>
    <w:p>
      <w:pPr>
        <w:spacing w:line="240" w:lineRule="auto" w:after="0"/>
      </w:pPr>
      <w:r>
        <w:rPr>
          <w:sz w:val="19"/>
        </w:rPr>
        <w:t>No scientific analysis or locked result was rerun or changed, including source data, figures or manuscript conclusions. raw_data_modified = FALSE; 1,115/1,115 raw files unchanged; modules = 24; Tier A/B/C/D = 0/1/21/2.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 w:val="0"/>
        <w:i w:val="0"/>
        <w:color w:val="6B7280"/>
        <w:sz w:val="18"/>
      </w:rPr>
      <w:t>Repository release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