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779" w:rsidRPr="00A97779" w:rsidRDefault="00A97779" w:rsidP="00A97779">
      <w:pPr>
        <w:spacing w:line="360" w:lineRule="auto"/>
        <w:ind w:firstLineChars="200" w:firstLine="420"/>
        <w:rPr>
          <w:rFonts w:ascii="微软雅黑" w:eastAsia="微软雅黑" w:hAnsi="微软雅黑" w:cs="仿宋"/>
          <w:color w:val="auto"/>
          <w:sz w:val="21"/>
          <w:szCs w:val="21"/>
        </w:rPr>
      </w:pPr>
      <w:bookmarkStart w:id="0" w:name="_GoBack"/>
      <w:bookmarkEnd w:id="0"/>
    </w:p>
    <w:p w:rsidR="00A97779" w:rsidRPr="00A97779" w:rsidRDefault="00A97779" w:rsidP="00A97779">
      <w:pPr>
        <w:spacing w:line="360" w:lineRule="auto"/>
        <w:ind w:firstLineChars="200" w:firstLine="420"/>
        <w:rPr>
          <w:rFonts w:ascii="微软雅黑" w:eastAsia="微软雅黑" w:hAnsi="微软雅黑" w:cs="仿宋"/>
          <w:color w:val="auto"/>
          <w:sz w:val="21"/>
          <w:szCs w:val="21"/>
        </w:rPr>
      </w:pPr>
      <w:r w:rsidRPr="00A97779">
        <w:rPr>
          <w:rFonts w:ascii="微软雅黑" w:eastAsia="微软雅黑" w:hAnsi="微软雅黑" w:cs="仿宋" w:hint="eastAsia"/>
          <w:color w:val="auto"/>
          <w:sz w:val="21"/>
          <w:szCs w:val="21"/>
        </w:rPr>
        <w:t>2月10日18时00分，“数字人民币·苏州年货节京东专场”正式启动。苏州市政府联合京东面向市民发放总计</w:t>
      </w:r>
      <w:r w:rsidRPr="00A97779">
        <w:rPr>
          <w:rFonts w:ascii="微软雅黑" w:eastAsia="微软雅黑" w:hAnsi="微软雅黑" w:cs="仿宋"/>
          <w:color w:val="auto"/>
          <w:sz w:val="21"/>
          <w:szCs w:val="21"/>
        </w:rPr>
        <w:t>3000万元数字人民币</w:t>
      </w:r>
      <w:r w:rsidRPr="00A97779">
        <w:rPr>
          <w:rFonts w:ascii="微软雅黑" w:eastAsia="微软雅黑" w:hAnsi="微软雅黑" w:cs="仿宋" w:hint="eastAsia"/>
          <w:color w:val="auto"/>
          <w:sz w:val="21"/>
          <w:szCs w:val="21"/>
        </w:rPr>
        <w:t>红包。在2月10日-26日期间，中签市民可使用数字人民币红包在京东APP、</w:t>
      </w:r>
      <w:proofErr w:type="gramStart"/>
      <w:r w:rsidRPr="00A97779">
        <w:rPr>
          <w:rFonts w:ascii="微软雅黑" w:eastAsia="微软雅黑" w:hAnsi="微软雅黑" w:cs="仿宋" w:hint="eastAsia"/>
          <w:color w:val="auto"/>
          <w:sz w:val="21"/>
          <w:szCs w:val="21"/>
        </w:rPr>
        <w:t>京喜</w:t>
      </w:r>
      <w:proofErr w:type="gramEnd"/>
      <w:r w:rsidRPr="00A97779">
        <w:rPr>
          <w:rFonts w:ascii="微软雅黑" w:eastAsia="微软雅黑" w:hAnsi="微软雅黑" w:cs="仿宋" w:hint="eastAsia"/>
          <w:color w:val="auto"/>
          <w:sz w:val="21"/>
          <w:szCs w:val="21"/>
        </w:rPr>
        <w:t>APP、京东金融APP中购买指定商品，也可以在苏州当地包括京东五星电器、京</w:t>
      </w:r>
      <w:proofErr w:type="gramStart"/>
      <w:r w:rsidRPr="00A97779">
        <w:rPr>
          <w:rFonts w:ascii="微软雅黑" w:eastAsia="微软雅黑" w:hAnsi="微软雅黑" w:cs="仿宋" w:hint="eastAsia"/>
          <w:color w:val="auto"/>
          <w:sz w:val="21"/>
          <w:szCs w:val="21"/>
        </w:rPr>
        <w:t>东家电</w:t>
      </w:r>
      <w:proofErr w:type="gramEnd"/>
      <w:r w:rsidRPr="00A97779">
        <w:rPr>
          <w:rFonts w:ascii="微软雅黑" w:eastAsia="微软雅黑" w:hAnsi="微软雅黑" w:cs="仿宋" w:hint="eastAsia"/>
          <w:color w:val="auto"/>
          <w:sz w:val="21"/>
          <w:szCs w:val="21"/>
        </w:rPr>
        <w:t>专卖店、京东电脑数码、京东之家、京东便利店等在内的上万家线下指定商户使用。京东科技作为综合技术服务商，提供技术+服务，与运营机构密切合作，助力苏州数字人民币相关试点活动落地。</w:t>
      </w:r>
    </w:p>
    <w:p w:rsidR="00A97779" w:rsidRPr="00A97779" w:rsidRDefault="00A97779" w:rsidP="00A97779">
      <w:pPr>
        <w:spacing w:line="360" w:lineRule="auto"/>
        <w:ind w:firstLineChars="200" w:firstLine="420"/>
        <w:rPr>
          <w:rFonts w:ascii="微软雅黑" w:eastAsia="微软雅黑" w:hAnsi="微软雅黑" w:cs="仿宋"/>
          <w:sz w:val="21"/>
          <w:szCs w:val="21"/>
        </w:rPr>
      </w:pPr>
      <w:r w:rsidRPr="00A97779">
        <w:rPr>
          <w:rFonts w:ascii="微软雅黑" w:eastAsia="微软雅黑" w:hAnsi="微软雅黑" w:cs="仿宋" w:hint="eastAsia"/>
          <w:sz w:val="21"/>
          <w:szCs w:val="21"/>
        </w:rPr>
        <w:t>数据显示，本次活动在苏州市民中引起强烈反响，符合报名条件人数为</w:t>
      </w:r>
      <w:r w:rsidRPr="00A97779">
        <w:rPr>
          <w:rFonts w:ascii="微软雅黑" w:eastAsia="微软雅黑" w:hAnsi="微软雅黑" w:cs="仿宋"/>
          <w:sz w:val="21"/>
          <w:szCs w:val="21"/>
        </w:rPr>
        <w:t>1407672，最终通过抽签的形式发放“年货红包”共15万个，每个红包金额200元，总计发放金额为3000万元。活动启动</w:t>
      </w:r>
      <w:r w:rsidRPr="00A97779">
        <w:rPr>
          <w:rFonts w:ascii="微软雅黑" w:eastAsia="微软雅黑" w:hAnsi="微软雅黑" w:cs="仿宋" w:hint="eastAsia"/>
          <w:sz w:val="21"/>
          <w:szCs w:val="21"/>
        </w:rPr>
        <w:t>后，无论是线上还是线下都取得了良好开局，中签市民消费踊跃</w:t>
      </w:r>
      <w:r w:rsidRPr="00A97779">
        <w:rPr>
          <w:rFonts w:ascii="微软雅黑" w:eastAsia="微软雅黑" w:hAnsi="微软雅黑" w:cs="仿宋"/>
          <w:sz w:val="21"/>
          <w:szCs w:val="21"/>
        </w:rPr>
        <w:t>。</w:t>
      </w:r>
    </w:p>
    <w:p w:rsidR="00A97779" w:rsidRPr="00A97779" w:rsidRDefault="00A97779" w:rsidP="00A97779">
      <w:pPr>
        <w:spacing w:line="360" w:lineRule="auto"/>
        <w:ind w:firstLineChars="200" w:firstLine="420"/>
        <w:rPr>
          <w:rFonts w:ascii="微软雅黑" w:eastAsia="微软雅黑" w:hAnsi="微软雅黑" w:cs="仿宋"/>
          <w:sz w:val="21"/>
          <w:szCs w:val="21"/>
        </w:rPr>
      </w:pPr>
      <w:r w:rsidRPr="00A97779">
        <w:rPr>
          <w:rFonts w:ascii="微软雅黑" w:eastAsia="微软雅黑" w:hAnsi="微软雅黑" w:cs="仿宋" w:hint="eastAsia"/>
          <w:sz w:val="21"/>
          <w:szCs w:val="21"/>
        </w:rPr>
        <w:t>在京东五星电器苏州工业园区店，王女士兴奋地表示，当天傍晚她刚刚挑好一款电暖风机，正要去结账时收到了数字人民币红包中签短信。按照京东App上的操作指引，她很快下载安装了数字人民币App，领取了红包。“数字人民币红包没有消费门槛，我选购的电暖风机售价288元，使用数字人民币红包后仅需再花88元。而且支付环节</w:t>
      </w:r>
      <w:proofErr w:type="gramStart"/>
      <w:r w:rsidRPr="00A97779">
        <w:rPr>
          <w:rFonts w:ascii="微软雅黑" w:eastAsia="微软雅黑" w:hAnsi="微软雅黑" w:cs="仿宋" w:hint="eastAsia"/>
          <w:sz w:val="21"/>
          <w:szCs w:val="21"/>
        </w:rPr>
        <w:t>非常</w:t>
      </w:r>
      <w:proofErr w:type="gramEnd"/>
      <w:r w:rsidRPr="00A97779">
        <w:rPr>
          <w:rFonts w:ascii="微软雅黑" w:eastAsia="微软雅黑" w:hAnsi="微软雅黑" w:cs="仿宋" w:hint="eastAsia"/>
          <w:sz w:val="21"/>
          <w:szCs w:val="21"/>
        </w:rPr>
        <w:t>快捷，感觉不到与其他手机支付方式的差别。”</w:t>
      </w:r>
    </w:p>
    <w:p w:rsidR="00A97779" w:rsidRPr="00A97779" w:rsidRDefault="00A97779" w:rsidP="00A97779">
      <w:pPr>
        <w:spacing w:line="360" w:lineRule="auto"/>
        <w:ind w:firstLineChars="200" w:firstLine="420"/>
        <w:rPr>
          <w:rFonts w:ascii="微软雅黑" w:eastAsia="微软雅黑" w:hAnsi="微软雅黑" w:cs="仿宋"/>
          <w:color w:val="FF0000"/>
          <w:sz w:val="21"/>
          <w:szCs w:val="21"/>
        </w:rPr>
      </w:pPr>
      <w:r w:rsidRPr="00A97779">
        <w:rPr>
          <w:rFonts w:ascii="微软雅黑" w:eastAsia="微软雅黑" w:hAnsi="微软雅黑" w:cs="仿宋" w:hint="eastAsia"/>
          <w:sz w:val="21"/>
          <w:szCs w:val="21"/>
        </w:rPr>
        <w:t>2020年末“双12苏州购物节”期间，苏州市政府曾面向市民发放2000万元数字人民币消费红包，除商场、便利店、加油站等线下实体商户之外，还首次加入了京东商城作为线上电</w:t>
      </w:r>
      <w:proofErr w:type="gramStart"/>
      <w:r w:rsidRPr="00A97779">
        <w:rPr>
          <w:rFonts w:ascii="微软雅黑" w:eastAsia="微软雅黑" w:hAnsi="微软雅黑" w:cs="仿宋" w:hint="eastAsia"/>
          <w:sz w:val="21"/>
          <w:szCs w:val="21"/>
        </w:rPr>
        <w:t>商消费</w:t>
      </w:r>
      <w:proofErr w:type="gramEnd"/>
      <w:r w:rsidRPr="00A97779">
        <w:rPr>
          <w:rFonts w:ascii="微软雅黑" w:eastAsia="微软雅黑" w:hAnsi="微软雅黑" w:cs="仿宋" w:hint="eastAsia"/>
          <w:sz w:val="21"/>
          <w:szCs w:val="21"/>
        </w:rPr>
        <w:t>场景。官方数据显示，活动期间,中签用户使用红包支付金额1887.9万元,有效拉动了内需。</w:t>
      </w:r>
    </w:p>
    <w:p w:rsidR="00A97779" w:rsidRPr="00A97779" w:rsidRDefault="00A97779" w:rsidP="00A97779">
      <w:pPr>
        <w:spacing w:line="360" w:lineRule="auto"/>
        <w:ind w:firstLineChars="200" w:firstLine="420"/>
        <w:rPr>
          <w:rFonts w:ascii="微软雅黑" w:eastAsia="微软雅黑" w:hAnsi="微软雅黑" w:cs="仿宋"/>
          <w:sz w:val="21"/>
          <w:szCs w:val="21"/>
        </w:rPr>
      </w:pPr>
      <w:r w:rsidRPr="00A97779">
        <w:rPr>
          <w:rFonts w:ascii="微软雅黑" w:eastAsia="微软雅黑" w:hAnsi="微软雅黑" w:cs="仿宋" w:hint="eastAsia"/>
          <w:sz w:val="21"/>
          <w:szCs w:val="21"/>
        </w:rPr>
        <w:t>京东科技作为首批配合央行数字货币研究所开展数字人民币试点工作的科技公司之一，短时间内高效对接了运营机构与消费场景，成为首个与工、农、中、建、交、邮储六大运营机构均开展合作并接入数字人民币电商平台消费试点场景的科技公司。京东科技还帮助商家升级收银机具，改造升级的各类门店收银机</w:t>
      </w:r>
      <w:proofErr w:type="gramStart"/>
      <w:r w:rsidRPr="00A97779">
        <w:rPr>
          <w:rFonts w:ascii="微软雅黑" w:eastAsia="微软雅黑" w:hAnsi="微软雅黑" w:cs="仿宋" w:hint="eastAsia"/>
          <w:sz w:val="21"/>
          <w:szCs w:val="21"/>
        </w:rPr>
        <w:t>具包括</w:t>
      </w:r>
      <w:proofErr w:type="gramEnd"/>
      <w:r w:rsidRPr="00A97779">
        <w:rPr>
          <w:rFonts w:ascii="微软雅黑" w:eastAsia="微软雅黑" w:hAnsi="微软雅黑" w:cs="仿宋" w:hint="eastAsia"/>
          <w:sz w:val="21"/>
          <w:szCs w:val="21"/>
        </w:rPr>
        <w:t>自助收银机、POS机、京东物流货到付款工业手机等。改造成功后的自助收银机，不仅实现了受理数字人民币支付的功能，同时打通了商户各门店的ERP系统，无缝衔接了门店商超系统，大大提升了商户使用体验与收银效率。从使用情况来看，消费者使用数字人民币支付过程耗时仅0.5s，与现有支付方式体</w:t>
      </w:r>
      <w:r w:rsidRPr="00A97779">
        <w:rPr>
          <w:rFonts w:ascii="微软雅黑" w:eastAsia="微软雅黑" w:hAnsi="微软雅黑" w:cs="仿宋" w:hint="eastAsia"/>
          <w:sz w:val="21"/>
          <w:szCs w:val="21"/>
        </w:rPr>
        <w:lastRenderedPageBreak/>
        <w:t>验一致。</w:t>
      </w:r>
    </w:p>
    <w:p w:rsidR="00A97779" w:rsidRPr="00A97779" w:rsidRDefault="00A97779" w:rsidP="00A97779">
      <w:pPr>
        <w:spacing w:line="360" w:lineRule="auto"/>
        <w:ind w:firstLineChars="200" w:firstLine="420"/>
        <w:rPr>
          <w:rFonts w:ascii="微软雅黑" w:eastAsia="微软雅黑" w:hAnsi="微软雅黑" w:cs="仿宋"/>
          <w:sz w:val="21"/>
          <w:szCs w:val="21"/>
        </w:rPr>
      </w:pPr>
      <w:r w:rsidRPr="00A97779">
        <w:rPr>
          <w:rFonts w:ascii="微软雅黑" w:eastAsia="微软雅黑" w:hAnsi="微软雅黑" w:cs="仿宋" w:hint="eastAsia"/>
          <w:color w:val="auto"/>
          <w:sz w:val="21"/>
          <w:szCs w:val="21"/>
        </w:rPr>
        <w:t>京东科技集团数字人民币项目负责人彭飞表示：</w:t>
      </w:r>
      <w:r w:rsidRPr="00A97779">
        <w:rPr>
          <w:rFonts w:ascii="微软雅黑" w:eastAsia="微软雅黑" w:hAnsi="微软雅黑" w:cs="仿宋" w:hint="eastAsia"/>
          <w:sz w:val="21"/>
          <w:szCs w:val="21"/>
        </w:rPr>
        <w:t>“数字人民币</w:t>
      </w:r>
      <w:r w:rsidRPr="00A97779">
        <w:rPr>
          <w:rFonts w:ascii="微软雅黑" w:eastAsia="微软雅黑" w:hAnsi="微软雅黑" w:cs="仿宋" w:hint="eastAsia"/>
          <w:sz w:val="21"/>
          <w:szCs w:val="21"/>
        </w:rPr>
        <w:sym w:font="Wingdings 2" w:char="F096"/>
      </w:r>
      <w:r w:rsidRPr="00A97779">
        <w:rPr>
          <w:rFonts w:ascii="微软雅黑" w:eastAsia="微软雅黑" w:hAnsi="微软雅黑" w:cs="仿宋" w:hint="eastAsia"/>
          <w:sz w:val="21"/>
          <w:szCs w:val="21"/>
        </w:rPr>
        <w:t>苏州年货节京东专场是数字人民币在苏州的再次试点。从年货节启动第一天的情况来看，活动取得了开门红，得到了广大苏州市民的认可，巩固和扩大了数字人民币苏州试点工作成效，进一步提振了消费信心，释放了春节假期消费需求。京东科技集团是央行数字货币研究所的战略合作伙伴之一。在数字人民币试点中，京东科技提供了技术+服务。我们希望通过线上线下丰富的消费场景、领先的技术能力及稳定的用户服务能力，为数字人民币钱包生态建设贡献自己的力量。”</w:t>
      </w:r>
    </w:p>
    <w:p w:rsidR="004F3AD1" w:rsidRPr="00A97779" w:rsidRDefault="004F3AD1" w:rsidP="00A97779">
      <w:pPr>
        <w:spacing w:line="360" w:lineRule="auto"/>
        <w:ind w:firstLine="200"/>
        <w:rPr>
          <w:rFonts w:ascii="微软雅黑" w:eastAsia="微软雅黑" w:hAnsi="微软雅黑"/>
          <w:sz w:val="21"/>
          <w:szCs w:val="21"/>
        </w:rPr>
      </w:pPr>
    </w:p>
    <w:sectPr w:rsidR="004F3AD1" w:rsidRPr="00A97779" w:rsidSect="00A97779">
      <w:headerReference w:type="even" r:id="rId7"/>
      <w:headerReference w:type="default" r:id="rId8"/>
      <w:footerReference w:type="even" r:id="rId9"/>
      <w:footerReference w:type="default" r:id="rId10"/>
      <w:headerReference w:type="first" r:id="rId11"/>
      <w:footerReference w:type="first" r:id="rId12"/>
      <w:pgSz w:w="11900" w:h="16840"/>
      <w:pgMar w:top="1440" w:right="1800" w:bottom="1440" w:left="1800" w:header="624" w:footer="45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391C" w:rsidRDefault="00C3391C" w:rsidP="00A97779">
      <w:r>
        <w:separator/>
      </w:r>
    </w:p>
  </w:endnote>
  <w:endnote w:type="continuationSeparator" w:id="0">
    <w:p w:rsidR="00C3391C" w:rsidRDefault="00C3391C" w:rsidP="00A97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PMingLiU">
    <w:altName w:val="新細明體"/>
    <w:panose1 w:val="02010601000101010101"/>
    <w:charset w:val="88"/>
    <w:family w:val="roman"/>
    <w:pitch w:val="default"/>
    <w:sig w:usb0="00000000" w:usb1="00000000"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779" w:rsidRDefault="00A9777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779" w:rsidRDefault="00A97779">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779" w:rsidRDefault="00A9777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391C" w:rsidRDefault="00C3391C" w:rsidP="00A97779">
      <w:r>
        <w:separator/>
      </w:r>
    </w:p>
  </w:footnote>
  <w:footnote w:type="continuationSeparator" w:id="0">
    <w:p w:rsidR="00C3391C" w:rsidRDefault="00C3391C" w:rsidP="00A977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779" w:rsidRDefault="00A9777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C48" w:rsidRDefault="00C3391C">
    <w:pPr>
      <w:pStyle w:val="a3"/>
      <w:pBdr>
        <w:bottom w:val="none" w:sz="0" w:space="0" w:color="auto"/>
      </w:pBdr>
      <w:wordWrap w:val="0"/>
      <w:jc w:val="right"/>
      <w:rPr>
        <w:rFonts w:eastAsia="PMingLiU"/>
        <w:lang w:val="zh-TW" w:eastAsia="zh-TW"/>
      </w:rPr>
    </w:pPr>
  </w:p>
  <w:p w:rsidR="00E16C48" w:rsidRDefault="00C3391C">
    <w:pPr>
      <w:pStyle w:val="a3"/>
      <w:pBdr>
        <w:bottom w:val="none" w:sz="0" w:space="0" w:color="auto"/>
      </w:pBdr>
      <w:jc w:val="right"/>
    </w:pPr>
    <w:r>
      <w:rPr>
        <w:lang w:val="zh-C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779" w:rsidRDefault="00A9777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779"/>
    <w:rsid w:val="004F3AD1"/>
    <w:rsid w:val="00A97779"/>
    <w:rsid w:val="00C33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D9589"/>
  <w15:chartTrackingRefBased/>
  <w15:docId w15:val="{F04B185B-C285-4F02-A349-C4C578255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A97779"/>
    <w:pPr>
      <w:widowControl w:val="0"/>
      <w:jc w:val="both"/>
    </w:pPr>
    <w:rPr>
      <w:rFonts w:ascii="等线" w:eastAsia="等线" w:hAnsi="等线" w:cs="等线"/>
      <w:color w:val="000000"/>
      <w:sz w:val="24"/>
      <w:szCs w:val="24"/>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link w:val="a4"/>
    <w:qFormat/>
    <w:rsid w:val="00A97779"/>
    <w:pPr>
      <w:widowControl w:val="0"/>
      <w:pBdr>
        <w:bottom w:val="single" w:sz="6" w:space="0" w:color="000000"/>
      </w:pBdr>
      <w:tabs>
        <w:tab w:val="center" w:pos="4153"/>
        <w:tab w:val="right" w:pos="8306"/>
      </w:tabs>
      <w:jc w:val="center"/>
    </w:pPr>
    <w:rPr>
      <w:rFonts w:ascii="等线" w:eastAsia="等线" w:hAnsi="等线" w:cs="等线"/>
      <w:color w:val="000000"/>
      <w:sz w:val="18"/>
      <w:szCs w:val="18"/>
      <w:u w:color="000000"/>
    </w:rPr>
  </w:style>
  <w:style w:type="character" w:customStyle="1" w:styleId="a4">
    <w:name w:val="页眉 字符"/>
    <w:basedOn w:val="a0"/>
    <w:link w:val="a3"/>
    <w:rsid w:val="00A97779"/>
    <w:rPr>
      <w:rFonts w:ascii="等线" w:eastAsia="等线" w:hAnsi="等线" w:cs="等线"/>
      <w:color w:val="000000"/>
      <w:sz w:val="18"/>
      <w:szCs w:val="18"/>
      <w:u w:color="000000"/>
    </w:rPr>
  </w:style>
  <w:style w:type="paragraph" w:styleId="a5">
    <w:name w:val="footer"/>
    <w:basedOn w:val="a"/>
    <w:link w:val="a6"/>
    <w:uiPriority w:val="99"/>
    <w:unhideWhenUsed/>
    <w:rsid w:val="00A97779"/>
    <w:pPr>
      <w:tabs>
        <w:tab w:val="center" w:pos="4153"/>
        <w:tab w:val="right" w:pos="8306"/>
      </w:tabs>
      <w:snapToGrid w:val="0"/>
      <w:jc w:val="left"/>
    </w:pPr>
    <w:rPr>
      <w:sz w:val="18"/>
      <w:szCs w:val="18"/>
    </w:rPr>
  </w:style>
  <w:style w:type="character" w:customStyle="1" w:styleId="a6">
    <w:name w:val="页脚 字符"/>
    <w:basedOn w:val="a0"/>
    <w:link w:val="a5"/>
    <w:uiPriority w:val="99"/>
    <w:rsid w:val="00A97779"/>
    <w:rPr>
      <w:rFonts w:ascii="等线" w:eastAsia="等线" w:hAnsi="等线" w:cs="等线"/>
      <w:color w:val="000000"/>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9984A-EF50-4D39-90A8-5EA8B0329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zhangyuxin59</dc:creator>
  <cp:keywords/>
  <dc:description/>
  <cp:lastModifiedBy>zhangyuxin59</cp:lastModifiedBy>
  <cp:revision>1</cp:revision>
  <dcterms:created xsi:type="dcterms:W3CDTF">2021-09-08T02:05:00Z</dcterms:created>
  <dcterms:modified xsi:type="dcterms:W3CDTF">2021-09-08T02:08:00Z</dcterms:modified>
</cp:coreProperties>
</file>