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 Id="R8ceddcbfd29e4b64"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25E" w:rsidRPr="009944DE" w:rsidRDefault="00462049" w:rsidP="00026427">
      <w:pPr>
        <w:pStyle w:val="a3"/>
        <w:jc w:val="left"/>
        <w:rPr>
          <w:rFonts w:ascii="微软雅黑" w:eastAsia="微软雅黑" w:hAnsi="微软雅黑" w:cs="仿宋"/>
          <w:szCs w:val="21"/>
        </w:rPr>
      </w:pPr>
      <w:r w:rsidRPr="009944DE">
        <w:rPr>
          <w:rFonts w:ascii="微软雅黑" w:eastAsia="微软雅黑" w:hAnsi="微软雅黑" w:cs="仿宋" w:hint="eastAsia"/>
          <w:szCs w:val="21"/>
        </w:rPr>
        <w:t>近日</w:t>
      </w:r>
      <w:r w:rsidR="008B6B24" w:rsidRPr="009944DE">
        <w:rPr>
          <w:rFonts w:ascii="微软雅黑" w:eastAsia="微软雅黑" w:hAnsi="微软雅黑" w:cs="仿宋"/>
          <w:szCs w:val="21"/>
        </w:rPr>
        <w:t>，</w:t>
      </w:r>
      <w:r w:rsidRPr="009944DE">
        <w:rPr>
          <w:rFonts w:ascii="微软雅黑" w:eastAsia="微软雅黑" w:hAnsi="微软雅黑" w:cs="仿宋" w:hint="eastAsia"/>
          <w:szCs w:val="21"/>
        </w:rPr>
        <w:t>京东科技集团</w:t>
      </w:r>
      <w:proofErr w:type="gramStart"/>
      <w:r w:rsidR="008B6B24" w:rsidRPr="009944DE">
        <w:rPr>
          <w:rFonts w:ascii="微软雅黑" w:eastAsia="微软雅黑" w:hAnsi="微软雅黑" w:cs="仿宋" w:hint="eastAsia"/>
          <w:szCs w:val="21"/>
        </w:rPr>
        <w:t>上海职场的</w:t>
      </w:r>
      <w:proofErr w:type="gramEnd"/>
      <w:r w:rsidR="008B6B24" w:rsidRPr="009944DE">
        <w:rPr>
          <w:rFonts w:ascii="微软雅黑" w:eastAsia="微软雅黑" w:hAnsi="微软雅黑" w:cs="仿宋" w:hint="eastAsia"/>
          <w:szCs w:val="21"/>
        </w:rPr>
        <w:t>杜女士收到了一笔数字人民币工资。“之前先下载了数字人民币</w:t>
      </w:r>
      <w:r w:rsidR="008B6B24" w:rsidRPr="009944DE">
        <w:rPr>
          <w:rFonts w:ascii="微软雅黑" w:eastAsia="微软雅黑" w:hAnsi="微软雅黑" w:cs="仿宋"/>
          <w:szCs w:val="21"/>
        </w:rPr>
        <w:t>A</w:t>
      </w:r>
      <w:r w:rsidR="009944DE" w:rsidRPr="009944DE">
        <w:rPr>
          <w:rFonts w:ascii="微软雅黑" w:eastAsia="微软雅黑" w:hAnsi="微软雅黑" w:cs="仿宋" w:hint="eastAsia"/>
          <w:szCs w:val="21"/>
        </w:rPr>
        <w:t>pp</w:t>
      </w:r>
      <w:r w:rsidR="008B6B24" w:rsidRPr="009944DE">
        <w:rPr>
          <w:rFonts w:ascii="微软雅黑" w:eastAsia="微软雅黑" w:hAnsi="微软雅黑" w:cs="仿宋" w:hint="eastAsia"/>
          <w:szCs w:val="21"/>
        </w:rPr>
        <w:t>，这个</w:t>
      </w:r>
      <w:r w:rsidR="008B6B24" w:rsidRPr="009944DE">
        <w:rPr>
          <w:rFonts w:ascii="微软雅黑" w:eastAsia="微软雅黑" w:hAnsi="微软雅黑" w:cs="仿宋"/>
          <w:szCs w:val="21"/>
        </w:rPr>
        <w:t>A</w:t>
      </w:r>
      <w:r w:rsidR="009944DE" w:rsidRPr="009944DE">
        <w:rPr>
          <w:rFonts w:ascii="微软雅黑" w:eastAsia="微软雅黑" w:hAnsi="微软雅黑" w:cs="仿宋" w:hint="eastAsia"/>
          <w:szCs w:val="21"/>
        </w:rPr>
        <w:t>pp</w:t>
      </w:r>
      <w:r w:rsidR="008B6B24" w:rsidRPr="009944DE">
        <w:rPr>
          <w:rFonts w:ascii="微软雅黑" w:eastAsia="微软雅黑" w:hAnsi="微软雅黑" w:cs="仿宋" w:hint="eastAsia"/>
          <w:szCs w:val="21"/>
        </w:rPr>
        <w:t>简洁方便，学起来挺快，很好用，收到工资和现金发放的也一样，很安全。”她说。</w:t>
      </w:r>
    </w:p>
    <w:p w:rsidR="00FA525E" w:rsidRPr="009944DE" w:rsidRDefault="008B6B24">
      <w:pPr>
        <w:pStyle w:val="a3"/>
        <w:jc w:val="left"/>
        <w:rPr>
          <w:rFonts w:ascii="微软雅黑" w:eastAsia="微软雅黑" w:hAnsi="微软雅黑" w:cs="仿宋"/>
          <w:szCs w:val="21"/>
        </w:rPr>
      </w:pPr>
      <w:r w:rsidRPr="009944DE">
        <w:rPr>
          <w:rFonts w:ascii="微软雅黑" w:eastAsia="微软雅黑" w:hAnsi="微软雅黑" w:cs="仿宋" w:hint="eastAsia"/>
          <w:szCs w:val="21"/>
        </w:rPr>
        <w:t>近期，京东集团试点数字人民币发薪，为常驻上海、深圳、成都、长沙、西安的部分员工发放了首批数字人民币工资，员工可以将数字人民币工资</w:t>
      </w:r>
      <w:r w:rsidR="007617F7" w:rsidRPr="009944DE">
        <w:rPr>
          <w:rFonts w:ascii="微软雅黑" w:eastAsia="微软雅黑" w:hAnsi="微软雅黑" w:cs="仿宋" w:hint="eastAsia"/>
          <w:szCs w:val="21"/>
        </w:rPr>
        <w:t>存</w:t>
      </w:r>
      <w:r w:rsidRPr="009944DE">
        <w:rPr>
          <w:rFonts w:ascii="微软雅黑" w:eastAsia="微软雅黑" w:hAnsi="微软雅黑" w:cs="仿宋" w:hint="eastAsia"/>
          <w:szCs w:val="21"/>
        </w:rPr>
        <w:t>到个人银行卡，也可在</w:t>
      </w:r>
      <w:r w:rsidRPr="009944DE">
        <w:rPr>
          <w:rFonts w:ascii="微软雅黑" w:eastAsia="微软雅黑" w:hAnsi="微软雅黑" w:cs="仿宋"/>
          <w:szCs w:val="21"/>
        </w:rPr>
        <w:t>试点城市的数字人民币</w:t>
      </w:r>
      <w:r w:rsidRPr="009944DE">
        <w:rPr>
          <w:rFonts w:ascii="微软雅黑" w:eastAsia="微软雅黑" w:hAnsi="微软雅黑" w:cs="仿宋" w:hint="eastAsia"/>
          <w:szCs w:val="21"/>
        </w:rPr>
        <w:t>线下</w:t>
      </w:r>
      <w:r w:rsidRPr="009944DE">
        <w:rPr>
          <w:rFonts w:ascii="微软雅黑" w:eastAsia="微软雅黑" w:hAnsi="微软雅黑" w:cs="仿宋"/>
          <w:szCs w:val="21"/>
        </w:rPr>
        <w:t>受理场景使用，同时可在京东</w:t>
      </w:r>
      <w:r w:rsidR="00F84D51" w:rsidRPr="009944DE">
        <w:rPr>
          <w:rFonts w:ascii="微软雅黑" w:eastAsia="微软雅黑" w:hAnsi="微软雅黑" w:cs="仿宋" w:hint="eastAsia"/>
          <w:szCs w:val="21"/>
        </w:rPr>
        <w:t>App</w:t>
      </w:r>
      <w:r w:rsidRPr="009944DE">
        <w:rPr>
          <w:rFonts w:ascii="微软雅黑" w:eastAsia="微软雅黑" w:hAnsi="微软雅黑" w:cs="仿宋"/>
          <w:szCs w:val="21"/>
        </w:rPr>
        <w:t>购买自营商品时使用</w:t>
      </w:r>
      <w:r w:rsidRPr="009944DE">
        <w:rPr>
          <w:rFonts w:ascii="微软雅黑" w:eastAsia="微软雅黑" w:hAnsi="微软雅黑" w:cs="仿宋" w:hint="eastAsia"/>
          <w:szCs w:val="21"/>
        </w:rPr>
        <w:t>。继此前试点数字人民币消费后，京东集团本次试点打通了发薪与消费场景，进一步拓展了数字人民币应用场景；其中，京东</w:t>
      </w:r>
      <w:r w:rsidR="00462049" w:rsidRPr="009944DE">
        <w:rPr>
          <w:rFonts w:ascii="微软雅黑" w:eastAsia="微软雅黑" w:hAnsi="微软雅黑" w:cs="仿宋" w:hint="eastAsia"/>
          <w:szCs w:val="21"/>
        </w:rPr>
        <w:t>科技</w:t>
      </w:r>
      <w:r w:rsidRPr="009944DE">
        <w:rPr>
          <w:rFonts w:ascii="微软雅黑" w:eastAsia="微软雅黑" w:hAnsi="微软雅黑" w:cs="仿宋" w:hint="eastAsia"/>
          <w:szCs w:val="21"/>
        </w:rPr>
        <w:t>作为</w:t>
      </w:r>
      <w:r w:rsidR="00462049" w:rsidRPr="009944DE">
        <w:rPr>
          <w:rFonts w:ascii="微软雅黑" w:eastAsia="微软雅黑" w:hAnsi="微软雅黑" w:cs="仿宋" w:hint="eastAsia"/>
          <w:szCs w:val="21"/>
        </w:rPr>
        <w:t>综合技术服务</w:t>
      </w:r>
      <w:r w:rsidRPr="009944DE">
        <w:rPr>
          <w:rFonts w:ascii="微软雅黑" w:eastAsia="微软雅黑" w:hAnsi="微软雅黑" w:cs="仿宋"/>
          <w:szCs w:val="21"/>
        </w:rPr>
        <w:t>商，与运营机构中国工商银行（以下简称工行）紧密合作，快速推动了本次</w:t>
      </w:r>
      <w:proofErr w:type="gramStart"/>
      <w:r w:rsidRPr="009944DE">
        <w:rPr>
          <w:rFonts w:ascii="微软雅黑" w:eastAsia="微软雅黑" w:hAnsi="微软雅黑" w:cs="仿宋" w:hint="eastAsia"/>
          <w:szCs w:val="21"/>
        </w:rPr>
        <w:t>发薪试点</w:t>
      </w:r>
      <w:proofErr w:type="gramEnd"/>
      <w:r w:rsidRPr="009944DE">
        <w:rPr>
          <w:rFonts w:ascii="微软雅黑" w:eastAsia="微软雅黑" w:hAnsi="微软雅黑" w:cs="仿宋" w:hint="eastAsia"/>
          <w:szCs w:val="21"/>
        </w:rPr>
        <w:t>落地。</w:t>
      </w:r>
    </w:p>
    <w:p w:rsidR="00C50143" w:rsidRPr="009944DE" w:rsidRDefault="00C50143" w:rsidP="00026427">
      <w:pPr>
        <w:pStyle w:val="a3"/>
        <w:jc w:val="center"/>
        <w:rPr>
          <w:rFonts w:ascii="微软雅黑" w:eastAsia="微软雅黑" w:hAnsi="微软雅黑" w:cs="仿宋"/>
          <w:szCs w:val="21"/>
        </w:rPr>
      </w:pPr>
      <w:r w:rsidRPr="009944DE">
        <w:rPr>
          <w:rFonts w:ascii="微软雅黑" w:eastAsia="微软雅黑" w:hAnsi="微软雅黑"/>
          <w:noProof/>
          <w:szCs w:val="21"/>
        </w:rPr>
        <w:drawing>
          <wp:inline distT="0" distB="0" distL="0" distR="0" wp14:anchorId="5A958E47" wp14:editId="62DD8061">
            <wp:extent cx="4503701" cy="2527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9820" cy="2530734"/>
                    </a:xfrm>
                    <a:prstGeom prst="rect">
                      <a:avLst/>
                    </a:prstGeom>
                  </pic:spPr>
                </pic:pic>
              </a:graphicData>
            </a:graphic>
          </wp:inline>
        </w:drawing>
      </w:r>
    </w:p>
    <w:p w:rsidR="00FA525E" w:rsidRPr="009944DE" w:rsidRDefault="008B6B24">
      <w:pPr>
        <w:pStyle w:val="a3"/>
        <w:jc w:val="left"/>
        <w:rPr>
          <w:rFonts w:ascii="微软雅黑" w:eastAsia="微软雅黑" w:hAnsi="微软雅黑" w:cs="仿宋"/>
          <w:szCs w:val="21"/>
        </w:rPr>
      </w:pPr>
      <w:r w:rsidRPr="009944DE">
        <w:rPr>
          <w:rFonts w:ascii="微软雅黑" w:eastAsia="微软雅黑" w:hAnsi="微软雅黑" w:cs="仿宋" w:hint="eastAsia"/>
          <w:szCs w:val="21"/>
        </w:rPr>
        <w:t>银行账户发薪在遇到公司发薪主体多、代发银行多、员工人数多的情况时，往往存在手续复杂、流程长、入账时效等问题。数字人民币发薪则有望解决跨银行多主体工资代发的效率问题，实现实时发薪。</w:t>
      </w:r>
    </w:p>
    <w:p w:rsidR="00FA525E" w:rsidRPr="009944DE" w:rsidRDefault="00462049">
      <w:pPr>
        <w:pStyle w:val="a3"/>
        <w:jc w:val="left"/>
        <w:rPr>
          <w:rFonts w:ascii="微软雅黑" w:eastAsia="微软雅黑" w:hAnsi="微软雅黑" w:cs="仿宋"/>
          <w:szCs w:val="21"/>
        </w:rPr>
      </w:pPr>
      <w:r w:rsidRPr="009944DE">
        <w:rPr>
          <w:rFonts w:ascii="微软雅黑" w:eastAsia="微软雅黑" w:hAnsi="微软雅黑" w:cs="仿宋" w:hint="eastAsia"/>
          <w:szCs w:val="21"/>
        </w:rPr>
        <w:t>京东科技</w:t>
      </w:r>
      <w:r w:rsidR="008B6B24" w:rsidRPr="009944DE">
        <w:rPr>
          <w:rFonts w:ascii="微软雅黑" w:eastAsia="微软雅黑" w:hAnsi="微软雅黑" w:cs="仿宋" w:hint="eastAsia"/>
          <w:szCs w:val="21"/>
        </w:rPr>
        <w:t>薪酬核算的相关负责人表示，这次整个数字人民币发薪过程就像使用实物现金发薪一样，发出即收到，也体现了数字人民币“支付即结算”的特点，确实提升了发薪效率。</w:t>
      </w:r>
    </w:p>
    <w:p w:rsidR="00FA525E" w:rsidRPr="009944DE" w:rsidRDefault="008B6B24">
      <w:pPr>
        <w:pStyle w:val="a3"/>
        <w:jc w:val="left"/>
        <w:rPr>
          <w:rFonts w:ascii="微软雅黑" w:eastAsia="微软雅黑" w:hAnsi="微软雅黑" w:cs="仿宋"/>
          <w:szCs w:val="21"/>
        </w:rPr>
      </w:pPr>
      <w:r w:rsidRPr="009944DE">
        <w:rPr>
          <w:rFonts w:ascii="微软雅黑" w:eastAsia="微软雅黑" w:hAnsi="微软雅黑" w:cs="仿宋" w:hint="eastAsia"/>
          <w:szCs w:val="21"/>
        </w:rPr>
        <w:t>工行数字人民币</w:t>
      </w:r>
      <w:proofErr w:type="gramStart"/>
      <w:r w:rsidRPr="009944DE">
        <w:rPr>
          <w:rFonts w:ascii="微软雅黑" w:eastAsia="微软雅黑" w:hAnsi="微软雅黑" w:cs="仿宋" w:hint="eastAsia"/>
          <w:szCs w:val="21"/>
        </w:rPr>
        <w:t>发薪试点</w:t>
      </w:r>
      <w:proofErr w:type="gramEnd"/>
      <w:r w:rsidRPr="009944DE">
        <w:rPr>
          <w:rFonts w:ascii="微软雅黑" w:eastAsia="微软雅黑" w:hAnsi="微软雅黑" w:cs="仿宋" w:hint="eastAsia"/>
          <w:szCs w:val="21"/>
        </w:rPr>
        <w:t>项目组负责人介绍，在本次</w:t>
      </w:r>
      <w:proofErr w:type="gramStart"/>
      <w:r w:rsidRPr="009944DE">
        <w:rPr>
          <w:rFonts w:ascii="微软雅黑" w:eastAsia="微软雅黑" w:hAnsi="微软雅黑" w:cs="仿宋" w:hint="eastAsia"/>
          <w:szCs w:val="21"/>
        </w:rPr>
        <w:t>发薪试</w:t>
      </w:r>
      <w:proofErr w:type="gramEnd"/>
      <w:r w:rsidRPr="009944DE">
        <w:rPr>
          <w:rFonts w:ascii="微软雅黑" w:eastAsia="微软雅黑" w:hAnsi="微软雅黑" w:cs="仿宋" w:hint="eastAsia"/>
          <w:szCs w:val="21"/>
        </w:rPr>
        <w:t>点中，工行迭代升级原有</w:t>
      </w:r>
      <w:r w:rsidRPr="009944DE">
        <w:rPr>
          <w:rFonts w:ascii="微软雅黑" w:eastAsia="微软雅黑" w:hAnsi="微软雅黑" w:cs="仿宋" w:hint="eastAsia"/>
          <w:szCs w:val="21"/>
        </w:rPr>
        <w:lastRenderedPageBreak/>
        <w:t>银行账户发薪体系，搭建了对公与个人的数字人民币钱包体系，接入数字人民币系统，</w:t>
      </w:r>
      <w:r w:rsidR="00462049" w:rsidRPr="009944DE">
        <w:rPr>
          <w:rFonts w:ascii="微软雅黑" w:eastAsia="微软雅黑" w:hAnsi="微软雅黑" w:cs="仿宋" w:hint="eastAsia"/>
          <w:szCs w:val="21"/>
        </w:rPr>
        <w:t>实现了跨机构工资代发。工行将积极发挥运营机构作用，广泛与京东科技</w:t>
      </w:r>
      <w:r w:rsidRPr="009944DE">
        <w:rPr>
          <w:rFonts w:ascii="微软雅黑" w:eastAsia="微软雅黑" w:hAnsi="微软雅黑" w:cs="仿宋" w:hint="eastAsia"/>
          <w:szCs w:val="21"/>
        </w:rPr>
        <w:t>等机构合作，配合</w:t>
      </w:r>
      <w:bookmarkStart w:id="0" w:name="_GoBack"/>
      <w:r w:rsidRPr="009944DE">
        <w:rPr>
          <w:rFonts w:ascii="微软雅黑" w:eastAsia="微软雅黑" w:hAnsi="微软雅黑" w:cs="仿宋" w:hint="eastAsia"/>
          <w:szCs w:val="21"/>
        </w:rPr>
        <w:t>央行及数字货币研究所，瞄准市场未来，健全数字人民币流通服务体系。</w:t>
      </w:r>
    </w:p>
    <w:bookmarkEnd w:id="0"/>
    <w:p w:rsidR="00FA525E" w:rsidRDefault="008B6B24">
      <w:pPr>
        <w:pStyle w:val="a3"/>
        <w:jc w:val="left"/>
        <w:rPr>
          <w:rFonts w:ascii="微软雅黑" w:eastAsia="微软雅黑" w:hAnsi="微软雅黑" w:cs="仿宋"/>
          <w:szCs w:val="21"/>
        </w:rPr>
      </w:pPr>
      <w:r w:rsidRPr="009944DE">
        <w:rPr>
          <w:rFonts w:ascii="微软雅黑" w:eastAsia="微软雅黑" w:hAnsi="微软雅黑" w:cs="仿宋"/>
          <w:szCs w:val="21"/>
        </w:rPr>
        <w:t>2020年以来，数字人民币在各消费场景的试点进程加快。作为首批配合</w:t>
      </w:r>
      <w:r w:rsidR="00E73B29" w:rsidRPr="009944DE">
        <w:rPr>
          <w:rFonts w:ascii="微软雅黑" w:eastAsia="微软雅黑" w:hAnsi="微软雅黑" w:cs="仿宋" w:hint="eastAsia"/>
          <w:szCs w:val="21"/>
        </w:rPr>
        <w:t>中国人民银行</w:t>
      </w:r>
      <w:r w:rsidR="00564DCE" w:rsidRPr="009944DE">
        <w:rPr>
          <w:rFonts w:ascii="微软雅黑" w:eastAsia="微软雅黑" w:hAnsi="微软雅黑" w:cs="仿宋"/>
          <w:szCs w:val="21"/>
        </w:rPr>
        <w:t>数字货币研究所</w:t>
      </w:r>
      <w:r w:rsidRPr="009944DE">
        <w:rPr>
          <w:rFonts w:ascii="微软雅黑" w:eastAsia="微软雅黑" w:hAnsi="微软雅黑" w:cs="仿宋"/>
          <w:szCs w:val="21"/>
        </w:rPr>
        <w:t>展开数字人民币试点</w:t>
      </w:r>
      <w:r w:rsidR="001842EE" w:rsidRPr="009944DE">
        <w:rPr>
          <w:rFonts w:ascii="微软雅黑" w:eastAsia="微软雅黑" w:hAnsi="微软雅黑" w:cs="仿宋"/>
          <w:szCs w:val="21"/>
        </w:rPr>
        <w:t>工作的科技公司之一，京东</w:t>
      </w:r>
      <w:r w:rsidR="001842EE" w:rsidRPr="009944DE">
        <w:rPr>
          <w:rFonts w:ascii="微软雅黑" w:eastAsia="微软雅黑" w:hAnsi="微软雅黑" w:cs="仿宋" w:hint="eastAsia"/>
          <w:szCs w:val="21"/>
        </w:rPr>
        <w:t>科技</w:t>
      </w:r>
      <w:r w:rsidR="00462049" w:rsidRPr="009944DE">
        <w:rPr>
          <w:rFonts w:ascii="微软雅黑" w:eastAsia="微软雅黑" w:hAnsi="微软雅黑" w:cs="仿宋"/>
          <w:szCs w:val="21"/>
        </w:rPr>
        <w:t>积极参与各项试点。此前，京东</w:t>
      </w:r>
      <w:r w:rsidR="00462049" w:rsidRPr="009944DE">
        <w:rPr>
          <w:rFonts w:ascii="微软雅黑" w:eastAsia="微软雅黑" w:hAnsi="微软雅黑" w:cs="仿宋" w:hint="eastAsia"/>
          <w:szCs w:val="21"/>
        </w:rPr>
        <w:t>科技</w:t>
      </w:r>
      <w:r w:rsidRPr="009944DE">
        <w:rPr>
          <w:rFonts w:ascii="微软雅黑" w:eastAsia="微软雅黑" w:hAnsi="微软雅黑" w:cs="仿宋"/>
          <w:szCs w:val="21"/>
        </w:rPr>
        <w:t>已与</w:t>
      </w:r>
      <w:r w:rsidR="00564DCE" w:rsidRPr="009944DE">
        <w:rPr>
          <w:rFonts w:ascii="微软雅黑" w:eastAsia="微软雅黑" w:hAnsi="微软雅黑" w:cs="仿宋"/>
          <w:szCs w:val="21"/>
        </w:rPr>
        <w:t>数</w:t>
      </w:r>
      <w:proofErr w:type="gramStart"/>
      <w:r w:rsidR="00564DCE" w:rsidRPr="009944DE">
        <w:rPr>
          <w:rFonts w:ascii="微软雅黑" w:eastAsia="微软雅黑" w:hAnsi="微软雅黑" w:cs="仿宋"/>
          <w:szCs w:val="21"/>
        </w:rPr>
        <w:t>研</w:t>
      </w:r>
      <w:proofErr w:type="gramEnd"/>
      <w:r w:rsidR="00564DCE" w:rsidRPr="009944DE">
        <w:rPr>
          <w:rFonts w:ascii="微软雅黑" w:eastAsia="微软雅黑" w:hAnsi="微软雅黑" w:cs="仿宋"/>
          <w:szCs w:val="21"/>
        </w:rPr>
        <w:t>所</w:t>
      </w:r>
      <w:r w:rsidRPr="009944DE">
        <w:rPr>
          <w:rFonts w:ascii="微软雅黑" w:eastAsia="微软雅黑" w:hAnsi="微软雅黑" w:cs="仿宋"/>
          <w:szCs w:val="21"/>
        </w:rPr>
        <w:t>达成战略合作，以数字人民币项目为基础，共同推动移动基础技术平台等研发建设，并</w:t>
      </w:r>
      <w:r w:rsidR="001842EE" w:rsidRPr="009944DE">
        <w:rPr>
          <w:rFonts w:ascii="微软雅黑" w:eastAsia="微软雅黑" w:hAnsi="微软雅黑" w:cs="仿宋" w:hint="eastAsia"/>
          <w:szCs w:val="21"/>
        </w:rPr>
        <w:t>依托</w:t>
      </w:r>
      <w:r w:rsidR="00564DCE" w:rsidRPr="009944DE">
        <w:rPr>
          <w:rFonts w:ascii="微软雅黑" w:eastAsia="微软雅黑" w:hAnsi="微软雅黑" w:cs="仿宋" w:hint="eastAsia"/>
          <w:szCs w:val="21"/>
        </w:rPr>
        <w:t>面向企业、政府等机构的技术服务品牌</w:t>
      </w:r>
      <w:r w:rsidR="001842EE" w:rsidRPr="009944DE">
        <w:rPr>
          <w:rFonts w:ascii="微软雅黑" w:eastAsia="微软雅黑" w:hAnsi="微软雅黑" w:cs="仿宋" w:hint="eastAsia"/>
          <w:szCs w:val="21"/>
        </w:rPr>
        <w:t>京东云，</w:t>
      </w:r>
      <w:r w:rsidRPr="009944DE">
        <w:rPr>
          <w:rFonts w:ascii="微软雅黑" w:eastAsia="微软雅黑" w:hAnsi="微软雅黑" w:cs="仿宋"/>
          <w:szCs w:val="21"/>
        </w:rPr>
        <w:t>结合京东集团现有场景共同促进数字人民币的移动应用功能创新及线上、线下场景的落地应用，推进数字人民币钱包生态建设。</w:t>
      </w:r>
      <w:r w:rsidR="00462049" w:rsidRPr="009944DE">
        <w:rPr>
          <w:rFonts w:ascii="微软雅黑" w:eastAsia="微软雅黑" w:hAnsi="微软雅黑" w:cs="仿宋" w:hint="eastAsia"/>
          <w:szCs w:val="21"/>
        </w:rPr>
        <w:t>在此前的</w:t>
      </w:r>
      <w:r w:rsidRPr="009944DE">
        <w:rPr>
          <w:rFonts w:ascii="微软雅黑" w:eastAsia="微软雅黑" w:hAnsi="微软雅黑" w:cs="仿宋"/>
          <w:szCs w:val="21"/>
        </w:rPr>
        <w:t>苏州市</w:t>
      </w:r>
      <w:r w:rsidR="00462049" w:rsidRPr="009944DE">
        <w:rPr>
          <w:rFonts w:ascii="微软雅黑" w:eastAsia="微软雅黑" w:hAnsi="微软雅黑" w:cs="仿宋" w:hint="eastAsia"/>
          <w:szCs w:val="21"/>
        </w:rPr>
        <w:t>、北京冬奥场景、成都市</w:t>
      </w:r>
      <w:r w:rsidRPr="009944DE">
        <w:rPr>
          <w:rFonts w:ascii="微软雅黑" w:eastAsia="微软雅黑" w:hAnsi="微软雅黑" w:cs="仿宋"/>
          <w:szCs w:val="21"/>
        </w:rPr>
        <w:t>数字人民币红包试点</w:t>
      </w:r>
      <w:r w:rsidR="00462049" w:rsidRPr="009944DE">
        <w:rPr>
          <w:rFonts w:ascii="微软雅黑" w:eastAsia="微软雅黑" w:hAnsi="微软雅黑" w:cs="仿宋" w:hint="eastAsia"/>
          <w:szCs w:val="21"/>
        </w:rPr>
        <w:t>中</w:t>
      </w:r>
      <w:r w:rsidR="00462049" w:rsidRPr="009944DE">
        <w:rPr>
          <w:rFonts w:ascii="微软雅黑" w:eastAsia="微软雅黑" w:hAnsi="微软雅黑" w:cs="仿宋"/>
          <w:szCs w:val="21"/>
        </w:rPr>
        <w:t>，京东</w:t>
      </w:r>
      <w:r w:rsidR="00462049" w:rsidRPr="009944DE">
        <w:rPr>
          <w:rFonts w:ascii="微软雅黑" w:eastAsia="微软雅黑" w:hAnsi="微软雅黑" w:cs="仿宋" w:hint="eastAsia"/>
          <w:szCs w:val="21"/>
        </w:rPr>
        <w:t>科技均</w:t>
      </w:r>
      <w:r w:rsidR="00462049" w:rsidRPr="009944DE">
        <w:rPr>
          <w:rFonts w:ascii="微软雅黑" w:eastAsia="微软雅黑" w:hAnsi="微软雅黑" w:cs="仿宋"/>
          <w:szCs w:val="21"/>
        </w:rPr>
        <w:t>深度参与</w:t>
      </w:r>
      <w:r w:rsidRPr="009944DE">
        <w:rPr>
          <w:rFonts w:ascii="微软雅黑" w:eastAsia="微软雅黑" w:hAnsi="微软雅黑" w:cs="仿宋"/>
          <w:szCs w:val="21"/>
        </w:rPr>
        <w:t>并提供了</w:t>
      </w:r>
      <w:r w:rsidR="00787B29" w:rsidRPr="009944DE">
        <w:rPr>
          <w:rFonts w:ascii="微软雅黑" w:eastAsia="微软雅黑" w:hAnsi="微软雅黑" w:cs="仿宋" w:hint="eastAsia"/>
          <w:szCs w:val="21"/>
        </w:rPr>
        <w:t>技术与场景服务</w:t>
      </w:r>
      <w:r w:rsidRPr="009944DE">
        <w:rPr>
          <w:rFonts w:ascii="微软雅黑" w:eastAsia="微软雅黑" w:hAnsi="微软雅黑" w:cs="仿宋"/>
          <w:szCs w:val="21"/>
        </w:rPr>
        <w:t>，高效连接了6</w:t>
      </w:r>
      <w:r w:rsidR="001842EE" w:rsidRPr="009944DE">
        <w:rPr>
          <w:rFonts w:ascii="微软雅黑" w:eastAsia="微软雅黑" w:hAnsi="微软雅黑" w:cs="仿宋"/>
          <w:szCs w:val="21"/>
        </w:rPr>
        <w:t>大运营机构与广大场景；此次</w:t>
      </w:r>
      <w:proofErr w:type="gramStart"/>
      <w:r w:rsidR="001842EE" w:rsidRPr="009944DE">
        <w:rPr>
          <w:rFonts w:ascii="微软雅黑" w:eastAsia="微软雅黑" w:hAnsi="微软雅黑" w:cs="仿宋"/>
          <w:szCs w:val="21"/>
        </w:rPr>
        <w:t>发薪试点</w:t>
      </w:r>
      <w:proofErr w:type="gramEnd"/>
      <w:r w:rsidR="001842EE" w:rsidRPr="009944DE">
        <w:rPr>
          <w:rFonts w:ascii="微软雅黑" w:eastAsia="微软雅黑" w:hAnsi="微软雅黑" w:cs="仿宋"/>
          <w:szCs w:val="21"/>
        </w:rPr>
        <w:t>是京东</w:t>
      </w:r>
      <w:r w:rsidR="001842EE" w:rsidRPr="009944DE">
        <w:rPr>
          <w:rFonts w:ascii="微软雅黑" w:eastAsia="微软雅黑" w:hAnsi="微软雅黑" w:cs="仿宋" w:hint="eastAsia"/>
          <w:szCs w:val="21"/>
        </w:rPr>
        <w:t>科技</w:t>
      </w:r>
      <w:r w:rsidRPr="009944DE">
        <w:rPr>
          <w:rFonts w:ascii="微软雅黑" w:eastAsia="微软雅黑" w:hAnsi="微软雅黑" w:cs="仿宋" w:hint="eastAsia"/>
          <w:szCs w:val="21"/>
        </w:rPr>
        <w:t>积极参与、大力推进落地的又一数字人民币应用创新。</w:t>
      </w:r>
    </w:p>
    <w:p w:rsidR="009944DE" w:rsidRPr="009944DE" w:rsidRDefault="00731017" w:rsidP="00026427">
      <w:pPr>
        <w:pStyle w:val="a3"/>
        <w:jc w:val="center"/>
        <w:rPr>
          <w:rFonts w:ascii="微软雅黑" w:eastAsia="微软雅黑" w:hAnsi="微软雅黑" w:cs="仿宋"/>
          <w:szCs w:val="21"/>
        </w:rPr>
      </w:pPr>
      <w:r>
        <w:rPr>
          <w:rFonts w:ascii="微软雅黑" w:eastAsia="微软雅黑" w:hAnsi="微软雅黑" w:cs="仿宋"/>
          <w:noProof/>
          <w:szCs w:val="21"/>
        </w:rPr>
        <w:lastRenderedPageBreak/>
        <w:drawing>
          <wp:inline distT="0" distB="0" distL="0" distR="0">
            <wp:extent cx="3246120" cy="5765165"/>
            <wp:effectExtent l="0" t="0" r="0" b="6985"/>
            <wp:docPr id="2" name="图片 1" descr="C:\Users\xuyaping6\AppData\Local\Microsoft\Windows\INetCache\Content.Word\参与试点大事记 带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aping6\AppData\Local\Microsoft\Windows\INetCache\Content.Word\参与试点大事记 带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765165"/>
                    </a:xfrm>
                    <a:prstGeom prst="rect">
                      <a:avLst/>
                    </a:prstGeom>
                    <a:noFill/>
                    <a:ln>
                      <a:noFill/>
                    </a:ln>
                  </pic:spPr>
                </pic:pic>
              </a:graphicData>
            </a:graphic>
          </wp:inline>
        </w:drawing>
      </w:r>
    </w:p>
    <w:p w:rsidR="00FA525E" w:rsidRPr="009944DE" w:rsidRDefault="001842EE" w:rsidP="001842EE">
      <w:pPr>
        <w:pStyle w:val="a3"/>
        <w:jc w:val="left"/>
        <w:rPr>
          <w:rFonts w:ascii="微软雅黑" w:eastAsia="微软雅黑" w:hAnsi="微软雅黑"/>
          <w:szCs w:val="21"/>
        </w:rPr>
      </w:pPr>
      <w:r w:rsidRPr="009944DE">
        <w:rPr>
          <w:rFonts w:ascii="微软雅黑" w:eastAsia="微软雅黑" w:hAnsi="微软雅黑" w:cs="仿宋" w:hint="eastAsia"/>
          <w:szCs w:val="21"/>
        </w:rPr>
        <w:t>京东科技数字人民币项目负责人表示，京东科技</w:t>
      </w:r>
      <w:r w:rsidR="008B6B24" w:rsidRPr="009944DE">
        <w:rPr>
          <w:rFonts w:ascii="微软雅黑" w:eastAsia="微软雅黑" w:hAnsi="微软雅黑" w:cs="仿宋" w:hint="eastAsia"/>
          <w:szCs w:val="21"/>
        </w:rPr>
        <w:t>将依托京东集团资源禀赋，持续发挥</w:t>
      </w:r>
      <w:r w:rsidR="00A446FA" w:rsidRPr="009944DE">
        <w:rPr>
          <w:rFonts w:ascii="微软雅黑" w:eastAsia="微软雅黑" w:hAnsi="微软雅黑" w:cs="仿宋" w:hint="eastAsia"/>
          <w:szCs w:val="21"/>
        </w:rPr>
        <w:t>供应链</w:t>
      </w:r>
      <w:r w:rsidR="008B6B24" w:rsidRPr="009944DE">
        <w:rPr>
          <w:rFonts w:ascii="微软雅黑" w:eastAsia="微软雅黑" w:hAnsi="微软雅黑" w:cs="仿宋"/>
          <w:szCs w:val="21"/>
        </w:rPr>
        <w:t>+</w:t>
      </w:r>
      <w:r w:rsidR="008B6B24" w:rsidRPr="009944DE">
        <w:rPr>
          <w:rFonts w:ascii="微软雅黑" w:eastAsia="微软雅黑" w:hAnsi="微软雅黑" w:cs="仿宋" w:hint="eastAsia"/>
          <w:szCs w:val="21"/>
        </w:rPr>
        <w:t>场景</w:t>
      </w:r>
      <w:r w:rsidR="00787B29" w:rsidRPr="009944DE">
        <w:rPr>
          <w:rFonts w:ascii="微软雅黑" w:eastAsia="微软雅黑" w:hAnsi="微软雅黑" w:cs="仿宋" w:hint="eastAsia"/>
          <w:szCs w:val="21"/>
        </w:rPr>
        <w:t>+</w:t>
      </w:r>
      <w:r w:rsidR="00A446FA" w:rsidRPr="009944DE">
        <w:rPr>
          <w:rFonts w:ascii="微软雅黑" w:eastAsia="微软雅黑" w:hAnsi="微软雅黑" w:cs="仿宋" w:hint="eastAsia"/>
          <w:szCs w:val="21"/>
        </w:rPr>
        <w:t>技术</w:t>
      </w:r>
      <w:r w:rsidR="008B6B24" w:rsidRPr="009944DE">
        <w:rPr>
          <w:rFonts w:ascii="微软雅黑" w:eastAsia="微软雅黑" w:hAnsi="微软雅黑" w:cs="仿宋" w:hint="eastAsia"/>
          <w:szCs w:val="21"/>
        </w:rPr>
        <w:t>的能力，积极配合</w:t>
      </w:r>
      <w:r w:rsidR="00E73B29" w:rsidRPr="009944DE">
        <w:rPr>
          <w:rFonts w:ascii="微软雅黑" w:eastAsia="微软雅黑" w:hAnsi="微软雅黑" w:cs="仿宋" w:hint="eastAsia"/>
          <w:szCs w:val="21"/>
        </w:rPr>
        <w:t>数</w:t>
      </w:r>
      <w:proofErr w:type="gramStart"/>
      <w:r w:rsidR="00E73B29" w:rsidRPr="009944DE">
        <w:rPr>
          <w:rFonts w:ascii="微软雅黑" w:eastAsia="微软雅黑" w:hAnsi="微软雅黑" w:cs="仿宋" w:hint="eastAsia"/>
          <w:szCs w:val="21"/>
        </w:rPr>
        <w:t>研</w:t>
      </w:r>
      <w:proofErr w:type="gramEnd"/>
      <w:r w:rsidR="00E73B29" w:rsidRPr="009944DE">
        <w:rPr>
          <w:rFonts w:ascii="微软雅黑" w:eastAsia="微软雅黑" w:hAnsi="微软雅黑" w:cs="仿宋" w:hint="eastAsia"/>
          <w:szCs w:val="21"/>
        </w:rPr>
        <w:t>所</w:t>
      </w:r>
      <w:r w:rsidR="008B6B24" w:rsidRPr="009944DE">
        <w:rPr>
          <w:rFonts w:ascii="微软雅黑" w:eastAsia="微软雅黑" w:hAnsi="微软雅黑" w:cs="仿宋" w:hint="eastAsia"/>
          <w:szCs w:val="21"/>
        </w:rPr>
        <w:t>，加强与各运营机构合作，</w:t>
      </w:r>
      <w:r w:rsidR="00DD3A98" w:rsidRPr="009944DE">
        <w:rPr>
          <w:rFonts w:ascii="微软雅黑" w:eastAsia="微软雅黑" w:hAnsi="微软雅黑" w:cs="仿宋" w:hint="eastAsia"/>
          <w:szCs w:val="21"/>
        </w:rPr>
        <w:t>为企业、商户、金融机构接入数字人民币系统提供全面支持，</w:t>
      </w:r>
      <w:r w:rsidR="008B6B24" w:rsidRPr="009944DE">
        <w:rPr>
          <w:rFonts w:ascii="微软雅黑" w:eastAsia="微软雅黑" w:hAnsi="微软雅黑" w:cs="仿宋" w:hint="eastAsia"/>
          <w:szCs w:val="21"/>
        </w:rPr>
        <w:t>共同加快数字人民币推广落地，加速数字人民币流通功能完善。</w:t>
      </w:r>
    </w:p>
    <w:sectPr w:rsidR="00FA525E" w:rsidRPr="009944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C9B" w:rsidRDefault="009A1C9B" w:rsidP="00462049">
      <w:r>
        <w:separator/>
      </w:r>
    </w:p>
  </w:endnote>
  <w:endnote w:type="continuationSeparator" w:id="0">
    <w:p w:rsidR="009A1C9B" w:rsidRDefault="009A1C9B" w:rsidP="00462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C9B" w:rsidRDefault="009A1C9B" w:rsidP="00462049">
      <w:r>
        <w:separator/>
      </w:r>
    </w:p>
  </w:footnote>
  <w:footnote w:type="continuationSeparator" w:id="0">
    <w:p w:rsidR="009A1C9B" w:rsidRDefault="009A1C9B" w:rsidP="004620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650775"/>
    <w:rsid w:val="00026427"/>
    <w:rsid w:val="000512EB"/>
    <w:rsid w:val="001842EE"/>
    <w:rsid w:val="00396BC9"/>
    <w:rsid w:val="00462049"/>
    <w:rsid w:val="005279BF"/>
    <w:rsid w:val="00564DCE"/>
    <w:rsid w:val="007178DC"/>
    <w:rsid w:val="00731017"/>
    <w:rsid w:val="00752A44"/>
    <w:rsid w:val="007617F7"/>
    <w:rsid w:val="00766A22"/>
    <w:rsid w:val="00787B29"/>
    <w:rsid w:val="00796EF6"/>
    <w:rsid w:val="00811E24"/>
    <w:rsid w:val="008B6B24"/>
    <w:rsid w:val="00923017"/>
    <w:rsid w:val="009944DE"/>
    <w:rsid w:val="009A1C9B"/>
    <w:rsid w:val="00A06835"/>
    <w:rsid w:val="00A40356"/>
    <w:rsid w:val="00A446FA"/>
    <w:rsid w:val="00AC007A"/>
    <w:rsid w:val="00B1398C"/>
    <w:rsid w:val="00C50143"/>
    <w:rsid w:val="00D128F3"/>
    <w:rsid w:val="00DD3A98"/>
    <w:rsid w:val="00E73B29"/>
    <w:rsid w:val="00EC6509"/>
    <w:rsid w:val="00F84D51"/>
    <w:rsid w:val="00F85B2F"/>
    <w:rsid w:val="00F96B6C"/>
    <w:rsid w:val="00FA011A"/>
    <w:rsid w:val="00FA525E"/>
    <w:rsid w:val="3B650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6538A5"/>
  <w15:docId w15:val="{0C862DA0-AAF3-478C-9DC5-0592C82E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46204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62049"/>
    <w:rPr>
      <w:kern w:val="2"/>
      <w:sz w:val="18"/>
      <w:szCs w:val="18"/>
    </w:rPr>
  </w:style>
  <w:style w:type="paragraph" w:styleId="a6">
    <w:name w:val="footer"/>
    <w:basedOn w:val="a"/>
    <w:link w:val="a7"/>
    <w:rsid w:val="00462049"/>
    <w:pPr>
      <w:tabs>
        <w:tab w:val="center" w:pos="4153"/>
        <w:tab w:val="right" w:pos="8306"/>
      </w:tabs>
      <w:snapToGrid w:val="0"/>
      <w:jc w:val="left"/>
    </w:pPr>
    <w:rPr>
      <w:sz w:val="18"/>
      <w:szCs w:val="18"/>
    </w:rPr>
  </w:style>
  <w:style w:type="character" w:customStyle="1" w:styleId="a7">
    <w:name w:val="页脚 字符"/>
    <w:basedOn w:val="a0"/>
    <w:link w:val="a6"/>
    <w:rsid w:val="00462049"/>
    <w:rPr>
      <w:kern w:val="2"/>
      <w:sz w:val="18"/>
      <w:szCs w:val="18"/>
    </w:rPr>
  </w:style>
  <w:style w:type="paragraph" w:styleId="a8">
    <w:name w:val="Balloon Text"/>
    <w:basedOn w:val="a"/>
    <w:link w:val="a9"/>
    <w:rsid w:val="00EC6509"/>
    <w:rPr>
      <w:sz w:val="18"/>
      <w:szCs w:val="18"/>
    </w:rPr>
  </w:style>
  <w:style w:type="character" w:customStyle="1" w:styleId="a9">
    <w:name w:val="批注框文本 字符"/>
    <w:basedOn w:val="a0"/>
    <w:link w:val="a8"/>
    <w:rsid w:val="00EC650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大晶</dc:creator>
  <cp:lastModifiedBy>zhangyuxin59</cp:lastModifiedBy>
  <cp:revision>2</cp:revision>
  <dcterms:created xsi:type="dcterms:W3CDTF">2021-09-08T01:17:00Z</dcterms:created>
  <dcterms:modified xsi:type="dcterms:W3CDTF">2021-09-08T01:17:00Z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