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2483" w:rsidRDefault="00642483" w:rsidP="00642483">
      <w:pPr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642483">
        <w:rPr>
          <w:rFonts w:ascii="微软雅黑" w:eastAsia="微软雅黑" w:hAnsi="微软雅黑" w:hint="eastAsia"/>
          <w:szCs w:val="21"/>
        </w:rPr>
        <w:t>近日，在2021第四届中国金融科技发展大会上，由移动</w:t>
      </w:r>
      <w:proofErr w:type="gramStart"/>
      <w:r w:rsidRPr="00642483">
        <w:rPr>
          <w:rFonts w:ascii="微软雅黑" w:eastAsia="微软雅黑" w:hAnsi="微软雅黑" w:hint="eastAsia"/>
          <w:szCs w:val="21"/>
        </w:rPr>
        <w:t>支付网</w:t>
      </w:r>
      <w:proofErr w:type="gramEnd"/>
      <w:r w:rsidRPr="00642483">
        <w:rPr>
          <w:rFonts w:ascii="微软雅黑" w:eastAsia="微软雅黑" w:hAnsi="微软雅黑" w:hint="eastAsia"/>
          <w:szCs w:val="21"/>
        </w:rPr>
        <w:t>主办的2020年度第七届“金松奖”金融科技行业评选</w:t>
      </w:r>
      <w:r w:rsidRPr="00642483">
        <w:rPr>
          <w:rFonts w:ascii="微软雅黑" w:eastAsia="微软雅黑" w:hAnsi="微软雅黑" w:hint="eastAsia"/>
          <w:szCs w:val="21"/>
        </w:rPr>
        <w:t>a</w:t>
      </w:r>
      <w:r w:rsidRPr="00642483">
        <w:rPr>
          <w:rFonts w:ascii="微软雅黑" w:eastAsia="微软雅黑" w:hAnsi="微软雅黑" w:hint="eastAsia"/>
          <w:szCs w:val="21"/>
        </w:rPr>
        <w:t>颁奖典礼圆满落幕。京东科技集团旗下京东收银推出的</w:t>
      </w:r>
      <w:proofErr w:type="gramStart"/>
      <w:r w:rsidRPr="00642483">
        <w:rPr>
          <w:rFonts w:ascii="微软雅黑" w:eastAsia="微软雅黑" w:hAnsi="微软雅黑" w:hint="eastAsia"/>
          <w:szCs w:val="21"/>
        </w:rPr>
        <w:t>零售业态全场景</w:t>
      </w:r>
      <w:proofErr w:type="gramEnd"/>
      <w:r w:rsidRPr="00642483">
        <w:rPr>
          <w:rFonts w:ascii="微软雅黑" w:eastAsia="微软雅黑" w:hAnsi="微软雅黑" w:hint="eastAsia"/>
          <w:szCs w:val="21"/>
        </w:rPr>
        <w:t>收银解决方案，凭借模式及科技创新，获</w:t>
      </w:r>
      <w:proofErr w:type="gramStart"/>
      <w:r w:rsidRPr="00642483">
        <w:rPr>
          <w:rFonts w:ascii="微软雅黑" w:eastAsia="微软雅黑" w:hAnsi="微软雅黑" w:hint="eastAsia"/>
          <w:szCs w:val="21"/>
        </w:rPr>
        <w:t>最佳行业</w:t>
      </w:r>
      <w:proofErr w:type="gramEnd"/>
      <w:r w:rsidRPr="00642483">
        <w:rPr>
          <w:rFonts w:ascii="微软雅黑" w:eastAsia="微软雅黑" w:hAnsi="微软雅黑" w:hint="eastAsia"/>
          <w:szCs w:val="21"/>
        </w:rPr>
        <w:t>数字支付奖。</w:t>
      </w:r>
    </w:p>
    <w:p w:rsidR="00642483" w:rsidRPr="00642483" w:rsidRDefault="00642483" w:rsidP="00642483">
      <w:pPr>
        <w:spacing w:line="360" w:lineRule="auto"/>
        <w:ind w:firstLineChars="200" w:firstLine="420"/>
        <w:jc w:val="center"/>
        <w:rPr>
          <w:rFonts w:ascii="微软雅黑" w:eastAsia="微软雅黑" w:hAnsi="微软雅黑" w:hint="eastAsia"/>
          <w:szCs w:val="21"/>
        </w:rPr>
      </w:pPr>
      <w:r w:rsidRPr="00642483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3CBEE2BB" wp14:editId="020CE3E6">
            <wp:extent cx="4887382" cy="3665855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副本-微信图片_2021053115190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728" cy="367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83" w:rsidRPr="00642483" w:rsidRDefault="00642483" w:rsidP="00642483">
      <w:pPr>
        <w:spacing w:line="360" w:lineRule="auto"/>
        <w:ind w:firstLineChars="200" w:firstLine="420"/>
        <w:rPr>
          <w:rFonts w:ascii="微软雅黑" w:eastAsia="微软雅黑" w:hAnsi="微软雅黑"/>
          <w:b/>
          <w:szCs w:val="21"/>
        </w:rPr>
      </w:pPr>
      <w:r w:rsidRPr="00642483">
        <w:rPr>
          <w:rFonts w:ascii="微软雅黑" w:eastAsia="微软雅黑" w:hAnsi="微软雅黑" w:cs="宋体" w:hint="eastAsia"/>
          <w:b/>
          <w:color w:val="000000" w:themeColor="text1"/>
          <w:kern w:val="0"/>
          <w:szCs w:val="21"/>
        </w:rPr>
        <w:t>软件+硬件+支付一体化 打造</w:t>
      </w:r>
      <w:proofErr w:type="gramStart"/>
      <w:r w:rsidRPr="00642483">
        <w:rPr>
          <w:rFonts w:ascii="微软雅黑" w:eastAsia="微软雅黑" w:hAnsi="微软雅黑" w:cs="宋体" w:hint="eastAsia"/>
          <w:b/>
          <w:color w:val="000000" w:themeColor="text1"/>
          <w:kern w:val="0"/>
          <w:szCs w:val="21"/>
        </w:rPr>
        <w:t>零售业态全场景</w:t>
      </w:r>
      <w:proofErr w:type="gramEnd"/>
      <w:r w:rsidRPr="00642483">
        <w:rPr>
          <w:rFonts w:ascii="微软雅黑" w:eastAsia="微软雅黑" w:hAnsi="微软雅黑" w:cs="宋体" w:hint="eastAsia"/>
          <w:b/>
          <w:color w:val="000000" w:themeColor="text1"/>
          <w:kern w:val="0"/>
          <w:szCs w:val="21"/>
        </w:rPr>
        <w:t>收银解决方案</w:t>
      </w:r>
    </w:p>
    <w:p w:rsidR="00642483" w:rsidRPr="00642483" w:rsidRDefault="00642483" w:rsidP="00642483">
      <w:pPr>
        <w:spacing w:line="360" w:lineRule="auto"/>
        <w:ind w:firstLineChars="200" w:firstLine="420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642483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零售业态包含大型商场、超市、便利</w:t>
      </w:r>
      <w:bookmarkStart w:id="0" w:name="_GoBack"/>
      <w:bookmarkEnd w:id="0"/>
      <w:r w:rsidRPr="00642483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店、专卖店等繁多种类，在收银环节，各业态有一定共通性，也存在很大差异，传统的“一套方案包打天下”已不适应当前零售业态发展，而对于商家来说，在线上线下大融合的趋势下，也需要建设</w:t>
      </w:r>
      <w:proofErr w:type="gramStart"/>
      <w:r w:rsidRPr="00642483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全渠道</w:t>
      </w:r>
      <w:proofErr w:type="gramEnd"/>
      <w:r w:rsidRPr="00642483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经营能力。京东收银通过高效整合京东集团资源，充分发挥京东科技的技术优势及零售领域经验，打造了符合零售各业</w:t>
      </w:r>
      <w:proofErr w:type="gramStart"/>
      <w:r w:rsidRPr="00642483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态特征</w:t>
      </w:r>
      <w:proofErr w:type="gramEnd"/>
      <w:r w:rsidRPr="00642483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的集软件、硬件、支付于一体的</w:t>
      </w:r>
      <w:proofErr w:type="gramStart"/>
      <w:r w:rsidRPr="00642483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零售业态全场景</w:t>
      </w:r>
      <w:proofErr w:type="gramEnd"/>
      <w:r w:rsidRPr="00642483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收银解决方案，可以根据不同商户类型的特点提供不同的收银解决方案：为商</w:t>
      </w:r>
      <w:proofErr w:type="gramStart"/>
      <w:r w:rsidRPr="00642483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超提供</w:t>
      </w:r>
      <w:proofErr w:type="gramEnd"/>
      <w:r w:rsidRPr="00642483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自助收银机；为便利店提供双屏机；为生鲜店提供称重一体机；为美业及社区团</w:t>
      </w:r>
      <w:proofErr w:type="gramStart"/>
      <w:r w:rsidRPr="00642483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购提供</w:t>
      </w:r>
      <w:proofErr w:type="gramEnd"/>
      <w:r w:rsidRPr="00642483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P</w:t>
      </w:r>
      <w:r w:rsidRPr="00642483">
        <w:rPr>
          <w:rFonts w:ascii="微软雅黑" w:eastAsia="微软雅黑" w:hAnsi="微软雅黑" w:cs="宋体"/>
          <w:color w:val="000000" w:themeColor="text1"/>
          <w:kern w:val="0"/>
          <w:szCs w:val="21"/>
        </w:rPr>
        <w:t>AD</w:t>
      </w:r>
      <w:r w:rsidRPr="00642483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；为无人零售店提供自助贩卖机；为地摊经济提供手持P</w:t>
      </w:r>
      <w:r w:rsidRPr="00642483">
        <w:rPr>
          <w:rFonts w:ascii="微软雅黑" w:eastAsia="微软雅黑" w:hAnsi="微软雅黑" w:cs="宋体"/>
          <w:color w:val="000000" w:themeColor="text1"/>
          <w:kern w:val="0"/>
          <w:szCs w:val="21"/>
        </w:rPr>
        <w:t>OS</w:t>
      </w:r>
      <w:r w:rsidRPr="00642483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；为商户提供收款、对账、硬件、会员增值、行业方案等一整套门店数字化收银产品等。每一个方案都完整的包括软件、硬件和支付服务，商户可以根据自身需求，</w:t>
      </w:r>
      <w:r w:rsidRPr="00642483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lastRenderedPageBreak/>
        <w:t>实现一站式采购。</w:t>
      </w:r>
    </w:p>
    <w:p w:rsidR="00642483" w:rsidRPr="00642483" w:rsidRDefault="00642483" w:rsidP="00642483">
      <w:pPr>
        <w:spacing w:line="360" w:lineRule="auto"/>
        <w:ind w:firstLineChars="200" w:firstLine="420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642483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通过全场景收银解决方案，京东收银可以打通线上线下、京东生态内外及市场零售各业态，实现</w:t>
      </w:r>
      <w:proofErr w:type="gramStart"/>
      <w:r w:rsidRPr="00642483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全渠道</w:t>
      </w:r>
      <w:proofErr w:type="gramEnd"/>
      <w:r w:rsidRPr="00642483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销售，与平台、商家A</w:t>
      </w:r>
      <w:r w:rsidRPr="00642483">
        <w:rPr>
          <w:rFonts w:ascii="微软雅黑" w:eastAsia="微软雅黑" w:hAnsi="微软雅黑" w:cs="宋体"/>
          <w:color w:val="000000" w:themeColor="text1"/>
          <w:kern w:val="0"/>
          <w:szCs w:val="21"/>
        </w:rPr>
        <w:t>PP</w:t>
      </w:r>
      <w:r w:rsidRPr="00642483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、H</w:t>
      </w:r>
      <w:r w:rsidRPr="00642483">
        <w:rPr>
          <w:rFonts w:ascii="微软雅黑" w:eastAsia="微软雅黑" w:hAnsi="微软雅黑" w:cs="宋体"/>
          <w:color w:val="000000" w:themeColor="text1"/>
          <w:kern w:val="0"/>
          <w:szCs w:val="21"/>
        </w:rPr>
        <w:t>5</w:t>
      </w:r>
      <w:r w:rsidRPr="00642483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、小程序等</w:t>
      </w:r>
      <w:proofErr w:type="gramStart"/>
      <w:r w:rsidRPr="00642483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全渠道</w:t>
      </w:r>
      <w:proofErr w:type="gramEnd"/>
      <w:r w:rsidRPr="00642483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会员打通，实现营销闭环。以此助力商户具备线上线下一体化的销售经营管理能力，全面提升商户数字化水平及</w:t>
      </w:r>
      <w:proofErr w:type="gramStart"/>
      <w:r w:rsidRPr="00642483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全渠道</w:t>
      </w:r>
      <w:proofErr w:type="gramEnd"/>
      <w:r w:rsidRPr="00642483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经营管理能力。</w:t>
      </w:r>
    </w:p>
    <w:p w:rsidR="00642483" w:rsidRPr="00642483" w:rsidRDefault="00642483" w:rsidP="00642483">
      <w:pPr>
        <w:spacing w:line="360" w:lineRule="auto"/>
        <w:ind w:firstLineChars="200" w:firstLine="420"/>
        <w:rPr>
          <w:rFonts w:ascii="微软雅黑" w:eastAsia="微软雅黑" w:hAnsi="微软雅黑" w:cs="宋体"/>
          <w:b/>
          <w:color w:val="000000" w:themeColor="text1"/>
          <w:kern w:val="0"/>
          <w:szCs w:val="21"/>
        </w:rPr>
      </w:pPr>
      <w:r w:rsidRPr="00642483">
        <w:rPr>
          <w:rFonts w:ascii="微软雅黑" w:eastAsia="微软雅黑" w:hAnsi="微软雅黑" w:cs="宋体" w:hint="eastAsia"/>
          <w:b/>
          <w:color w:val="000000" w:themeColor="text1"/>
          <w:kern w:val="0"/>
          <w:szCs w:val="21"/>
        </w:rPr>
        <w:t>全面提升商户数字化水平 提升</w:t>
      </w:r>
      <w:proofErr w:type="gramStart"/>
      <w:r w:rsidRPr="00642483">
        <w:rPr>
          <w:rFonts w:ascii="微软雅黑" w:eastAsia="微软雅黑" w:hAnsi="微软雅黑" w:cs="宋体" w:hint="eastAsia"/>
          <w:b/>
          <w:color w:val="000000" w:themeColor="text1"/>
          <w:kern w:val="0"/>
          <w:szCs w:val="21"/>
        </w:rPr>
        <w:t>全渠道</w:t>
      </w:r>
      <w:proofErr w:type="gramEnd"/>
      <w:r w:rsidRPr="00642483">
        <w:rPr>
          <w:rFonts w:ascii="微软雅黑" w:eastAsia="微软雅黑" w:hAnsi="微软雅黑" w:cs="宋体" w:hint="eastAsia"/>
          <w:b/>
          <w:color w:val="000000" w:themeColor="text1"/>
          <w:kern w:val="0"/>
          <w:szCs w:val="21"/>
        </w:rPr>
        <w:t>经营管理能力</w:t>
      </w:r>
    </w:p>
    <w:p w:rsidR="00642483" w:rsidRPr="00642483" w:rsidRDefault="00642483" w:rsidP="00642483">
      <w:pPr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642483">
        <w:rPr>
          <w:rFonts w:ascii="微软雅黑" w:eastAsia="微软雅黑" w:hAnsi="微软雅黑" w:hint="eastAsia"/>
          <w:szCs w:val="21"/>
        </w:rPr>
        <w:t>在线下</w:t>
      </w:r>
      <w:proofErr w:type="gramStart"/>
      <w:r w:rsidRPr="00642483">
        <w:rPr>
          <w:rFonts w:ascii="微软雅黑" w:eastAsia="微软雅黑" w:hAnsi="微软雅黑" w:hint="eastAsia"/>
          <w:szCs w:val="21"/>
        </w:rPr>
        <w:t>小微门店</w:t>
      </w:r>
      <w:proofErr w:type="gramEnd"/>
      <w:r w:rsidRPr="00642483">
        <w:rPr>
          <w:rFonts w:ascii="微软雅黑" w:eastAsia="微软雅黑" w:hAnsi="微软雅黑" w:hint="eastAsia"/>
          <w:szCs w:val="21"/>
        </w:rPr>
        <w:t>场景中，传统收款需要通过手机查询订单确定收款结果，容易受到手机电量和音量的限制。京东收银为其提供云喇叭，商家只需要通过语音播报即可确定订单结果。云喇叭设备播报分贝可达120分贝，一次充电可待机5天，并支持防逃单功能，有效防止用户逃单导致商户漏收问题。</w:t>
      </w:r>
    </w:p>
    <w:p w:rsidR="00642483" w:rsidRPr="00642483" w:rsidRDefault="00642483" w:rsidP="00642483">
      <w:pPr>
        <w:spacing w:line="360" w:lineRule="auto"/>
        <w:ind w:firstLineChars="200" w:firstLine="420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642483">
        <w:rPr>
          <w:rFonts w:ascii="微软雅黑" w:eastAsia="微软雅黑" w:hAnsi="微软雅黑" w:hint="eastAsia"/>
          <w:szCs w:val="21"/>
        </w:rPr>
        <w:t>而针对中大型连锁商场存在的结账环节人员成本高、高峰期结账排队现象严重、以及支持的支付工具和支付方式少等痛点，京东收银打造了超市自助收银机软、硬件一体方案，对接超市ERP系统，为超市提供聚合支付收款、会员权益核销、广告推送等服务，提升用户体验及收银效率。通过这一解决方案，</w:t>
      </w:r>
      <w:proofErr w:type="gramStart"/>
      <w:r w:rsidRPr="00642483">
        <w:rPr>
          <w:rFonts w:ascii="微软雅黑" w:eastAsia="微软雅黑" w:hAnsi="微软雅黑" w:hint="eastAsia"/>
          <w:szCs w:val="21"/>
        </w:rPr>
        <w:t>超市人均</w:t>
      </w:r>
      <w:proofErr w:type="gramEnd"/>
      <w:r w:rsidRPr="00642483">
        <w:rPr>
          <w:rFonts w:ascii="微软雅黑" w:eastAsia="微软雅黑" w:hAnsi="微软雅黑" w:hint="eastAsia"/>
          <w:szCs w:val="21"/>
        </w:rPr>
        <w:t>结账速度可提升约25%，排队时间降低约36%。1名收银员可同时</w:t>
      </w:r>
      <w:proofErr w:type="gramStart"/>
      <w:r w:rsidRPr="00642483">
        <w:rPr>
          <w:rFonts w:ascii="微软雅黑" w:eastAsia="微软雅黑" w:hAnsi="微软雅黑" w:hint="eastAsia"/>
          <w:szCs w:val="21"/>
        </w:rPr>
        <w:t>监控约</w:t>
      </w:r>
      <w:proofErr w:type="gramEnd"/>
      <w:r w:rsidRPr="00642483">
        <w:rPr>
          <w:rFonts w:ascii="微软雅黑" w:eastAsia="微软雅黑" w:hAnsi="微软雅黑" w:hint="eastAsia"/>
          <w:szCs w:val="21"/>
        </w:rPr>
        <w:t>4-6台自助收银机，每年可为</w:t>
      </w:r>
      <w:proofErr w:type="gramStart"/>
      <w:r w:rsidRPr="00642483">
        <w:rPr>
          <w:rFonts w:ascii="微软雅黑" w:eastAsia="微软雅黑" w:hAnsi="微软雅黑" w:hint="eastAsia"/>
          <w:szCs w:val="21"/>
        </w:rPr>
        <w:t>单门店</w:t>
      </w:r>
      <w:proofErr w:type="gramEnd"/>
      <w:r w:rsidRPr="00642483">
        <w:rPr>
          <w:rFonts w:ascii="微软雅黑" w:eastAsia="微软雅黑" w:hAnsi="微软雅黑" w:hint="eastAsia"/>
          <w:szCs w:val="21"/>
        </w:rPr>
        <w:t>节省成本约二十多万元。</w:t>
      </w:r>
    </w:p>
    <w:p w:rsidR="00642483" w:rsidRPr="00642483" w:rsidRDefault="00642483" w:rsidP="00642483">
      <w:pPr>
        <w:spacing w:line="360" w:lineRule="auto"/>
        <w:ind w:firstLineChars="200" w:firstLine="420"/>
        <w:jc w:val="center"/>
        <w:rPr>
          <w:rFonts w:ascii="微软雅黑" w:eastAsia="微软雅黑" w:hAnsi="微软雅黑"/>
          <w:szCs w:val="21"/>
        </w:rPr>
      </w:pPr>
      <w:r w:rsidRPr="00642483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30754F2A">
            <wp:extent cx="4742815" cy="3556000"/>
            <wp:effectExtent l="0" t="0" r="63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061" cy="357267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642483">
        <w:rPr>
          <w:rFonts w:ascii="微软雅黑" w:eastAsia="微软雅黑" w:hAnsi="微软雅黑" w:hint="eastAsia"/>
          <w:szCs w:val="21"/>
        </w:rPr>
        <w:t>疫情期间，</w:t>
      </w:r>
      <w:r w:rsidRPr="00642483">
        <w:rPr>
          <w:rFonts w:ascii="微软雅黑" w:eastAsia="微软雅黑" w:hAnsi="微软雅黑"/>
          <w:szCs w:val="21"/>
        </w:rPr>
        <w:t>为了更好地缓解超市商户经营压力，方便社区生活，助力百姓购买日常生活用品，</w:t>
      </w:r>
      <w:r w:rsidRPr="00642483">
        <w:rPr>
          <w:rFonts w:ascii="微软雅黑" w:eastAsia="微软雅黑" w:hAnsi="微软雅黑" w:hint="eastAsia"/>
          <w:szCs w:val="21"/>
        </w:rPr>
        <w:t>京东科技</w:t>
      </w:r>
      <w:r w:rsidRPr="00642483">
        <w:rPr>
          <w:rFonts w:ascii="微软雅黑" w:eastAsia="微软雅黑" w:hAnsi="微软雅黑"/>
          <w:szCs w:val="21"/>
        </w:rPr>
        <w:t>在湖北、安徽、浙江等5个省份的200多家超市商户，铺设了1000多台无接触自助收银机</w:t>
      </w:r>
      <w:r w:rsidRPr="00642483">
        <w:rPr>
          <w:rFonts w:ascii="微软雅黑" w:eastAsia="微软雅黑" w:hAnsi="微软雅黑" w:hint="eastAsia"/>
          <w:szCs w:val="21"/>
        </w:rPr>
        <w:t>。自助收银机使用了</w:t>
      </w:r>
      <w:r w:rsidRPr="00642483">
        <w:rPr>
          <w:rFonts w:ascii="微软雅黑" w:eastAsia="微软雅黑" w:hAnsi="微软雅黑"/>
          <w:szCs w:val="21"/>
        </w:rPr>
        <w:t>IoT物联网技术，</w:t>
      </w:r>
      <w:r w:rsidRPr="00642483">
        <w:rPr>
          <w:rFonts w:ascii="微软雅黑" w:eastAsia="微软雅黑" w:hAnsi="微软雅黑" w:hint="eastAsia"/>
          <w:szCs w:val="21"/>
        </w:rPr>
        <w:t>可以远程运维，有效</w:t>
      </w:r>
      <w:r w:rsidRPr="00642483">
        <w:rPr>
          <w:rFonts w:ascii="微软雅黑" w:eastAsia="微软雅黑" w:hAnsi="微软雅黑"/>
          <w:szCs w:val="21"/>
        </w:rPr>
        <w:t>减少疫情期间的人工现场维护，降低疫情传播风险。</w:t>
      </w:r>
    </w:p>
    <w:p w:rsidR="00642483" w:rsidRPr="00642483" w:rsidRDefault="00642483" w:rsidP="00642483">
      <w:pPr>
        <w:spacing w:line="360" w:lineRule="auto"/>
        <w:ind w:firstLineChars="200" w:firstLine="420"/>
        <w:rPr>
          <w:rFonts w:ascii="微软雅黑" w:eastAsia="微软雅黑" w:hAnsi="微软雅黑"/>
          <w:b/>
          <w:szCs w:val="21"/>
        </w:rPr>
      </w:pPr>
      <w:r w:rsidRPr="00642483">
        <w:rPr>
          <w:rFonts w:ascii="微软雅黑" w:eastAsia="微软雅黑" w:hAnsi="微软雅黑" w:hint="eastAsia"/>
          <w:b/>
          <w:szCs w:val="21"/>
        </w:rPr>
        <w:t>618期间京东收银硬件设备低至5.9折</w:t>
      </w:r>
    </w:p>
    <w:p w:rsidR="00642483" w:rsidRPr="00642483" w:rsidRDefault="00642483" w:rsidP="00642483">
      <w:pPr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642483">
        <w:rPr>
          <w:rFonts w:ascii="微软雅黑" w:eastAsia="微软雅黑" w:hAnsi="微软雅黑" w:hint="eastAsia"/>
          <w:szCs w:val="21"/>
        </w:rPr>
        <w:t>京东618活动期间，京东商城“京东支付京东自营旗舰店”举办</w:t>
      </w:r>
      <w:proofErr w:type="gramStart"/>
      <w:r w:rsidRPr="00642483">
        <w:rPr>
          <w:rFonts w:ascii="微软雅黑" w:eastAsia="微软雅黑" w:hAnsi="微软雅黑"/>
          <w:szCs w:val="21"/>
        </w:rPr>
        <w:t>全店直降活动</w:t>
      </w:r>
      <w:proofErr w:type="gramEnd"/>
      <w:r w:rsidRPr="00642483">
        <w:rPr>
          <w:rFonts w:ascii="微软雅黑" w:eastAsia="微软雅黑" w:hAnsi="微软雅黑"/>
          <w:szCs w:val="21"/>
        </w:rPr>
        <w:t>，</w:t>
      </w:r>
      <w:r w:rsidRPr="00642483">
        <w:rPr>
          <w:rFonts w:ascii="微软雅黑" w:eastAsia="微软雅黑" w:hAnsi="微软雅黑" w:hint="eastAsia"/>
          <w:szCs w:val="21"/>
        </w:rPr>
        <w:t>购买自助收银机、双屏收银机、收银称重一体机、POS机、云喇叭等收银硬件，</w:t>
      </w:r>
      <w:r w:rsidRPr="00642483">
        <w:rPr>
          <w:rFonts w:ascii="微软雅黑" w:eastAsia="微软雅黑" w:hAnsi="微软雅黑"/>
          <w:szCs w:val="21"/>
        </w:rPr>
        <w:t>最低可享5.9折</w:t>
      </w:r>
      <w:r w:rsidRPr="00642483">
        <w:rPr>
          <w:rFonts w:ascii="微软雅黑" w:eastAsia="微软雅黑" w:hAnsi="微软雅黑" w:hint="eastAsia"/>
          <w:szCs w:val="21"/>
        </w:rPr>
        <w:t>优惠</w:t>
      </w:r>
      <w:r w:rsidRPr="00642483">
        <w:rPr>
          <w:rFonts w:ascii="微软雅黑" w:eastAsia="微软雅黑" w:hAnsi="微软雅黑"/>
          <w:szCs w:val="21"/>
        </w:rPr>
        <w:t>。 此外，金融机构也可以登录“京东慧采”平台采购京东收银硬件系列产品，享受京东收银硬件供应链服务。</w:t>
      </w:r>
    </w:p>
    <w:p w:rsidR="00642483" w:rsidRPr="00642483" w:rsidRDefault="00642483" w:rsidP="00642483">
      <w:pPr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</w:p>
    <w:p w:rsidR="004F3AD1" w:rsidRPr="00642483" w:rsidRDefault="004F3AD1" w:rsidP="00642483">
      <w:pPr>
        <w:spacing w:line="360" w:lineRule="auto"/>
        <w:ind w:firstLine="200"/>
        <w:rPr>
          <w:rFonts w:ascii="微软雅黑" w:eastAsia="微软雅黑" w:hAnsi="微软雅黑"/>
          <w:szCs w:val="21"/>
        </w:rPr>
      </w:pPr>
    </w:p>
    <w:sectPr w:rsidR="004F3AD1" w:rsidRPr="006424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483"/>
    <w:rsid w:val="004F3AD1"/>
    <w:rsid w:val="00642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719F7"/>
  <w15:chartTrackingRefBased/>
  <w15:docId w15:val="{CC3CB891-13D4-47B5-B22C-FBA9D0711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4248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192</Words>
  <Characters>1101</Characters>
  <Application>Microsoft Office Word</Application>
  <DocSecurity>0</DocSecurity>
  <Lines>9</Lines>
  <Paragraphs>2</Paragraphs>
  <ScaleCrop>false</ScaleCrop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zhangyuxin59</dc:creator>
  <cp:keywords/>
  <dc:description/>
  <cp:lastModifiedBy>zhangyuxin59</cp:lastModifiedBy>
  <cp:revision>1</cp:revision>
  <dcterms:created xsi:type="dcterms:W3CDTF">2021-09-08T01:23:00Z</dcterms:created>
  <dcterms:modified xsi:type="dcterms:W3CDTF">2021-09-08T01:28:00Z</dcterms:modified>
</cp:coreProperties>
</file>