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5962AF" w:rsidP="003F75E4">
      <w:pPr>
        <w:pStyle w:val="a5"/>
      </w:pPr>
      <w:r>
        <w:rPr>
          <w:rFonts w:hint="eastAsia"/>
        </w:rPr>
        <w:t>《口袋医生》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5962AF" w:rsidRDefault="005962AF" w:rsidP="005962AF">
      <w:pPr>
        <w:pStyle w:val="a7"/>
        <w:ind w:left="420" w:firstLineChars="0" w:firstLine="0"/>
        <w:rPr>
          <w:b/>
          <w:sz w:val="28"/>
        </w:rPr>
      </w:pPr>
    </w:p>
    <w:p w:rsidR="00C86C1B" w:rsidRDefault="005962AF" w:rsidP="00B82E63">
      <w:pPr>
        <w:ind w:left="420"/>
        <w:rPr>
          <w:rFonts w:ascii="Calibri" w:eastAsia="宋体" w:hAnsi="Calibri" w:cs="Times New Roman" w:hint="eastAsia"/>
          <w:b/>
          <w:szCs w:val="21"/>
        </w:rPr>
      </w:pPr>
      <w:r w:rsidRPr="005962AF">
        <w:rPr>
          <w:rFonts w:ascii="Calibri" w:eastAsia="宋体" w:hAnsi="Calibri" w:cs="Times New Roman" w:hint="eastAsia"/>
          <w:b/>
          <w:szCs w:val="21"/>
        </w:rPr>
      </w:r>
      <w:r w:rsidRPr="005962AF">
        <w:rPr>
          <w:rFonts w:ascii="Calibri" w:eastAsia="宋体" w:hAnsi="Calibri" w:cs="Times New Roman" w:hint="eastAsia"/>
          <w:b/>
          <w:szCs w:val="21"/>
        </w:rPr>
        <w:pict>
          <v:group id="图示 1" o:spid="_x0000_s1027" alt="" style="width:543pt;height:256.5pt;mso-wrap-distance-left:0;mso-wrap-distance-right:0;mso-position-horizontal-relative:char;mso-position-vertical-relative:line" coordsize="10860,5130">
            <v:rect id="Rectangle 3" o:spid="_x0000_s1028" style="position:absolute;width:10860;height:5130;mso-wrap-style:square" filled="f" stroked="f"/>
            <v:shape id="FreeForm 4" o:spid="_x0000_s1029" style="position:absolute;left:8875;top:3089;width:144;height:575;mso-wrap-style:square" coordsize="91440,365329" path="m45720,r,365329e" filled="f" strokecolor="#4673aa" strokeweight="2pt">
              <v:path arrowok="t" textboxrect="0,0,0,0"/>
            </v:shape>
            <v:shape id="FreeForm 5" o:spid="_x0000_s1030" style="position:absolute;left:5320;top:1257;width:3627;height:576;mso-wrap-style:square" coordsize="2302937,365329" path="m,l,248961r2302937,l2302937,365329e" filled="f" strokecolor="#3b6696" strokeweight="2pt">
              <v:path arrowok="t" textboxrect="0,0,0,0"/>
            </v:shape>
            <v:shape id="FreeForm 6" o:spid="_x0000_s1031" style="position:absolute;left:5320;top:1257;width:1209;height:576;mso-wrap-style:square" coordsize="767645,365329" path="m,l,248961r767645,l767645,365329e" filled="f" strokecolor="#3b6696" strokeweight="2pt">
              <v:path arrowok="t" textboxrect="0,0,0,0"/>
            </v:shape>
            <v:shape id="FreeForm 7" o:spid="_x0000_s1032" style="position:absolute;left:4039;top:3089;width:144;height:575;mso-wrap-style:square" coordsize="91440,365329" path="m45720,r,365329e" filled="f" strokecolor="#4673aa" strokeweight="2pt">
              <v:path arrowok="t" textboxrect="0,0,0,0"/>
            </v:shape>
            <v:shape id="FreeForm 8" o:spid="_x0000_s1033" style="position:absolute;left:4111;top:1257;width:1209;height:576;mso-wrap-style:square" coordsize="767645,365329" path="m767645,r,248961l,248961,,365329e" filled="f" strokecolor="#3b6696" strokeweight="2pt">
              <v:path arrowok="t" textboxrect="0,0,0,0"/>
            </v:shape>
            <v:shape id="FreeForm 9" o:spid="_x0000_s1034" style="position:absolute;left:1693;top:1257;width:3627;height:576;mso-wrap-style:square" coordsize="2302937,365329" path="m2302937,r,248961l,248961,,365329e" filled="f" strokecolor="#3b6696" strokeweight="2pt">
              <v:path arrowok="t" textboxrect="0,0,0,0"/>
            </v:shape>
            <v:roundrect id="AutoShape 10" o:spid="_x0000_s1035" style="position:absolute;left:4331;top:1;width:1978;height:1256;mso-wrap-style:square" arcsize="6554f" fillcolor="#4f81bd" strokecolor="white" strokeweight="2pt"/>
            <v:roundrect id="AutoShape 11" o:spid="_x0000_s1036" style="position:absolute;left:4551;top:210;width:1978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项目组长</w:t>
                    </w:r>
                  </w:p>
                </w:txbxContent>
              </v:textbox>
            </v:roundrect>
            <v:roundrect id="AutoShape 12" o:spid="_x0000_s1037" style="position:absolute;left:704;top:1833;width:1979;height:1256;mso-wrap-style:square" arcsize="6554f" fillcolor="#4f81bd" strokecolor="white" strokeweight="2pt"/>
            <v:roundrect id="AutoShape 13" o:spid="_x0000_s1038" style="position:absolute;left:924;top:2041;width:1978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需求专家</w:t>
                    </w:r>
                  </w:p>
                </w:txbxContent>
              </v:textbox>
            </v:roundrect>
            <v:roundrect id="AutoShape 14" o:spid="_x0000_s1039" style="position:absolute;left:3122;top:1833;width:1978;height:1256;mso-wrap-style:square" arcsize="6554f" fillcolor="#4f81bd" strokecolor="white" strokeweight="2pt"/>
            <v:roundrect id="AutoShape 15" o:spid="_x0000_s1040" style="position:absolute;left:3342;top:2041;width:1978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设计专家</w:t>
                    </w:r>
                  </w:p>
                </w:txbxContent>
              </v:textbox>
            </v:roundrect>
            <v:roundrect id="AutoShape 16" o:spid="_x0000_s1041" style="position:absolute;left:3122;top:3664;width:1978;height:1256;mso-wrap-style:square" arcsize="6554f" fillcolor="#4f81bd" strokecolor="white" strokeweight="2pt"/>
            <v:roundrect id="AutoShape 17" o:spid="_x0000_s1042" style="position:absolute;left:3342;top:3873;width:1978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开发人员</w:t>
                    </w:r>
                  </w:p>
                </w:txbxContent>
              </v:textbox>
            </v:roundrect>
            <v:roundrect id="AutoShape 18" o:spid="_x0000_s1043" style="position:absolute;left:5540;top:1833;width:1978;height:1256;mso-wrap-style:square" arcsize="6554f" fillcolor="#4f81bd" strokecolor="white" strokeweight="2pt"/>
            <v:roundrect id="AutoShape 19" o:spid="_x0000_s1044" style="position:absolute;left:5760;top:2041;width:1978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Calibri"/>
                        <w:kern w:val="24"/>
                        <w:sz w:val="40"/>
                        <w:szCs w:val="40"/>
                      </w:rPr>
                      <w:t>UI</w:t>
                    </w: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专家</w:t>
                    </w:r>
                  </w:p>
                </w:txbxContent>
              </v:textbox>
            </v:roundrect>
            <v:roundrect id="AutoShape 20" o:spid="_x0000_s1045" style="position:absolute;left:7958;top:1833;width:1978;height:1256;mso-wrap-style:square" arcsize="6554f" fillcolor="#4f81bd" strokecolor="white" strokeweight="2pt"/>
            <v:roundrect id="AutoShape 21" o:spid="_x0000_s1046" style="position:absolute;left:8177;top:2041;width:1979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质量专家</w:t>
                    </w:r>
                  </w:p>
                </w:txbxContent>
              </v:textbox>
            </v:roundrect>
            <v:roundrect id="AutoShape 22" o:spid="_x0000_s1047" style="position:absolute;left:7958;top:3664;width:1978;height:1256;mso-wrap-style:square" arcsize="6554f" fillcolor="#4f81bd" strokecolor="white" strokeweight="2pt"/>
            <v:roundrect id="AutoShape 23" o:spid="_x0000_s1048" style="position:absolute;left:8177;top:3873;width:1979;height:1256;mso-wrap-style:square" arcsize="6554f" strokecolor="#4f81bd" strokeweight="2pt">
              <v:fill opacity="58982f"/>
              <v:textbox inset="6pt,6pt,6pt,6pt">
                <w:txbxContent>
                  <w:p w:rsidR="005962AF" w:rsidRDefault="005962AF" w:rsidP="005962AF">
                    <w:pPr>
                      <w:spacing w:afterLines="35" w:after="109" w:line="216" w:lineRule="auto"/>
                      <w:jc w:val="center"/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宋体" w:eastAsia="宋体"/>
                        <w:kern w:val="24"/>
                        <w:sz w:val="40"/>
                        <w:szCs w:val="40"/>
                      </w:rPr>
                      <w:t>测试人员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962AF" w:rsidRDefault="005962AF" w:rsidP="00B82E63">
      <w:pPr>
        <w:ind w:left="420"/>
        <w:rPr>
          <w:rFonts w:ascii="Calibri" w:eastAsia="宋体" w:hAnsi="Calibri" w:cs="Times New Roman" w:hint="eastAsia"/>
          <w:b/>
          <w:szCs w:val="21"/>
        </w:rPr>
      </w:pPr>
    </w:p>
    <w:p w:rsidR="005962AF" w:rsidRDefault="005962AF" w:rsidP="00B82E63">
      <w:pPr>
        <w:ind w:left="420"/>
        <w:rPr>
          <w:rFonts w:ascii="Calibri" w:eastAsia="宋体" w:hAnsi="Calibri" w:cs="Times New Roman" w:hint="eastAsia"/>
          <w:b/>
          <w:szCs w:val="21"/>
        </w:rPr>
      </w:pPr>
    </w:p>
    <w:p w:rsidR="005962AF" w:rsidRPr="00484EB0" w:rsidRDefault="005962AF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p w:rsidR="005962AF" w:rsidRDefault="005962AF" w:rsidP="005962AF">
      <w:pPr>
        <w:pStyle w:val="a7"/>
        <w:ind w:left="420" w:firstLineChars="0" w:firstLine="0"/>
        <w:rPr>
          <w:b/>
          <w:sz w:val="28"/>
        </w:rPr>
      </w:pPr>
    </w:p>
    <w:tbl>
      <w:tblPr>
        <w:tblStyle w:val="a8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5962A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孙柏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5962A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史宸枭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5962A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苏媛媛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5962AF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全体成员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5962AF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 w:rsidR="005962AF">
              <w:rPr>
                <w:rFonts w:hint="eastAsia"/>
                <w:sz w:val="28"/>
                <w:szCs w:val="28"/>
              </w:rPr>
              <w:t>风险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CB2768" w:rsidRPr="00C86C1B" w:rsidRDefault="005962AF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了解开发软件所需风险并降低风险</w:t>
            </w:r>
          </w:p>
        </w:tc>
        <w:tc>
          <w:tcPr>
            <w:tcW w:w="1642" w:type="dxa"/>
          </w:tcPr>
          <w:p w:rsidR="00CB2768" w:rsidRPr="00CB2768" w:rsidRDefault="005962AF" w:rsidP="00CB27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阴琳娜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5962AF" w:rsidRDefault="00226AF1" w:rsidP="00DF6BDD">
            <w:pPr>
              <w:jc w:val="center"/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</w:t>
            </w:r>
          </w:p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642" w:type="dxa"/>
          </w:tcPr>
          <w:p w:rsidR="00226AF1" w:rsidRPr="00C86C1B" w:rsidRDefault="005962A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王晓晗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5962AF" w:rsidRPr="005962AF" w:rsidRDefault="005962AF" w:rsidP="005962AF">
      <w:pPr>
        <w:ind w:left="1260"/>
        <w:rPr>
          <w:sz w:val="28"/>
          <w:szCs w:val="28"/>
        </w:rPr>
      </w:pPr>
      <w:r w:rsidRPr="005962AF">
        <w:rPr>
          <w:sz w:val="28"/>
          <w:szCs w:val="28"/>
        </w:rPr>
        <w:t>苏媛媛：数据库设计说明书</w:t>
      </w:r>
      <w:r w:rsidRPr="005962AF">
        <w:rPr>
          <w:sz w:val="28"/>
          <w:szCs w:val="28"/>
        </w:rPr>
        <w:br/>
      </w:r>
      <w:r w:rsidRPr="005962AF">
        <w:rPr>
          <w:sz w:val="28"/>
          <w:szCs w:val="28"/>
        </w:rPr>
        <w:t>孙柏：人力资源规划</w:t>
      </w:r>
      <w:r w:rsidRPr="005962AF">
        <w:rPr>
          <w:sz w:val="28"/>
          <w:szCs w:val="28"/>
        </w:rPr>
        <w:t> </w:t>
      </w:r>
      <w:r w:rsidRPr="005962AF">
        <w:rPr>
          <w:sz w:val="28"/>
          <w:szCs w:val="28"/>
        </w:rPr>
        <w:t>沟通管理规划</w:t>
      </w:r>
      <w:r w:rsidRPr="005962AF">
        <w:rPr>
          <w:sz w:val="28"/>
          <w:szCs w:val="28"/>
        </w:rPr>
        <w:br/>
      </w:r>
      <w:r w:rsidRPr="005962AF">
        <w:rPr>
          <w:sz w:val="28"/>
          <w:szCs w:val="28"/>
        </w:rPr>
        <w:t>阴琳娜：界面设计说明书</w:t>
      </w:r>
      <w:r w:rsidRPr="005962AF">
        <w:rPr>
          <w:sz w:val="28"/>
          <w:szCs w:val="28"/>
        </w:rPr>
        <w:t> </w:t>
      </w:r>
      <w:r w:rsidRPr="005962AF">
        <w:rPr>
          <w:sz w:val="28"/>
          <w:szCs w:val="28"/>
        </w:rPr>
        <w:t>风险规划</w:t>
      </w:r>
      <w:r w:rsidRPr="005962AF">
        <w:rPr>
          <w:sz w:val="28"/>
          <w:szCs w:val="28"/>
        </w:rPr>
        <w:br/>
      </w:r>
      <w:r w:rsidRPr="005962AF">
        <w:rPr>
          <w:sz w:val="28"/>
          <w:szCs w:val="28"/>
        </w:rPr>
        <w:t>王晓晗：测试计划</w:t>
      </w:r>
      <w:r w:rsidRPr="005962AF">
        <w:rPr>
          <w:sz w:val="28"/>
          <w:szCs w:val="28"/>
        </w:rPr>
        <w:br/>
      </w:r>
      <w:r w:rsidRPr="005962AF">
        <w:rPr>
          <w:sz w:val="28"/>
          <w:szCs w:val="28"/>
        </w:rPr>
        <w:t>史宸枭：</w:t>
      </w:r>
      <w:r w:rsidRPr="005962AF">
        <w:rPr>
          <w:sz w:val="28"/>
          <w:szCs w:val="28"/>
        </w:rPr>
        <w:t> </w:t>
      </w:r>
      <w:r w:rsidRPr="005962AF">
        <w:rPr>
          <w:sz w:val="28"/>
          <w:szCs w:val="28"/>
        </w:rPr>
        <w:t>软件架构设计说明书</w:t>
      </w:r>
    </w:p>
    <w:p w:rsidR="005962AF" w:rsidRDefault="005962AF" w:rsidP="005962AF">
      <w:pPr>
        <w:pStyle w:val="a7"/>
        <w:ind w:left="420" w:firstLineChars="0" w:firstLine="0"/>
        <w:rPr>
          <w:b/>
          <w:sz w:val="28"/>
        </w:rPr>
      </w:pPr>
    </w:p>
    <w:p w:rsidR="00921C2A" w:rsidRDefault="005962AF" w:rsidP="00921C2A">
      <w:pPr>
        <w:pStyle w:val="a5"/>
      </w:pPr>
      <w:r>
        <w:rPr>
          <w:rFonts w:hint="eastAsia"/>
        </w:rPr>
        <w:t>《口袋医生》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</w:t>
      </w:r>
      <w:r w:rsidR="005962AF">
        <w:rPr>
          <w:rFonts w:hint="eastAsia"/>
          <w:sz w:val="28"/>
          <w:szCs w:val="28"/>
        </w:rPr>
        <w:t>，</w:t>
      </w:r>
      <w:r w:rsidRPr="00E54223">
        <w:rPr>
          <w:rFonts w:hint="eastAsia"/>
          <w:sz w:val="28"/>
          <w:szCs w:val="28"/>
        </w:rPr>
        <w:t>所有人员均在同一</w:t>
      </w:r>
      <w:r w:rsidR="005962AF">
        <w:rPr>
          <w:rFonts w:hint="eastAsia"/>
          <w:sz w:val="28"/>
          <w:szCs w:val="28"/>
        </w:rPr>
        <w:t>教室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办公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759" w:rsidRDefault="00BF7759" w:rsidP="007C0007">
      <w:r>
        <w:separator/>
      </w:r>
    </w:p>
  </w:endnote>
  <w:endnote w:type="continuationSeparator" w:id="0">
    <w:p w:rsidR="00BF7759" w:rsidRDefault="00BF775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759" w:rsidRDefault="00BF7759" w:rsidP="007C0007">
      <w:r>
        <w:separator/>
      </w:r>
    </w:p>
  </w:footnote>
  <w:footnote w:type="continuationSeparator" w:id="0">
    <w:p w:rsidR="00BF7759" w:rsidRDefault="00BF775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5617C"/>
    <w:rsid w:val="00576515"/>
    <w:rsid w:val="005855A1"/>
    <w:rsid w:val="005962AF"/>
    <w:rsid w:val="005B3B06"/>
    <w:rsid w:val="005B66B7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D61C6"/>
    <w:rsid w:val="00A02D7E"/>
    <w:rsid w:val="00A10575"/>
    <w:rsid w:val="00A1189B"/>
    <w:rsid w:val="00A5103B"/>
    <w:rsid w:val="00A9160E"/>
    <w:rsid w:val="00AA6AA8"/>
    <w:rsid w:val="00AA6F0F"/>
    <w:rsid w:val="00B023D6"/>
    <w:rsid w:val="00B43435"/>
    <w:rsid w:val="00B65ACC"/>
    <w:rsid w:val="00B7116E"/>
    <w:rsid w:val="00B82E63"/>
    <w:rsid w:val="00BB0621"/>
    <w:rsid w:val="00BE631A"/>
    <w:rsid w:val="00BF7759"/>
    <w:rsid w:val="00C10C95"/>
    <w:rsid w:val="00C23579"/>
    <w:rsid w:val="00C774BF"/>
    <w:rsid w:val="00C86C1B"/>
    <w:rsid w:val="00C956C5"/>
    <w:rsid w:val="00CB2768"/>
    <w:rsid w:val="00CB73CC"/>
    <w:rsid w:val="00CF0B1F"/>
    <w:rsid w:val="00D1032F"/>
    <w:rsid w:val="00D12223"/>
    <w:rsid w:val="00D34636"/>
    <w:rsid w:val="00D378DC"/>
    <w:rsid w:val="00DA0A75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81</cp:revision>
  <dcterms:created xsi:type="dcterms:W3CDTF">2010-03-08T09:29:00Z</dcterms:created>
  <dcterms:modified xsi:type="dcterms:W3CDTF">2017-12-27T06:44:00Z</dcterms:modified>
</cp:coreProperties>
</file>