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8114FA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口袋医生</w:t>
      </w:r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王晓晗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8114FA">
              <w:rPr>
                <w:rFonts w:hint="eastAsia"/>
                <w:bCs/>
                <w:sz w:val="21"/>
              </w:rPr>
              <w:t>7-12-29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2177A2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口袋医生</w:t>
            </w:r>
            <w:r w:rsidR="00E94890">
              <w:rPr>
                <w:rFonts w:hint="eastAsia"/>
                <w:bCs/>
                <w:sz w:val="21"/>
              </w:rPr>
              <w:t>小组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苏媛媛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孙柏</w:t>
            </w:r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史宸枭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王晓晗</w:t>
            </w:r>
            <w:r>
              <w:rPr>
                <w:rFonts w:hint="eastAsia"/>
                <w:bCs/>
                <w:sz w:val="21"/>
              </w:rPr>
              <w:t xml:space="preserve"> </w:t>
            </w:r>
            <w:r w:rsidRPr="008114FA">
              <w:rPr>
                <w:rFonts w:hint="eastAsia"/>
                <w:bCs/>
                <w:sz w:val="21"/>
              </w:rPr>
              <w:t>阴琳娜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苏媛媛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孙柏</w:t>
            </w:r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史宸枭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王晓晗</w:t>
            </w:r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阴琳娜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5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E731FC" w:rsidRDefault="00115EC0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 w:rsidR="00BE4D2C"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BE4D2C">
        <w:t>1</w:t>
      </w:r>
      <w:r w:rsidR="00BE4D2C"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 w:rsidR="00BE4D2C">
        <w:rPr>
          <w:rFonts w:hint="eastAsia"/>
        </w:rPr>
        <w:t>目的</w:t>
      </w:r>
      <w:r w:rsidR="00BE4D2C">
        <w:tab/>
      </w:r>
      <w:r>
        <w:fldChar w:fldCharType="begin"/>
      </w:r>
      <w:r w:rsidR="00BE4D2C">
        <w:instrText xml:space="preserve"> PAGEREF _Toc232815735 \h </w:instrText>
      </w:r>
      <w:r>
        <w:fldChar w:fldCharType="separate"/>
      </w:r>
      <w:r w:rsidR="00BE4D2C"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 w:rsidR="00115EC0">
        <w:fldChar w:fldCharType="begin"/>
      </w:r>
      <w:r>
        <w:instrText xml:space="preserve"> PAGEREF _Toc232815736 \h </w:instrText>
      </w:r>
      <w:r w:rsidR="00115EC0">
        <w:fldChar w:fldCharType="separate"/>
      </w:r>
      <w:r>
        <w:t>1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 w:rsidR="00115EC0">
        <w:fldChar w:fldCharType="begin"/>
      </w:r>
      <w:r>
        <w:instrText xml:space="preserve"> PAGEREF _Toc232815737 \h </w:instrText>
      </w:r>
      <w:r w:rsidR="00115EC0">
        <w:fldChar w:fldCharType="separate"/>
      </w:r>
      <w:r>
        <w:t>1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 w:rsidR="00115EC0">
        <w:fldChar w:fldCharType="begin"/>
      </w:r>
      <w:r>
        <w:instrText xml:space="preserve"> PAGEREF _Toc232815738 \h </w:instrText>
      </w:r>
      <w:r w:rsidR="00115EC0">
        <w:fldChar w:fldCharType="separate"/>
      </w:r>
      <w:r>
        <w:t>1</w:t>
      </w:r>
      <w:r w:rsidR="00115EC0"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 w:rsidR="00115EC0">
        <w:fldChar w:fldCharType="begin"/>
      </w:r>
      <w:r>
        <w:instrText xml:space="preserve"> PAGEREF _Toc232815739 \h </w:instrText>
      </w:r>
      <w:r w:rsidR="00115EC0">
        <w:fldChar w:fldCharType="separate"/>
      </w:r>
      <w:r>
        <w:t>1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 w:rsidR="00115EC0">
        <w:fldChar w:fldCharType="begin"/>
      </w:r>
      <w:r>
        <w:instrText xml:space="preserve"> PAGEREF _Toc232815740 \h </w:instrText>
      </w:r>
      <w:r w:rsidR="00115EC0">
        <w:fldChar w:fldCharType="separate"/>
      </w:r>
      <w:r>
        <w:t>1</w:t>
      </w:r>
      <w:r w:rsidR="00115EC0"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 w:rsidR="00115EC0">
        <w:fldChar w:fldCharType="begin"/>
      </w:r>
      <w:r>
        <w:instrText xml:space="preserve"> PAGEREF _Toc232815741 \h </w:instrText>
      </w:r>
      <w:r w:rsidR="00115EC0">
        <w:fldChar w:fldCharType="separate"/>
      </w:r>
      <w:r>
        <w:t>1</w:t>
      </w:r>
      <w:r w:rsidR="00115EC0"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 w:rsidR="00115EC0">
        <w:fldChar w:fldCharType="begin"/>
      </w:r>
      <w:r>
        <w:instrText xml:space="preserve"> PAGEREF _Toc232815742 \h </w:instrText>
      </w:r>
      <w:r w:rsidR="00115EC0">
        <w:fldChar w:fldCharType="separate"/>
      </w:r>
      <w:r>
        <w:t>1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 w:rsidR="00115EC0">
        <w:fldChar w:fldCharType="begin"/>
      </w:r>
      <w:r>
        <w:instrText xml:space="preserve"> PAGEREF _Toc232815744 \h </w:instrText>
      </w:r>
      <w:r w:rsidR="00115EC0">
        <w:fldChar w:fldCharType="separate"/>
      </w:r>
      <w:r>
        <w:t>2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 w:rsidR="00115EC0">
        <w:fldChar w:fldCharType="begin"/>
      </w:r>
      <w:r>
        <w:instrText xml:space="preserve"> PAGEREF _Toc232815745 \h </w:instrText>
      </w:r>
      <w:r w:rsidR="00115EC0">
        <w:fldChar w:fldCharType="separate"/>
      </w:r>
      <w:r>
        <w:t>2</w:t>
      </w:r>
      <w:r w:rsidR="00115EC0"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 w:rsidR="00115EC0">
        <w:fldChar w:fldCharType="begin"/>
      </w:r>
      <w:r>
        <w:instrText xml:space="preserve"> PAGEREF _Toc232815746 \h </w:instrText>
      </w:r>
      <w:r w:rsidR="00115EC0">
        <w:fldChar w:fldCharType="separate"/>
      </w:r>
      <w:r>
        <w:t>3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 w:rsidR="00115EC0">
        <w:fldChar w:fldCharType="begin"/>
      </w:r>
      <w:r>
        <w:instrText xml:space="preserve"> PAGEREF _Toc232815747 \h </w:instrText>
      </w:r>
      <w:r w:rsidR="00115EC0">
        <w:fldChar w:fldCharType="separate"/>
      </w:r>
      <w:r>
        <w:t>3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 w:rsidR="00115EC0">
        <w:fldChar w:fldCharType="begin"/>
      </w:r>
      <w:r>
        <w:instrText xml:space="preserve"> PAGEREF _Toc232815748 \h </w:instrText>
      </w:r>
      <w:r w:rsidR="00115EC0">
        <w:fldChar w:fldCharType="separate"/>
      </w:r>
      <w:r>
        <w:t>3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 w:rsidR="00115EC0">
        <w:fldChar w:fldCharType="begin"/>
      </w:r>
      <w:r>
        <w:instrText xml:space="preserve"> PAGEREF _Toc232815749 \h </w:instrText>
      </w:r>
      <w:r w:rsidR="00115EC0">
        <w:fldChar w:fldCharType="separate"/>
      </w:r>
      <w:r>
        <w:t>4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 w:rsidR="00115EC0">
        <w:fldChar w:fldCharType="begin"/>
      </w:r>
      <w:r>
        <w:instrText xml:space="preserve"> PAGEREF _Toc232815750 \h </w:instrText>
      </w:r>
      <w:r w:rsidR="00115EC0">
        <w:fldChar w:fldCharType="separate"/>
      </w:r>
      <w:r>
        <w:t>4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 w:rsidR="00115EC0">
        <w:fldChar w:fldCharType="begin"/>
      </w:r>
      <w:r>
        <w:instrText xml:space="preserve"> PAGEREF _Toc232815751 \h </w:instrText>
      </w:r>
      <w:r w:rsidR="00115EC0">
        <w:fldChar w:fldCharType="separate"/>
      </w:r>
      <w:r>
        <w:t>4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 w:rsidR="00115EC0">
        <w:fldChar w:fldCharType="begin"/>
      </w:r>
      <w:r>
        <w:instrText xml:space="preserve"> PAGEREF _Toc232815752 \h </w:instrText>
      </w:r>
      <w:r w:rsidR="00115EC0">
        <w:fldChar w:fldCharType="separate"/>
      </w:r>
      <w:r>
        <w:t>4</w:t>
      </w:r>
      <w:r w:rsidR="00115EC0"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 w:rsidR="00115EC0">
        <w:fldChar w:fldCharType="begin"/>
      </w:r>
      <w:r>
        <w:instrText xml:space="preserve"> PAGEREF _Toc232815753 \h </w:instrText>
      </w:r>
      <w:r w:rsidR="00115EC0">
        <w:fldChar w:fldCharType="separate"/>
      </w:r>
      <w:r>
        <w:t>4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 w:rsidR="00115EC0">
        <w:fldChar w:fldCharType="begin"/>
      </w:r>
      <w:r>
        <w:instrText xml:space="preserve"> PAGEREF _Toc232815754 \h </w:instrText>
      </w:r>
      <w:r w:rsidR="00115EC0">
        <w:fldChar w:fldCharType="separate"/>
      </w:r>
      <w:r>
        <w:t>4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 w:rsidR="00115EC0">
        <w:fldChar w:fldCharType="begin"/>
      </w:r>
      <w:r>
        <w:instrText xml:space="preserve"> PAGEREF _Toc232815755 \h </w:instrText>
      </w:r>
      <w:r w:rsidR="00115EC0">
        <w:fldChar w:fldCharType="separate"/>
      </w:r>
      <w:r>
        <w:t>4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 w:rsidR="00115EC0">
        <w:fldChar w:fldCharType="begin"/>
      </w:r>
      <w:r>
        <w:instrText xml:space="preserve"> PAGEREF _Toc232815756 \h </w:instrText>
      </w:r>
      <w:r w:rsidR="00115EC0">
        <w:fldChar w:fldCharType="separate"/>
      </w:r>
      <w:r>
        <w:t>4</w:t>
      </w:r>
      <w:r w:rsidR="00115EC0"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 w:rsidR="00115EC0">
        <w:fldChar w:fldCharType="begin"/>
      </w:r>
      <w:r>
        <w:instrText xml:space="preserve"> PAGEREF _Toc232815757 \h </w:instrText>
      </w:r>
      <w:r w:rsidR="00115EC0">
        <w:fldChar w:fldCharType="separate"/>
      </w:r>
      <w:r>
        <w:t>5</w:t>
      </w:r>
      <w:r w:rsidR="00115EC0">
        <w:fldChar w:fldCharType="end"/>
      </w:r>
    </w:p>
    <w:p w:rsidR="00E731FC" w:rsidRDefault="00115EC0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6"/>
          <w:footerReference w:type="default" r:id="rId17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E731FC" w:rsidRDefault="00BE4D2C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E731FC" w:rsidRDefault="002E318B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本次测试主要是系统测试中的功能测试，对口袋医生</w:t>
      </w:r>
      <w:r w:rsidR="00FF46D7">
        <w:rPr>
          <w:rFonts w:hint="eastAsia"/>
        </w:rPr>
        <w:t>app</w:t>
      </w:r>
      <w:r w:rsidR="00BE4D2C">
        <w:rPr>
          <w:rFonts w:hint="eastAsia"/>
        </w:rPr>
        <w:t>中的功能进行测试，</w:t>
      </w:r>
      <w:r>
        <w:rPr>
          <w:rFonts w:hint="eastAsia"/>
        </w:rPr>
        <w:t>验证口袋医生</w:t>
      </w:r>
      <w:r w:rsidR="00FF46D7">
        <w:rPr>
          <w:rFonts w:hint="eastAsia"/>
        </w:rPr>
        <w:t>app</w:t>
      </w:r>
      <w:r w:rsidR="00BE4D2C">
        <w:rPr>
          <w:rFonts w:hint="eastAsia"/>
        </w:rPr>
        <w:t>中体现的功能是否正确实现，本次测试大致需要</w:t>
      </w:r>
      <w:r w:rsidR="00BE4D2C">
        <w:rPr>
          <w:rFonts w:hint="eastAsia"/>
        </w:rPr>
        <w:t>2</w:t>
      </w:r>
      <w:r w:rsidR="00BE4D2C">
        <w:rPr>
          <w:rFonts w:hint="eastAsia"/>
        </w:rPr>
        <w:t>周时间，测试报告递交时间为第</w:t>
      </w:r>
      <w:r w:rsidR="00BE4D2C">
        <w:rPr>
          <w:rFonts w:hint="eastAsia"/>
        </w:rPr>
        <w:t>2</w:t>
      </w:r>
      <w:r w:rsidR="00BE4D2C">
        <w:rPr>
          <w:rFonts w:hint="eastAsia"/>
        </w:rPr>
        <w:t>周，预计整体软件测试结束时间为第</w:t>
      </w:r>
      <w:r w:rsidR="00FF46D7">
        <w:rPr>
          <w:rFonts w:hint="eastAsia"/>
        </w:rPr>
        <w:t>2</w:t>
      </w:r>
      <w:r w:rsidR="00BE4D2C"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FF46D7" w:rsidP="00FF46D7">
      <w:pPr>
        <w:pStyle w:val="13"/>
        <w:numPr>
          <w:ilvl w:val="0"/>
          <w:numId w:val="15"/>
        </w:numPr>
        <w:spacing w:before="100" w:beforeAutospacing="1" w:after="100" w:afterAutospacing="1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Pr="00FF46D7">
        <w:rPr>
          <w:rFonts w:ascii="宋体" w:hAnsi="宋体" w:hint="eastAsia"/>
          <w:szCs w:val="21"/>
        </w:rPr>
        <w:t>口袋医生APP需求确认书</w:t>
      </w:r>
      <w:r w:rsidR="00BE4D2C">
        <w:rPr>
          <w:rFonts w:ascii="宋体" w:hAnsi="宋体" w:hint="eastAsia"/>
          <w:szCs w:val="21"/>
        </w:rPr>
        <w:t>》</w:t>
      </w:r>
    </w:p>
    <w:p w:rsidR="00FF46D7" w:rsidRDefault="00FF46D7" w:rsidP="00FF46D7">
      <w:pPr>
        <w:pStyle w:val="13"/>
        <w:numPr>
          <w:ilvl w:val="0"/>
          <w:numId w:val="15"/>
        </w:numPr>
        <w:spacing w:before="100" w:beforeAutospacing="1" w:after="100" w:afterAutospacing="1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《口袋医生原型界面》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FF46D7" w:rsidP="00FF46D7">
      <w:pPr>
        <w:spacing w:line="300" w:lineRule="auto"/>
        <w:ind w:left="525"/>
      </w:pPr>
      <w:r>
        <w:rPr>
          <w:rFonts w:hint="eastAsia"/>
        </w:rPr>
        <w:t>《测试用例</w:t>
      </w:r>
      <w:r w:rsidR="00BE4D2C">
        <w:rPr>
          <w:rFonts w:hint="eastAsia"/>
        </w:rPr>
        <w:t>》等</w:t>
      </w:r>
    </w:p>
    <w:p w:rsidR="00E731FC" w:rsidRDefault="00BE4D2C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E731FC" w:rsidRDefault="00BE4D2C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E731FC" w:rsidRDefault="00BE4D2C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00189E" w:rsidRDefault="00BE4D2C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r w:rsidR="0000189E">
        <w:rPr>
          <w:rFonts w:hint="eastAsia"/>
        </w:rPr>
        <w:t>IOS,</w:t>
      </w:r>
      <w:r>
        <w:rPr>
          <w:rFonts w:hint="eastAsia"/>
        </w:rPr>
        <w:t xml:space="preserve"> </w:t>
      </w:r>
      <w:r w:rsidR="0000189E">
        <w:rPr>
          <w:rFonts w:hint="eastAsia"/>
        </w:rPr>
        <w:t>Android,win7,win8,win10</w:t>
      </w:r>
      <w:r w:rsidR="0000189E">
        <w:rPr>
          <w:rFonts w:hint="eastAsia"/>
        </w:rPr>
        <w:t>等。</w:t>
      </w:r>
    </w:p>
    <w:p w:rsidR="00E731FC" w:rsidRDefault="0000189E" w:rsidP="0000189E">
      <w:pPr>
        <w:numPr>
          <w:ilvl w:val="0"/>
          <w:numId w:val="7"/>
        </w:numPr>
      </w:pPr>
      <w:r>
        <w:rPr>
          <w:rFonts w:hint="eastAsia"/>
        </w:rPr>
        <w:t>数据库：</w:t>
      </w:r>
      <w:r>
        <w:rPr>
          <w:rFonts w:hint="eastAsia"/>
        </w:rPr>
        <w:t xml:space="preserve">MySQL </w:t>
      </w:r>
      <w:bookmarkEnd w:id="12"/>
    </w:p>
    <w:p w:rsidR="00E731FC" w:rsidRDefault="00BE4D2C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00189E" w:rsidRDefault="0000189E" w:rsidP="0000189E">
      <w:pPr>
        <w:pStyle w:val="a0"/>
      </w:pPr>
      <w:r>
        <w:rPr>
          <w:rFonts w:hint="eastAsia"/>
        </w:rPr>
        <w:t>测试的硬件环境为：</w:t>
      </w:r>
    </w:p>
    <w:p w:rsidR="0000189E" w:rsidRDefault="0000189E" w:rsidP="0000189E">
      <w:pPr>
        <w:pStyle w:val="a0"/>
      </w:pPr>
      <w:r>
        <w:rPr>
          <w:rFonts w:hint="eastAsia"/>
        </w:rPr>
        <w:t xml:space="preserve">       </w:t>
      </w:r>
      <w:r>
        <w:rPr>
          <w:rFonts w:hint="eastAsia"/>
        </w:rPr>
        <w:t>后台</w:t>
      </w:r>
      <w:r>
        <w:rPr>
          <w:rFonts w:hint="eastAsia"/>
        </w:rPr>
        <w:t>PC</w:t>
      </w:r>
      <w:r>
        <w:rPr>
          <w:rFonts w:hint="eastAsia"/>
        </w:rPr>
        <w:t>端：</w:t>
      </w:r>
    </w:p>
    <w:p w:rsidR="0000189E" w:rsidRDefault="0000189E" w:rsidP="0000189E">
      <w:pPr>
        <w:pStyle w:val="a0"/>
      </w:pPr>
      <w:r>
        <w:rPr>
          <w:rFonts w:hint="eastAsia"/>
        </w:rPr>
        <w:t xml:space="preserve">                </w:t>
      </w:r>
      <w:r>
        <w:rPr>
          <w:rFonts w:hint="eastAsia"/>
        </w:rPr>
        <w:t>内存：</w:t>
      </w:r>
      <w:r w:rsidR="00C01A53">
        <w:rPr>
          <w:rFonts w:hint="eastAsia"/>
        </w:rPr>
        <w:t>4G</w:t>
      </w:r>
      <w:r w:rsidR="00C01A53">
        <w:rPr>
          <w:rFonts w:hint="eastAsia"/>
        </w:rPr>
        <w:t>，硬盘：</w:t>
      </w:r>
      <w:r w:rsidR="00C01A53">
        <w:rPr>
          <w:rFonts w:hint="eastAsia"/>
        </w:rPr>
        <w:t>40G</w:t>
      </w:r>
      <w:r w:rsidR="00C01A53">
        <w:rPr>
          <w:rFonts w:hint="eastAsia"/>
        </w:rPr>
        <w:t>，处理器</w:t>
      </w:r>
      <w:r w:rsidR="00C01A53">
        <w:rPr>
          <w:rFonts w:hint="eastAsia"/>
        </w:rPr>
        <w:t>:intel2.1GHz</w:t>
      </w:r>
    </w:p>
    <w:p w:rsidR="00C01A53" w:rsidRDefault="00C01A53" w:rsidP="0000189E">
      <w:pPr>
        <w:pStyle w:val="a0"/>
      </w:pPr>
      <w:r>
        <w:rPr>
          <w:rFonts w:hint="eastAsia"/>
        </w:rPr>
        <w:t xml:space="preserve">        </w:t>
      </w:r>
      <w:r>
        <w:rPr>
          <w:rFonts w:hint="eastAsia"/>
        </w:rPr>
        <w:t>前台</w:t>
      </w:r>
      <w:r>
        <w:rPr>
          <w:rFonts w:hint="eastAsia"/>
        </w:rPr>
        <w:t>App</w:t>
      </w:r>
      <w:r>
        <w:rPr>
          <w:rFonts w:hint="eastAsia"/>
        </w:rPr>
        <w:t>移动端：</w:t>
      </w:r>
    </w:p>
    <w:p w:rsidR="00C01A53" w:rsidRDefault="00C01A53" w:rsidP="0000189E">
      <w:pPr>
        <w:pStyle w:val="a0"/>
      </w:pPr>
      <w:r>
        <w:rPr>
          <w:rFonts w:hint="eastAsia"/>
        </w:rPr>
        <w:t xml:space="preserve">                  </w:t>
      </w:r>
      <w:r>
        <w:rPr>
          <w:rFonts w:hint="eastAsia"/>
        </w:rPr>
        <w:t>运行内存：</w:t>
      </w:r>
      <w:r>
        <w:rPr>
          <w:rFonts w:hint="eastAsia"/>
        </w:rPr>
        <w:t>2G</w:t>
      </w:r>
      <w:r>
        <w:rPr>
          <w:rFonts w:hint="eastAsia"/>
        </w:rPr>
        <w:t>，内存：</w:t>
      </w:r>
      <w:r>
        <w:rPr>
          <w:rFonts w:hint="eastAsia"/>
        </w:rPr>
        <w:t>16G</w:t>
      </w:r>
    </w:p>
    <w:p w:rsidR="00C01A53" w:rsidRPr="0000189E" w:rsidRDefault="00C01A53" w:rsidP="0000189E">
      <w:pPr>
        <w:pStyle w:val="a0"/>
      </w:pPr>
      <w:r>
        <w:rPr>
          <w:rFonts w:hint="eastAsia"/>
        </w:rPr>
        <w:t xml:space="preserve">                  </w:t>
      </w:r>
      <w:r>
        <w:rPr>
          <w:rFonts w:hint="eastAsia"/>
        </w:rPr>
        <w:t>运行内存：</w:t>
      </w:r>
      <w:r>
        <w:rPr>
          <w:rFonts w:hint="eastAsia"/>
        </w:rPr>
        <w:t xml:space="preserve">4G,   </w:t>
      </w:r>
      <w:r>
        <w:rPr>
          <w:rFonts w:hint="eastAsia"/>
        </w:rPr>
        <w:t>内存：</w:t>
      </w:r>
      <w:r>
        <w:rPr>
          <w:rFonts w:hint="eastAsia"/>
        </w:rPr>
        <w:t>32G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E731FC" w:rsidRDefault="00C01A53">
      <w:pPr>
        <w:pStyle w:val="31"/>
      </w:pPr>
      <w:r>
        <w:rPr>
          <w:rFonts w:hint="eastAsia"/>
        </w:rPr>
        <w:t>WLAN</w:t>
      </w:r>
    </w:p>
    <w:p w:rsidR="00C01A53" w:rsidRDefault="00C01A53">
      <w:pPr>
        <w:pStyle w:val="31"/>
      </w:pPr>
      <w:r>
        <w:rPr>
          <w:rFonts w:hint="eastAsia"/>
        </w:rPr>
        <w:t>2G/3G/4G</w:t>
      </w:r>
      <w:r>
        <w:rPr>
          <w:rFonts w:hint="eastAsia"/>
        </w:rPr>
        <w:t>网络</w:t>
      </w:r>
    </w:p>
    <w:p w:rsidR="00C01A53" w:rsidRDefault="00C01A53">
      <w:pPr>
        <w:pStyle w:val="31"/>
      </w:pPr>
      <w:r>
        <w:rPr>
          <w:rFonts w:hint="eastAsia"/>
        </w:rPr>
        <w:t>局域网</w:t>
      </w:r>
    </w:p>
    <w:p w:rsidR="00C01A53" w:rsidRDefault="00C01A53">
      <w:pPr>
        <w:pStyle w:val="31"/>
      </w:pPr>
      <w:r>
        <w:rPr>
          <w:rFonts w:hint="eastAsia"/>
        </w:rPr>
        <w:lastRenderedPageBreak/>
        <w:t>宽带</w:t>
      </w:r>
    </w:p>
    <w:p w:rsidR="00E731FC" w:rsidRDefault="00E731FC">
      <w:pPr>
        <w:pStyle w:val="31"/>
      </w:pPr>
    </w:p>
    <w:p w:rsidR="00E731FC" w:rsidRDefault="00E731FC">
      <w:pPr>
        <w:pStyle w:val="31"/>
      </w:pPr>
    </w:p>
    <w:p w:rsidR="00E731FC" w:rsidRDefault="00BE4D2C">
      <w:pPr>
        <w:pStyle w:val="2"/>
      </w:pPr>
      <w:bookmarkStart w:id="14" w:name="_Toc232815744"/>
      <w:r>
        <w:rPr>
          <w:rFonts w:hint="eastAsia"/>
        </w:rPr>
        <w:t>测试进度</w:t>
      </w:r>
      <w:bookmarkEnd w:id="14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3"/>
        <w:gridCol w:w="1272"/>
        <w:gridCol w:w="1126"/>
        <w:gridCol w:w="1436"/>
        <w:gridCol w:w="1123"/>
        <w:gridCol w:w="1109"/>
      </w:tblGrid>
      <w:tr w:rsidR="00E731FC" w:rsidTr="00C01A53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272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12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E731FC" w:rsidTr="00C01A53">
        <w:trPr>
          <w:jc w:val="center"/>
        </w:trPr>
        <w:tc>
          <w:tcPr>
            <w:tcW w:w="1823" w:type="dxa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272" w:type="dxa"/>
            <w:vAlign w:val="center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2017-12-27</w:t>
            </w:r>
          </w:p>
        </w:tc>
        <w:tc>
          <w:tcPr>
            <w:tcW w:w="112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E731FC" w:rsidRDefault="006A2D09">
            <w:r>
              <w:t>王晓晗</w:t>
            </w:r>
          </w:p>
        </w:tc>
      </w:tr>
      <w:tr w:rsidR="00E731FC" w:rsidTr="00C01A53">
        <w:trPr>
          <w:jc w:val="center"/>
        </w:trPr>
        <w:tc>
          <w:tcPr>
            <w:tcW w:w="1823" w:type="dxa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用户登录</w:t>
            </w:r>
          </w:p>
        </w:tc>
        <w:tc>
          <w:tcPr>
            <w:tcW w:w="1272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E731FC" w:rsidRDefault="006A2D09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用户注册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6A2D0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C01A53">
            <w:pPr>
              <w:rPr>
                <w:spacing w:val="-3"/>
              </w:rPr>
            </w:pPr>
            <w:r>
              <w:rPr>
                <w:spacing w:val="-3"/>
              </w:rPr>
              <w:t>常用就诊人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快速咨询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免费问诊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预约挂号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6A2D09" w:rsidP="006A2D0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推荐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58694A" w:rsidRDefault="0058694A" w:rsidP="0058694A"/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>
              <w:t>孙柏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新闻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r>
              <w:t>孙柏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视频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r>
              <w:t>孙柏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测试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r>
              <w:t>孙柏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530F6B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我的提问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530F6B" w:rsidP="0058694A">
            <w:pPr>
              <w:rPr>
                <w:spacing w:val="-3"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寻医问药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530F6B" w:rsidTr="00BB0B9C">
        <w:trPr>
          <w:jc w:val="center"/>
        </w:trPr>
        <w:tc>
          <w:tcPr>
            <w:tcW w:w="1823" w:type="dxa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点我咨询</w:t>
            </w:r>
          </w:p>
        </w:tc>
        <w:tc>
          <w:tcPr>
            <w:tcW w:w="1272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30F6B" w:rsidRDefault="00530F6B" w:rsidP="0058694A">
            <w:pPr>
              <w:rPr>
                <w:spacing w:val="-3"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话题总数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参与人数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我要发帖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58694A" w:rsidTr="00C01A53">
        <w:trPr>
          <w:trHeight w:val="883"/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272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2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272" w:type="dxa"/>
          </w:tcPr>
          <w:p w:rsidR="0058694A" w:rsidRDefault="006834AF" w:rsidP="0058694A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126" w:type="dxa"/>
          </w:tcPr>
          <w:p w:rsidR="0058694A" w:rsidRDefault="0058694A" w:rsidP="0058694A"/>
        </w:tc>
        <w:tc>
          <w:tcPr>
            <w:tcW w:w="1436" w:type="dxa"/>
          </w:tcPr>
          <w:p w:rsidR="0058694A" w:rsidRDefault="0058694A" w:rsidP="0058694A"/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E731FC" w:rsidRDefault="00BE4D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6" w:name="_Toc232815746"/>
      <w:r>
        <w:rPr>
          <w:rFonts w:hint="eastAsia"/>
        </w:rPr>
        <w:t>测试方案</w:t>
      </w:r>
      <w:bookmarkEnd w:id="16"/>
    </w:p>
    <w:p w:rsidR="00E731FC" w:rsidRDefault="00BE4D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Pr="008A3251" w:rsidRDefault="00BE4D2C" w:rsidP="008A3251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 w:rsidR="006834AF">
        <w:rPr>
          <w:rFonts w:hint="eastAsia"/>
          <w:spacing w:val="-3"/>
        </w:rPr>
        <w:t>redmine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  <w:bookmarkStart w:id="18" w:name="_Toc232815748"/>
      <w:r>
        <w:br w:type="page"/>
      </w:r>
    </w:p>
    <w:p w:rsidR="00E731FC" w:rsidRDefault="00BE4D2C">
      <w:pPr>
        <w:pStyle w:val="2"/>
      </w:pPr>
      <w:r>
        <w:rPr>
          <w:rFonts w:hint="eastAsia"/>
        </w:rPr>
        <w:lastRenderedPageBreak/>
        <w:t>测试范围</w:t>
      </w:r>
      <w:bookmarkEnd w:id="18"/>
    </w:p>
    <w:tbl>
      <w:tblPr>
        <w:tblStyle w:val="af0"/>
        <w:tblW w:w="0" w:type="auto"/>
        <w:jc w:val="center"/>
        <w:tblLook w:val="04A0"/>
      </w:tblPr>
      <w:tblGrid>
        <w:gridCol w:w="2463"/>
        <w:gridCol w:w="2463"/>
        <w:gridCol w:w="2464"/>
        <w:gridCol w:w="2464"/>
      </w:tblGrid>
      <w:tr w:rsidR="00AC5478" w:rsidTr="00AF0A20">
        <w:trPr>
          <w:jc w:val="center"/>
        </w:trPr>
        <w:tc>
          <w:tcPr>
            <w:tcW w:w="2463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  <w:color w:val="FFFFFF" w:themeColor="background1"/>
                <w:highlight w:val="lightGray"/>
              </w:rPr>
            </w:pPr>
            <w:bookmarkStart w:id="19" w:name="_GoBack"/>
            <w:r w:rsidRPr="003843E5">
              <w:rPr>
                <w:rFonts w:ascii="宋体" w:hint="eastAsia"/>
              </w:rPr>
              <w:t>主模块</w:t>
            </w:r>
          </w:p>
        </w:tc>
        <w:tc>
          <w:tcPr>
            <w:tcW w:w="2463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</w:rPr>
            </w:pPr>
            <w:r w:rsidRPr="003843E5">
              <w:rPr>
                <w:rFonts w:ascii="宋体" w:hint="eastAsia"/>
              </w:rPr>
              <w:t>子模块</w:t>
            </w:r>
          </w:p>
        </w:tc>
        <w:tc>
          <w:tcPr>
            <w:tcW w:w="2464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  <w:highlight w:val="lightGray"/>
              </w:rPr>
            </w:pPr>
            <w:r w:rsidRPr="003843E5">
              <w:rPr>
                <w:rFonts w:ascii="宋体" w:hint="eastAsia"/>
              </w:rPr>
              <w:t>功能点</w:t>
            </w:r>
          </w:p>
        </w:tc>
        <w:tc>
          <w:tcPr>
            <w:tcW w:w="2464" w:type="dxa"/>
            <w:shd w:val="clear" w:color="auto" w:fill="EEECE1" w:themeFill="background2"/>
            <w:vAlign w:val="center"/>
          </w:tcPr>
          <w:p w:rsidR="00AC5478" w:rsidRDefault="00AC5478" w:rsidP="00AF0A20">
            <w:pPr>
              <w:spacing w:line="300" w:lineRule="auto"/>
              <w:jc w:val="center"/>
              <w:rPr>
                <w:rFonts w:ascii="宋体"/>
              </w:rPr>
            </w:pPr>
            <w:r w:rsidRPr="003843E5">
              <w:rPr>
                <w:rFonts w:ascii="宋体" w:hint="eastAsia"/>
              </w:rPr>
              <w:t>子功能点</w:t>
            </w:r>
          </w:p>
        </w:tc>
      </w:tr>
      <w:tr w:rsidR="008A23BD" w:rsidTr="003A4A9A">
        <w:trPr>
          <w:trHeight w:val="163"/>
          <w:jc w:val="center"/>
        </w:trPr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口袋医生</w:t>
            </w:r>
          </w:p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ascii="宋体" w:hint="eastAsia"/>
              </w:rPr>
              <w:t>app</w:t>
            </w: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首页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快速咨询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请选择疾病类型</w:t>
            </w:r>
          </w:p>
        </w:tc>
      </w:tr>
      <w:tr w:rsidR="008A23BD" w:rsidTr="00AF0A20">
        <w:trPr>
          <w:trHeight w:val="16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3A4A9A">
            <w:pPr>
              <w:pStyle w:val="a0"/>
              <w:ind w:firstLineChars="200"/>
            </w:pPr>
            <w:r>
              <w:rPr>
                <w:rFonts w:hint="eastAsia"/>
              </w:rPr>
              <w:t>图片仅医生可见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spacing w:val="-3"/>
              </w:rPr>
              <w:t>免费问诊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预约挂号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搜索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知识库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推荐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新闻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视频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8A23BD" w:rsidTr="00B65FC3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会诊室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我的提问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提问内容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提问时间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提问状态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寻医问药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问题详情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点我咨询</w:t>
            </w:r>
          </w:p>
        </w:tc>
        <w:tc>
          <w:tcPr>
            <w:tcW w:w="2464" w:type="dxa"/>
            <w:vAlign w:val="center"/>
          </w:tcPr>
          <w:p w:rsidR="008A23BD" w:rsidRDefault="008A23BD" w:rsidP="00B65FC3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快速提问</w:t>
            </w:r>
          </w:p>
        </w:tc>
      </w:tr>
      <w:tr w:rsidR="008A23BD" w:rsidTr="009A4C39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病友帮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话题总数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最新</w:t>
            </w:r>
          </w:p>
        </w:tc>
      </w:tr>
      <w:tr w:rsidR="008A23BD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最热</w:t>
            </w:r>
          </w:p>
        </w:tc>
      </w:tr>
      <w:tr w:rsidR="008A23BD" w:rsidTr="00AF0A20">
        <w:trPr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参与人数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我要发帖</w:t>
            </w:r>
          </w:p>
        </w:tc>
      </w:tr>
      <w:tr w:rsidR="008A23BD" w:rsidTr="009A4C39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t>我</w:t>
            </w: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  <w:r>
              <w:t>用户登录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8A23BD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8A23BD" w:rsidTr="009A4C39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8A23BD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确认密码</w:t>
            </w:r>
          </w:p>
        </w:tc>
      </w:tr>
      <w:tr w:rsidR="008A23BD" w:rsidTr="008A23BD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 w:val="restart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常用就诊人</w:t>
            </w: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 w:rsidR="008A23BD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8A23BD" w:rsidRDefault="008A23BD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bookmarkEnd w:id="19"/>
    </w:tbl>
    <w:p w:rsidR="00E731FC" w:rsidRDefault="00BE4D2C">
      <w:r>
        <w:br w:type="page"/>
      </w:r>
    </w:p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20" w:name="_Toc232815749"/>
      <w:r>
        <w:rPr>
          <w:rFonts w:hint="eastAsia"/>
        </w:rPr>
        <w:t>测试风险分析</w:t>
      </w:r>
      <w:bookmarkEnd w:id="20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1" w:name="_Toc232815750"/>
      <w:r>
        <w:rPr>
          <w:rFonts w:hint="eastAsia"/>
        </w:rPr>
        <w:t>测试方法</w:t>
      </w:r>
      <w:bookmarkEnd w:id="21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2" w:name="_Toc232815751"/>
      <w:r>
        <w:rPr>
          <w:rFonts w:hint="eastAsia"/>
        </w:rPr>
        <w:t>测试重点</w:t>
      </w:r>
      <w:bookmarkEnd w:id="22"/>
    </w:p>
    <w:p w:rsidR="00E731FC" w:rsidRDefault="00BE4D2C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3" w:name="_Toc232815752"/>
      <w:r>
        <w:rPr>
          <w:rFonts w:hint="eastAsia"/>
        </w:rPr>
        <w:t>测试准备</w:t>
      </w:r>
      <w:bookmarkEnd w:id="23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r w:rsidR="009A4C39">
        <w:rPr>
          <w:rFonts w:hint="eastAsia"/>
        </w:rPr>
        <w:t>MySQL</w:t>
      </w:r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4" w:name="_Toc232815753"/>
      <w:r>
        <w:rPr>
          <w:rFonts w:hint="eastAsia"/>
        </w:rPr>
        <w:t>测试项目说明</w:t>
      </w:r>
      <w:bookmarkEnd w:id="24"/>
    </w:p>
    <w:p w:rsidR="00E731FC" w:rsidRDefault="00BE4D2C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 w:rsidSect="00115EC0">
      <w:footerReference w:type="default" r:id="rId18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3BB" w:rsidRDefault="009A03BB">
      <w:r>
        <w:separator/>
      </w:r>
    </w:p>
  </w:endnote>
  <w:endnote w:type="continuationSeparator" w:id="0">
    <w:p w:rsidR="009A03BB" w:rsidRDefault="009A0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Segoe Script"/>
    <w:charset w:val="00"/>
    <w:family w:val="swiss"/>
    <w:pitch w:val="variable"/>
    <w:sig w:usb0="00000001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115EC0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00189E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0189E" w:rsidRDefault="0000189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00189E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00189E">
    <w:pPr>
      <w:pStyle w:val="a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115EC0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00189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177A2">
      <w:rPr>
        <w:rStyle w:val="ac"/>
        <w:noProof/>
      </w:rPr>
      <w:t>i</w:t>
    </w:r>
    <w:r>
      <w:rPr>
        <w:rStyle w:val="ac"/>
      </w:rPr>
      <w:fldChar w:fldCharType="end"/>
    </w:r>
  </w:p>
  <w:p w:rsidR="0000189E" w:rsidRDefault="0000189E">
    <w:pPr>
      <w:pStyle w:val="aa"/>
      <w:jc w:val="center"/>
    </w:pPr>
  </w:p>
  <w:p w:rsidR="0000189E" w:rsidRDefault="0000189E">
    <w:pPr>
      <w:pStyle w:val="a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115EC0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 w:rsidR="0000189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177A2">
      <w:rPr>
        <w:rStyle w:val="ac"/>
        <w:noProof/>
      </w:rPr>
      <w:t>ii</w:t>
    </w:r>
    <w:r>
      <w:rPr>
        <w:rStyle w:val="ac"/>
      </w:rPr>
      <w:fldChar w:fldCharType="end"/>
    </w:r>
  </w:p>
  <w:p w:rsidR="0000189E" w:rsidRDefault="0000189E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115EC0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00189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177A2">
      <w:rPr>
        <w:rStyle w:val="ac"/>
        <w:noProof/>
      </w:rPr>
      <w:t>6</w:t>
    </w:r>
    <w:r>
      <w:rPr>
        <w:rStyle w:val="ac"/>
      </w:rPr>
      <w:fldChar w:fldCharType="end"/>
    </w:r>
  </w:p>
  <w:p w:rsidR="0000189E" w:rsidRDefault="0000189E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3BB" w:rsidRDefault="009A03BB">
      <w:r>
        <w:separator/>
      </w:r>
    </w:p>
  </w:footnote>
  <w:footnote w:type="continuationSeparator" w:id="0">
    <w:p w:rsidR="009A03BB" w:rsidRDefault="009A0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00189E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115EC0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 w:rsidRPr="00115EC0"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">
          <v:imagedata r:id="rId1" o:title=""/>
          <w10:wrap type="topAndBottom"/>
        </v:shape>
        <o:OLEObject Type="Embed" ProgID="Word.Picture.8" ShapeID="_x0000_s3073" DrawAspect="Content" ObjectID="_1576504291" r:id="rId2"/>
      </w:pict>
    </w:r>
    <w:r w:rsidR="0000189E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0189E">
      <w:rPr>
        <w:rFonts w:ascii="宋体" w:hint="eastAsia"/>
        <w:b/>
      </w:rPr>
      <w:tab/>
    </w:r>
    <w:r w:rsidR="0000189E">
      <w:rPr>
        <w:rFonts w:eastAsia="幼圆" w:hint="eastAsia"/>
      </w:rPr>
      <w:t>项目名称：</w:t>
    </w:r>
    <w:r w:rsidR="0000189E">
      <w:rPr>
        <w:rFonts w:ascii="宋体" w:hint="eastAsia"/>
        <w:b/>
      </w:rPr>
      <w:tab/>
    </w:r>
  </w:p>
  <w:p w:rsidR="0000189E" w:rsidRDefault="0000189E">
    <w:pPr>
      <w:pStyle w:val="ab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00189E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00189E" w:rsidRDefault="0000189E">
    <w:pPr>
      <w:pStyle w:val="ab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9E" w:rsidRDefault="0000189E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00189E" w:rsidRDefault="0000189E">
    <w:pPr>
      <w:pStyle w:val="ab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48807C0"/>
    <w:multiLevelType w:val="hybridMultilevel"/>
    <w:tmpl w:val="5FE41DD0"/>
    <w:lvl w:ilvl="0" w:tplc="20F6E3C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5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6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7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8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3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2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5122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6C4D50"/>
    <w:rsid w:val="0000189E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15EC0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177A2"/>
    <w:rsid w:val="002443EF"/>
    <w:rsid w:val="00246135"/>
    <w:rsid w:val="002725E5"/>
    <w:rsid w:val="0028509A"/>
    <w:rsid w:val="002B4200"/>
    <w:rsid w:val="002D30C2"/>
    <w:rsid w:val="002D644B"/>
    <w:rsid w:val="002E1D83"/>
    <w:rsid w:val="002E318B"/>
    <w:rsid w:val="002E42C7"/>
    <w:rsid w:val="00337AEB"/>
    <w:rsid w:val="00350867"/>
    <w:rsid w:val="00363FA6"/>
    <w:rsid w:val="00365160"/>
    <w:rsid w:val="003662AC"/>
    <w:rsid w:val="003843E5"/>
    <w:rsid w:val="00385D9F"/>
    <w:rsid w:val="003A4A9A"/>
    <w:rsid w:val="003A6CB8"/>
    <w:rsid w:val="003E446E"/>
    <w:rsid w:val="004021ED"/>
    <w:rsid w:val="00402BCE"/>
    <w:rsid w:val="004272CB"/>
    <w:rsid w:val="0043267C"/>
    <w:rsid w:val="00434198"/>
    <w:rsid w:val="004369E9"/>
    <w:rsid w:val="00443419"/>
    <w:rsid w:val="00446BE5"/>
    <w:rsid w:val="00473D85"/>
    <w:rsid w:val="0049469B"/>
    <w:rsid w:val="004A0811"/>
    <w:rsid w:val="004A28FF"/>
    <w:rsid w:val="004B7174"/>
    <w:rsid w:val="004C04F3"/>
    <w:rsid w:val="004C75F9"/>
    <w:rsid w:val="004E2309"/>
    <w:rsid w:val="004E3BBC"/>
    <w:rsid w:val="00504821"/>
    <w:rsid w:val="005061E8"/>
    <w:rsid w:val="00515767"/>
    <w:rsid w:val="00522B18"/>
    <w:rsid w:val="00530F6B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834AF"/>
    <w:rsid w:val="00690C93"/>
    <w:rsid w:val="006A2D09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114FA"/>
    <w:rsid w:val="00822FAA"/>
    <w:rsid w:val="00852578"/>
    <w:rsid w:val="008550D2"/>
    <w:rsid w:val="00872A2E"/>
    <w:rsid w:val="008925A4"/>
    <w:rsid w:val="00894001"/>
    <w:rsid w:val="00894D9E"/>
    <w:rsid w:val="008951F7"/>
    <w:rsid w:val="008A23BD"/>
    <w:rsid w:val="008A3251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03BB"/>
    <w:rsid w:val="009A4AE1"/>
    <w:rsid w:val="009A4C39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C5478"/>
    <w:rsid w:val="00AD5571"/>
    <w:rsid w:val="00AD7330"/>
    <w:rsid w:val="00AE480F"/>
    <w:rsid w:val="00AF00C6"/>
    <w:rsid w:val="00AF0A20"/>
    <w:rsid w:val="00AF4A42"/>
    <w:rsid w:val="00AF7FF5"/>
    <w:rsid w:val="00B05919"/>
    <w:rsid w:val="00B07706"/>
    <w:rsid w:val="00B07AA9"/>
    <w:rsid w:val="00B10D66"/>
    <w:rsid w:val="00B140E8"/>
    <w:rsid w:val="00B24811"/>
    <w:rsid w:val="00B42046"/>
    <w:rsid w:val="00B479E4"/>
    <w:rsid w:val="00B608B3"/>
    <w:rsid w:val="00B62359"/>
    <w:rsid w:val="00B65FC3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01A53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94890"/>
    <w:rsid w:val="00ED6A22"/>
    <w:rsid w:val="00EE080D"/>
    <w:rsid w:val="00EE78E0"/>
    <w:rsid w:val="00F17374"/>
    <w:rsid w:val="00F23563"/>
    <w:rsid w:val="00F24C39"/>
    <w:rsid w:val="00F26427"/>
    <w:rsid w:val="00F523B5"/>
    <w:rsid w:val="00F82B7E"/>
    <w:rsid w:val="00FA005A"/>
    <w:rsid w:val="00FA04C8"/>
    <w:rsid w:val="00FB1CD3"/>
    <w:rsid w:val="00FB39B2"/>
    <w:rsid w:val="00FF46D7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5EC0"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rsid w:val="00115EC0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rsid w:val="00115EC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rsid w:val="00115EC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rsid w:val="00115EC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rsid w:val="00115EC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rsid w:val="00115EC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rsid w:val="00115EC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rsid w:val="00115EC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rsid w:val="00115EC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rsid w:val="00115EC0"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sid w:val="00115EC0"/>
    <w:rPr>
      <w:b/>
      <w:bCs/>
    </w:rPr>
  </w:style>
  <w:style w:type="paragraph" w:styleId="a5">
    <w:name w:val="annotation text"/>
    <w:basedOn w:val="a"/>
    <w:link w:val="Char1"/>
    <w:unhideWhenUsed/>
    <w:rsid w:val="00115EC0"/>
    <w:pPr>
      <w:jc w:val="left"/>
    </w:pPr>
  </w:style>
  <w:style w:type="paragraph" w:styleId="70">
    <w:name w:val="toc 7"/>
    <w:basedOn w:val="a"/>
    <w:next w:val="a"/>
    <w:semiHidden/>
    <w:qFormat/>
    <w:rsid w:val="00115EC0"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rsid w:val="00115EC0"/>
    <w:pPr>
      <w:shd w:val="clear" w:color="auto" w:fill="000080"/>
    </w:pPr>
  </w:style>
  <w:style w:type="paragraph" w:styleId="a7">
    <w:name w:val="Body Text Indent"/>
    <w:basedOn w:val="a"/>
    <w:qFormat/>
    <w:rsid w:val="00115EC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rsid w:val="00115EC0"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rsid w:val="00115EC0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rsid w:val="00115EC0"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sid w:val="00115EC0"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rsid w:val="00115EC0"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sid w:val="00115EC0"/>
    <w:rPr>
      <w:sz w:val="18"/>
      <w:szCs w:val="18"/>
    </w:rPr>
  </w:style>
  <w:style w:type="paragraph" w:styleId="aa">
    <w:name w:val="footer"/>
    <w:basedOn w:val="a"/>
    <w:rsid w:val="00115EC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rsid w:val="00115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rsid w:val="00115EC0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rsid w:val="00115EC0"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rsid w:val="00115EC0"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rsid w:val="00115EC0"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rsid w:val="00115EC0"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rsid w:val="00115EC0"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  <w:rsid w:val="00115EC0"/>
  </w:style>
  <w:style w:type="character" w:styleId="ad">
    <w:name w:val="FollowedHyperlink"/>
    <w:basedOn w:val="a1"/>
    <w:qFormat/>
    <w:rsid w:val="00115EC0"/>
    <w:rPr>
      <w:color w:val="800080"/>
      <w:u w:val="single"/>
    </w:rPr>
  </w:style>
  <w:style w:type="character" w:styleId="ae">
    <w:name w:val="Hyperlink"/>
    <w:basedOn w:val="a1"/>
    <w:qFormat/>
    <w:rsid w:val="00115EC0"/>
    <w:rPr>
      <w:color w:val="0000FF"/>
      <w:u w:val="single"/>
    </w:rPr>
  </w:style>
  <w:style w:type="character" w:styleId="af">
    <w:name w:val="annotation reference"/>
    <w:basedOn w:val="a1"/>
    <w:unhideWhenUsed/>
    <w:qFormat/>
    <w:rsid w:val="00115EC0"/>
    <w:rPr>
      <w:sz w:val="21"/>
      <w:szCs w:val="21"/>
    </w:rPr>
  </w:style>
  <w:style w:type="table" w:styleId="af0">
    <w:name w:val="Table Grid"/>
    <w:basedOn w:val="a2"/>
    <w:rsid w:val="00115EC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测试文件样式1"/>
    <w:basedOn w:val="a"/>
    <w:rsid w:val="00115EC0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rsid w:val="00115EC0"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sid w:val="00115EC0"/>
    <w:rPr>
      <w:kern w:val="2"/>
      <w:sz w:val="21"/>
    </w:rPr>
  </w:style>
  <w:style w:type="paragraph" w:customStyle="1" w:styleId="13">
    <w:name w:val="列出段落1"/>
    <w:basedOn w:val="a"/>
    <w:uiPriority w:val="34"/>
    <w:qFormat/>
    <w:rsid w:val="00115EC0"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sid w:val="00115EC0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rsid w:val="00115EC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sid w:val="00115EC0"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sid w:val="00115EC0"/>
    <w:rPr>
      <w:rFonts w:ascii="Arial" w:hAnsi="Arial"/>
      <w:b/>
      <w:bCs/>
      <w:snapToGrid w:val="0"/>
      <w:sz w:val="21"/>
    </w:rPr>
  </w:style>
  <w:style w:type="table" w:styleId="af1">
    <w:name w:val="Light Shading"/>
    <w:basedOn w:val="a2"/>
    <w:uiPriority w:val="60"/>
    <w:rsid w:val="004341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table" w:styleId="af1">
    <w:name w:val="Light Shading"/>
    <w:basedOn w:val="a2"/>
    <w:uiPriority w:val="60"/>
    <w:rsid w:val="004341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8AB81E-5B55-4555-95A6-EBE26D7D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</Template>
  <TotalTime>208</TotalTime>
  <Pages>9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Administrator</cp:lastModifiedBy>
  <cp:revision>29</cp:revision>
  <cp:lastPrinted>2002-04-30T08:36:00Z</cp:lastPrinted>
  <dcterms:created xsi:type="dcterms:W3CDTF">2016-03-02T09:07:00Z</dcterms:created>
  <dcterms:modified xsi:type="dcterms:W3CDTF">2018-01-03T09:05:00Z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