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81" w14:textId="70ABB1C2" w:rsidR="00002FAF" w:rsidRDefault="00197DED" w:rsidP="00002FAF">
      <w:pPr>
        <w:pStyle w:val="a3"/>
        <w:framePr w:w="0" w:hSpace="0" w:vSpace="0" w:wrap="auto" w:vAnchor="margin" w:hAnchor="text" w:xAlign="left" w:yAlign="inline"/>
      </w:pPr>
      <w:r w:rsidRPr="00197DED">
        <w:t>MPI Performance Evaluation with Different Workload Sizes and Process Counts in a Single-Machine WSL2 Environment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7DBF05E" w:rsidR="00732E46" w:rsidRDefault="00197DED"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Yunlong Wang</w:t>
      </w:r>
      <w:r w:rsidR="004406AF" w:rsidRPr="0001435B">
        <w:rPr>
          <w:rFonts w:hint="eastAsia"/>
          <w:sz w:val="17"/>
          <w:szCs w:val="17"/>
          <w:vertAlign w:val="superscript"/>
        </w:rPr>
        <w:t>1</w:t>
      </w:r>
      <w:r>
        <w:rPr>
          <w:color w:val="000000"/>
          <w:sz w:val="22"/>
          <w:szCs w:val="22"/>
        </w:rPr>
        <w:t>, Griffith College Dublin</w:t>
      </w:r>
      <w:r w:rsidR="00AC359D">
        <w:rPr>
          <w:color w:val="000000"/>
          <w:sz w:val="22"/>
          <w:szCs w:val="22"/>
        </w:rPr>
        <w:t xml:space="preserve">, </w:t>
      </w:r>
      <w:r w:rsidR="00AC359D" w:rsidRPr="00AC359D">
        <w:rPr>
          <w:color w:val="000000"/>
          <w:sz w:val="22"/>
          <w:szCs w:val="22"/>
        </w:rPr>
        <w:t>BSc (Hons) in Computing Science</w:t>
      </w:r>
    </w:p>
    <w:p w14:paraId="61AD9943" w14:textId="2538A2B0" w:rsidR="00AC359D" w:rsidRDefault="00AC359D" w:rsidP="00D050EC">
      <w:pPr>
        <w:pBdr>
          <w:top w:val="nil"/>
          <w:left w:val="nil"/>
          <w:bottom w:val="nil"/>
          <w:right w:val="nil"/>
          <w:between w:val="nil"/>
        </w:pBdr>
        <w:jc w:val="center"/>
        <w:rPr>
          <w:color w:val="000000"/>
          <w:sz w:val="22"/>
          <w:szCs w:val="22"/>
          <w:lang w:eastAsia="zh-CN"/>
        </w:rPr>
      </w:pPr>
      <w:r>
        <w:rPr>
          <w:rFonts w:hint="eastAsia"/>
          <w:color w:val="000000"/>
          <w:sz w:val="22"/>
          <w:szCs w:val="22"/>
          <w:lang w:eastAsia="zh-CN"/>
        </w:rPr>
        <w:t>2</w:t>
      </w:r>
      <w:r>
        <w:rPr>
          <w:color w:val="000000"/>
          <w:sz w:val="22"/>
          <w:szCs w:val="22"/>
          <w:lang w:eastAsia="zh-CN"/>
        </w:rPr>
        <w:t>057646043@qq.com</w:t>
      </w:r>
    </w:p>
    <w:p w14:paraId="012F15ED" w14:textId="0668C95E" w:rsidR="00193EC0" w:rsidRDefault="00193EC0" w:rsidP="00D050EC">
      <w:pPr>
        <w:pBdr>
          <w:top w:val="nil"/>
          <w:left w:val="nil"/>
          <w:bottom w:val="nil"/>
          <w:right w:val="nil"/>
          <w:between w:val="nil"/>
        </w:pBdr>
        <w:jc w:val="center"/>
        <w:rPr>
          <w:color w:val="000000"/>
          <w:sz w:val="22"/>
          <w:szCs w:val="22"/>
        </w:rPr>
      </w:pPr>
    </w:p>
    <w:p w14:paraId="7D01D6D3" w14:textId="77777777" w:rsidR="00193EC0" w:rsidRDefault="00193EC0" w:rsidP="00D050EC">
      <w:pPr>
        <w:pBdr>
          <w:top w:val="nil"/>
          <w:left w:val="nil"/>
          <w:bottom w:val="nil"/>
          <w:right w:val="nil"/>
          <w:between w:val="nil"/>
        </w:pBdr>
        <w:jc w:val="center"/>
        <w:rPr>
          <w:color w:val="000000"/>
          <w:sz w:val="22"/>
          <w:szCs w:val="22"/>
        </w:rPr>
      </w:pP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070E2444"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1E1625" w:rsidRPr="001E1625">
        <w:rPr>
          <w:b/>
          <w:color w:val="000000"/>
          <w:sz w:val="18"/>
          <w:szCs w:val="18"/>
        </w:rPr>
        <w:t xml:space="preserve">Parallel computing enables a computational workload to be divided among multiple processes, thereby effectively reducing computation time. However, the efficiency gains achieved by increasing the number of processes depend on both the workload </w:t>
      </w:r>
      <w:r w:rsidR="001E1625">
        <w:rPr>
          <w:b/>
          <w:color w:val="000000"/>
          <w:sz w:val="18"/>
          <w:szCs w:val="18"/>
        </w:rPr>
        <w:t>size</w:t>
      </w:r>
      <w:r w:rsidR="001E1625" w:rsidRPr="001E1625">
        <w:rPr>
          <w:b/>
          <w:color w:val="000000"/>
          <w:sz w:val="18"/>
          <w:szCs w:val="18"/>
        </w:rPr>
        <w:t xml:space="preserve"> and the execution environment. This paper investigates how the number of processes and the workload </w:t>
      </w:r>
      <w:r w:rsidR="001E1625">
        <w:rPr>
          <w:b/>
          <w:color w:val="000000"/>
          <w:sz w:val="18"/>
          <w:szCs w:val="18"/>
        </w:rPr>
        <w:t>size</w:t>
      </w:r>
      <w:r w:rsidR="001E1625" w:rsidRPr="001E1625">
        <w:rPr>
          <w:b/>
          <w:color w:val="000000"/>
          <w:sz w:val="18"/>
          <w:szCs w:val="18"/>
        </w:rPr>
        <w:t xml:space="preserve"> affect the performance of MPI-based parallel computing within a single-machine WSL2 environment. We evaluated performance across different workload </w:t>
      </w:r>
      <w:r w:rsidR="001E1625">
        <w:rPr>
          <w:b/>
          <w:color w:val="000000"/>
          <w:sz w:val="18"/>
          <w:szCs w:val="18"/>
        </w:rPr>
        <w:t>size</w:t>
      </w:r>
      <w:r w:rsidR="001E1625" w:rsidRPr="001E1625">
        <w:rPr>
          <w:b/>
          <w:color w:val="000000"/>
          <w:sz w:val="18"/>
          <w:szCs w:val="18"/>
        </w:rPr>
        <w:t xml:space="preserve">s—10 million, 50 million, and 100 million iterations—using 1, 2, 4, and 8 MPI processes. Each configuration was executed five times, with performance assessed based on average computation time, speedup, and parallel efficiency. The results indicate that increasing the number of processes reduces computation time across all three workload </w:t>
      </w:r>
      <w:r w:rsidR="001E1625">
        <w:rPr>
          <w:b/>
          <w:color w:val="000000"/>
          <w:sz w:val="18"/>
          <w:szCs w:val="18"/>
        </w:rPr>
        <w:t>size</w:t>
      </w:r>
      <w:r w:rsidR="001E1625" w:rsidRPr="001E1625">
        <w:rPr>
          <w:b/>
          <w:color w:val="000000"/>
          <w:sz w:val="18"/>
          <w:szCs w:val="18"/>
        </w:rPr>
        <w:t xml:space="preserve">s; however, the observed speedup </w:t>
      </w:r>
      <w:r w:rsidR="001E1625">
        <w:rPr>
          <w:b/>
          <w:color w:val="000000"/>
          <w:sz w:val="18"/>
          <w:szCs w:val="18"/>
        </w:rPr>
        <w:t>falls short of ideal linear scaling</w:t>
      </w:r>
      <w:r w:rsidR="001E1625" w:rsidRPr="001E1625">
        <w:rPr>
          <w:b/>
          <w:color w:val="000000"/>
          <w:sz w:val="18"/>
          <w:szCs w:val="18"/>
        </w:rPr>
        <w:t xml:space="preserve">. For the 10 million-iteration </w:t>
      </w:r>
      <w:proofErr w:type="gramStart"/>
      <w:r w:rsidR="001E1625" w:rsidRPr="001E1625">
        <w:rPr>
          <w:b/>
          <w:color w:val="000000"/>
          <w:sz w:val="18"/>
          <w:szCs w:val="18"/>
        </w:rPr>
        <w:t>workload</w:t>
      </w:r>
      <w:proofErr w:type="gramEnd"/>
      <w:r w:rsidR="001E1625" w:rsidRPr="001E1625">
        <w:rPr>
          <w:b/>
          <w:color w:val="000000"/>
          <w:sz w:val="18"/>
          <w:szCs w:val="18"/>
        </w:rPr>
        <w:t xml:space="preserve">, the </w:t>
      </w:r>
      <w:r w:rsidR="001E1625">
        <w:rPr>
          <w:b/>
          <w:color w:val="000000"/>
          <w:sz w:val="18"/>
          <w:szCs w:val="18"/>
        </w:rPr>
        <w:t>speedup achieved with 8 processes</w:t>
      </w:r>
      <w:r w:rsidR="001E1625" w:rsidRPr="001E1625">
        <w:rPr>
          <w:b/>
          <w:color w:val="000000"/>
          <w:sz w:val="18"/>
          <w:szCs w:val="18"/>
        </w:rPr>
        <w:t xml:space="preserve"> was approximately 3.9989, corresponding to a parallel efficiency of about 49.99%. For the 50 million-iteration </w:t>
      </w:r>
      <w:proofErr w:type="gramStart"/>
      <w:r w:rsidR="001E1625" w:rsidRPr="001E1625">
        <w:rPr>
          <w:b/>
          <w:color w:val="000000"/>
          <w:sz w:val="18"/>
          <w:szCs w:val="18"/>
        </w:rPr>
        <w:t>workload</w:t>
      </w:r>
      <w:proofErr w:type="gramEnd"/>
      <w:r w:rsidR="001E1625" w:rsidRPr="001E1625">
        <w:rPr>
          <w:b/>
          <w:color w:val="000000"/>
          <w:sz w:val="18"/>
          <w:szCs w:val="18"/>
        </w:rPr>
        <w:t xml:space="preserve">, the </w:t>
      </w:r>
      <w:r w:rsidR="001E1625">
        <w:rPr>
          <w:b/>
          <w:color w:val="000000"/>
          <w:sz w:val="18"/>
          <w:szCs w:val="18"/>
        </w:rPr>
        <w:t xml:space="preserve">speedup achieved with 8 processes </w:t>
      </w:r>
      <w:r w:rsidR="001E1625" w:rsidRPr="001E1625">
        <w:rPr>
          <w:b/>
          <w:color w:val="000000"/>
          <w:sz w:val="18"/>
          <w:szCs w:val="18"/>
        </w:rPr>
        <w:t xml:space="preserve">was approximately 4.97, with a parallel efficiency of about 62.11%. These findings demonstrate that the performance gains derived from process-level parallelism vary according to the workload </w:t>
      </w:r>
      <w:r w:rsidR="001E1625">
        <w:rPr>
          <w:b/>
          <w:color w:val="000000"/>
          <w:sz w:val="18"/>
          <w:szCs w:val="18"/>
        </w:rPr>
        <w:t>size</w:t>
      </w:r>
      <w:r w:rsidR="001E1625" w:rsidRPr="001E1625">
        <w:rPr>
          <w:b/>
          <w:color w:val="000000"/>
          <w:sz w:val="18"/>
          <w:szCs w:val="18"/>
        </w:rPr>
        <w:t xml:space="preserve"> and the number of processes employed. This study provides an empirical baseline for evaluating the effects of workload size and process count on the performance and scalability of MPI-based computing.</w:t>
      </w:r>
    </w:p>
    <w:p w14:paraId="1B643D01" w14:textId="77777777" w:rsidR="00732E46" w:rsidRDefault="00732E46"/>
    <w:p w14:paraId="4B5FE2A0" w14:textId="34B2F24B"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56282A">
        <w:rPr>
          <w:b/>
          <w:sz w:val="18"/>
          <w:szCs w:val="18"/>
        </w:rPr>
        <w:t>MPI, parallel computing, parallel efficiency, speedup.</w:t>
      </w:r>
    </w:p>
    <w:p w14:paraId="5D351EFE" w14:textId="7DC59E19" w:rsidR="00732E46" w:rsidRDefault="00732E46" w:rsidP="004063A4">
      <w:pPr>
        <w:pBdr>
          <w:top w:val="nil"/>
          <w:left w:val="nil"/>
          <w:bottom w:val="nil"/>
          <w:right w:val="nil"/>
          <w:between w:val="nil"/>
        </w:pBdr>
        <w:ind w:firstLine="202"/>
        <w:jc w:val="both"/>
      </w:pPr>
    </w:p>
    <w:p w14:paraId="59F2D0B6" w14:textId="2AA60D90" w:rsidR="00732E46" w:rsidRDefault="009B2E0C" w:rsidP="009B2E0C">
      <w:pPr>
        <w:pStyle w:val="1"/>
        <w:ind w:firstLine="1000"/>
        <w:jc w:val="left"/>
      </w:pPr>
      <w:r w:rsidRPr="009B2E0C">
        <w:rPr>
          <w:smallCaps w:val="0"/>
        </w:rPr>
        <w:t>I.</w:t>
      </w:r>
      <w:r>
        <w:t xml:space="preserve"> </w:t>
      </w:r>
      <w:r w:rsidR="000F2C11" w:rsidRPr="008856C3">
        <w:t>I</w:t>
      </w:r>
      <w:r w:rsidR="000F2C11" w:rsidRPr="0003442C">
        <w:t>NTRODUCTION</w:t>
      </w:r>
    </w:p>
    <w:p w14:paraId="3F6306DC" w14:textId="16E28DCF" w:rsidR="00BD63C0" w:rsidRPr="00171CAC" w:rsidRDefault="00BD63C0" w:rsidP="00BD63C0">
      <w:pPr>
        <w:spacing w:line="252" w:lineRule="auto"/>
        <w:ind w:firstLine="204"/>
        <w:jc w:val="both"/>
        <w:rPr>
          <w:sz w:val="21"/>
          <w:szCs w:val="21"/>
        </w:rPr>
      </w:pPr>
      <w:r w:rsidRPr="00171CAC">
        <w:rPr>
          <w:sz w:val="21"/>
          <w:szCs w:val="21"/>
        </w:rPr>
        <w:t>Parallel computing can reduce execution time by dividing a computational workload among multiple processes. However, the speedup obtained depends on the workload and the number of processes used [1], [3].</w:t>
      </w:r>
    </w:p>
    <w:p w14:paraId="2CD9AE99" w14:textId="3BF95CAD" w:rsidR="009B2E0C" w:rsidRDefault="009B2E0C" w:rsidP="009B2E0C">
      <w:pPr>
        <w:spacing w:line="252" w:lineRule="auto"/>
        <w:ind w:firstLine="204"/>
        <w:jc w:val="both"/>
      </w:pPr>
      <w:r w:rsidRPr="00171CAC">
        <w:rPr>
          <w:sz w:val="21"/>
          <w:szCs w:val="21"/>
        </w:rPr>
        <w:t>Parallel computing allows a computational workload to be divided among multiple processes so that parts of the computation can be performed in parallel. MPI (Message Passing Interface) is commonly used to develop parallel programs. However, using more processes does not always lead to a proportional reduction in computation time. The</w:t>
      </w:r>
      <w:r>
        <w:t xml:space="preserve"> </w:t>
      </w:r>
      <w:r>
        <w:t>performance improvement may depend on the size of the workload and the environment in which the program runs.</w:t>
      </w:r>
    </w:p>
    <w:p w14:paraId="032E7F1F" w14:textId="260D55A3" w:rsidR="009B2E0C" w:rsidRDefault="009B2E0C" w:rsidP="009B2E0C">
      <w:pPr>
        <w:spacing w:line="252" w:lineRule="auto"/>
        <w:ind w:firstLine="204"/>
        <w:jc w:val="both"/>
      </w:pPr>
      <w:r>
        <w:t xml:space="preserve">In this study, I investigate how workload size and the number of MPI processes affect computation time and parallel performance. The experiment was conducted in a single-machine </w:t>
      </w:r>
      <w:r w:rsidR="003526C8" w:rsidRPr="003526C8">
        <w:t>WSL2 (Windows Subsystem for Linux 2)</w:t>
      </w:r>
      <w:r w:rsidR="003526C8">
        <w:t xml:space="preserve"> </w:t>
      </w:r>
      <w:r>
        <w:t>environment. Three workload sizes were tested: 10 million, 50 million, and 100 million iterations. Each workload was executed using 1, 2, 4, and 8 MPI processes, with five runs for each configuration. Mean computation time, speedup, and parallel efficiency were used to compare the results.</w:t>
      </w:r>
    </w:p>
    <w:p w14:paraId="15862D76" w14:textId="342CF680" w:rsidR="009B2E0C" w:rsidRDefault="009B2E0C" w:rsidP="009B2E0C">
      <w:pPr>
        <w:spacing w:line="252" w:lineRule="auto"/>
        <w:ind w:firstLine="204"/>
        <w:jc w:val="both"/>
      </w:pPr>
      <w:r>
        <w:t>The results show that using more MPI processes reduced computation time for all three workload sizes. However, the speedup was lower than the ideal linear speedup, and the results differed between workload sizes. For example, using eight processes achieved a speedup of approximately 4.97 for the 50-million-iteration workload, while the parallel efficiency was approximately 62.11%. These results show that workload size should be considered when evaluating the performance of MPI parallel computing.</w:t>
      </w:r>
    </w:p>
    <w:p w14:paraId="4363E2F6" w14:textId="68652576" w:rsidR="009B2E0C" w:rsidRDefault="009B2E0C" w:rsidP="009B2E0C">
      <w:pPr>
        <w:spacing w:line="252" w:lineRule="auto"/>
        <w:ind w:firstLine="204"/>
        <w:jc w:val="both"/>
      </w:pPr>
      <w:r>
        <w:t>This study provides experimental results on MPI performance in a single-machine WSL2 environment. It focuses on the effects of workload size and process count on computation time, speedup, and parallel efficiency. The findings can serve as a starting point for further experiments with different workloads and execution environments.</w:t>
      </w:r>
    </w:p>
    <w:p w14:paraId="0B5B027A" w14:textId="77777777" w:rsidR="009B2E0C" w:rsidRPr="009B2E0C" w:rsidRDefault="009B2E0C" w:rsidP="009B2E0C">
      <w:pPr>
        <w:spacing w:line="252" w:lineRule="auto"/>
        <w:ind w:firstLineChars="36" w:firstLine="72"/>
        <w:jc w:val="both"/>
      </w:pPr>
    </w:p>
    <w:p w14:paraId="17F70C16" w14:textId="3EF42681" w:rsidR="00732E46" w:rsidRDefault="00732E46" w:rsidP="009B2E0C">
      <w:pPr>
        <w:keepNext/>
        <w:framePr w:dropCap="drop" w:lines="3" w:wrap="around" w:vAnchor="text" w:hAnchor="text"/>
        <w:pBdr>
          <w:top w:val="nil"/>
          <w:left w:val="nil"/>
        </w:pBdr>
        <w:spacing w:line="724" w:lineRule="exact"/>
        <w:jc w:val="both"/>
        <w:textAlignment w:val="baseline"/>
        <w:rPr>
          <w:color w:val="000000"/>
        </w:rPr>
      </w:pPr>
    </w:p>
    <w:p w14:paraId="3EB8FD4C" w14:textId="6A843533" w:rsidR="00732E46" w:rsidRDefault="00DB3364" w:rsidP="009B2E0C">
      <w:pPr>
        <w:pStyle w:val="1"/>
        <w:rPr>
          <w:color w:val="000000"/>
          <w:spacing w:val="-2"/>
        </w:rPr>
      </w:pPr>
      <w:r>
        <w:t xml:space="preserve">II. </w:t>
      </w:r>
      <w:r w:rsidR="009B2E0C">
        <w:t>Related Work</w:t>
      </w:r>
      <w:r w:rsidR="000F2C11" w:rsidRPr="00D050EC">
        <w:rPr>
          <w:color w:val="000000"/>
          <w:spacing w:val="-2"/>
        </w:rPr>
        <w:t xml:space="preserve"> </w:t>
      </w:r>
    </w:p>
    <w:p w14:paraId="4DC64554" w14:textId="77777777" w:rsidR="009B2E0C" w:rsidRDefault="009B2E0C" w:rsidP="009B2E0C">
      <w:pPr>
        <w:spacing w:line="252" w:lineRule="auto"/>
        <w:ind w:firstLine="204"/>
        <w:jc w:val="both"/>
      </w:pPr>
      <w:r>
        <w:t>MPI performance is commonly evaluated using execution time, speedup, and parallel efficiency. Pacheco [1] explains how these metrics can be used to study the performance of parallel programs and compare different process configurations. Ideally, increasing the number of processes should reduce execution time proportionally. In practice, the speedup depends on the workload and the execution environment, so experimental measurements are needed to understand the actual performance.</w:t>
      </w:r>
    </w:p>
    <w:p w14:paraId="4A5E980F" w14:textId="77777777" w:rsidR="009B2E0C" w:rsidRDefault="009B2E0C" w:rsidP="009B2E0C">
      <w:pPr>
        <w:spacing w:line="252" w:lineRule="auto"/>
        <w:ind w:firstLine="204"/>
        <w:jc w:val="both"/>
      </w:pPr>
    </w:p>
    <w:p w14:paraId="29FC4A8C" w14:textId="77777777" w:rsidR="009B2E0C" w:rsidRDefault="009B2E0C" w:rsidP="009B2E0C">
      <w:pPr>
        <w:spacing w:line="252" w:lineRule="auto"/>
        <w:ind w:firstLine="204"/>
        <w:jc w:val="both"/>
      </w:pPr>
      <w:r>
        <w:t xml:space="preserve">The reliability of these measurements is also important. Hunold and Carpen-Amarie [2] discuss the challenges of designing reproducible MPI benchmarks and show why </w:t>
      </w:r>
      <w:r>
        <w:lastRenderedPageBreak/>
        <w:t>experimental conditions and measurement methods must be carefully considered. Their work highlights the importance of controlling experimental factors when comparing MPI performance.</w:t>
      </w:r>
    </w:p>
    <w:p w14:paraId="4EC4A132" w14:textId="77777777" w:rsidR="009B2E0C" w:rsidRDefault="009B2E0C" w:rsidP="009B2E0C">
      <w:pPr>
        <w:spacing w:line="252" w:lineRule="auto"/>
        <w:ind w:firstLine="204"/>
        <w:jc w:val="both"/>
      </w:pPr>
    </w:p>
    <w:p w14:paraId="6CF9E61A" w14:textId="4F754FE7" w:rsidR="009B2E0C" w:rsidRDefault="009B2E0C" w:rsidP="009B2E0C">
      <w:pPr>
        <w:spacing w:line="252" w:lineRule="auto"/>
        <w:ind w:firstLine="204"/>
        <w:jc w:val="both"/>
      </w:pPr>
      <w:r>
        <w:t>Compared with studies that focus on MPI communication operations or large-scale parallel applications, this study uses a simple computational workload in a single-machine WSL2 environment. It examines three workload sizes and four process configurations, with five repetitions for each configuration. The aim is to compare how workload size and process count affect computation time, speedup, and parallel efficiency under the tested conditions. The experiment does not aim to measure multi-node communication performance or to generalise its results to all MPI applications.</w:t>
      </w:r>
    </w:p>
    <w:p w14:paraId="628724C3" w14:textId="781283FA" w:rsidR="00BD63C0" w:rsidRDefault="00BD63C0" w:rsidP="009B2E0C">
      <w:pPr>
        <w:spacing w:line="252" w:lineRule="auto"/>
        <w:ind w:firstLine="204"/>
        <w:jc w:val="both"/>
      </w:pPr>
      <w:r w:rsidRPr="00BD63C0">
        <w:t>Pacheco [1] introduces the basic principles of parallel programming and the evaluation of parallel performance. Amdahl [3] explains why the benefits of parallel processing are limited by the sequential part of a program. These concepts provide a theoretical background for analysing speedup and parallel efficiency.</w:t>
      </w:r>
    </w:p>
    <w:p w14:paraId="795E1909" w14:textId="7697E9EC" w:rsidR="00BD63C0" w:rsidRDefault="00BD63C0" w:rsidP="009B2E0C">
      <w:pPr>
        <w:spacing w:line="252" w:lineRule="auto"/>
        <w:ind w:firstLine="204"/>
        <w:jc w:val="both"/>
      </w:pPr>
      <w:r w:rsidRPr="00BD63C0">
        <w:t>The reliability of performance measurements is also important. Hunold and Carpen-Amarie [2], [4] discuss experimental design and reproducibility in MPI benchmarking. Their work highlights the importance of carefully designed experiments and statistically meaningful measurements. The Open MPI documentation [5] also provides practical recommendations for conducting performance benchmarks. In this study, these principles motivate the use of repeated runs, a warm-up execution and a clearly defined timing procedure.</w:t>
      </w:r>
    </w:p>
    <w:p w14:paraId="2DE2E6B4" w14:textId="724398D9" w:rsidR="00B21C4F" w:rsidRDefault="00B21C4F" w:rsidP="00B21C4F">
      <w:pPr>
        <w:spacing w:line="252" w:lineRule="auto"/>
        <w:ind w:firstLine="204"/>
        <w:jc w:val="both"/>
      </w:pPr>
      <w:r w:rsidRPr="00B21C4F">
        <w:t>A further consideration is the distinction between computational speedup and communication overhead. In MPI programs, the observed execution time can be influenced by both the work performed by each process and the coordination required to combine partial results. The balance between these components depends on the program structure and the size of the workload. For this reason, results from a simple computational kernel should be interpreted as a controlled case study rather than as a complete representation of all MPI applications. The present experiment focuses on process count and workload size while keeping the basic computation consistent across configurations.</w:t>
      </w:r>
    </w:p>
    <w:p w14:paraId="67494DBE" w14:textId="77777777" w:rsidR="00B21C4F" w:rsidRPr="009B2E0C" w:rsidRDefault="00B21C4F" w:rsidP="009B2E0C">
      <w:pPr>
        <w:spacing w:line="252" w:lineRule="auto"/>
        <w:ind w:firstLine="204"/>
        <w:jc w:val="both"/>
      </w:pPr>
    </w:p>
    <w:p w14:paraId="229FC8D4" w14:textId="2550A468" w:rsidR="00732E46" w:rsidRPr="00891DA7" w:rsidRDefault="00DB3364" w:rsidP="00891DA7">
      <w:pPr>
        <w:pStyle w:val="1"/>
      </w:pPr>
      <w:r>
        <w:t xml:space="preserve">III. </w:t>
      </w:r>
      <w:r w:rsidR="00246D12">
        <w:t>Experimental Methodology</w:t>
      </w:r>
      <w:r w:rsidR="005E2D10">
        <w:rPr>
          <w:color w:val="000000"/>
        </w:rPr>
        <w:t xml:space="preserve"> </w:t>
      </w:r>
    </w:p>
    <w:p w14:paraId="5921F871" w14:textId="67C6A703" w:rsidR="00891DA7" w:rsidRDefault="0056282A" w:rsidP="00891DA7">
      <w:pPr>
        <w:pStyle w:val="2"/>
        <w:numPr>
          <w:ilvl w:val="0"/>
          <w:numId w:val="16"/>
        </w:numPr>
        <w:spacing w:before="240"/>
      </w:pPr>
      <w:r>
        <w:t>Experimental Environment</w:t>
      </w:r>
    </w:p>
    <w:p w14:paraId="4F88082B" w14:textId="5F80FBAA" w:rsidR="00B21C4F" w:rsidRDefault="00B21C4F" w:rsidP="00B21C4F">
      <w:pPr>
        <w:ind w:firstLine="142"/>
        <w:jc w:val="both"/>
      </w:pPr>
      <w:r w:rsidRPr="00B21C4F">
        <w:t xml:space="preserve">The experiment was conducted on a laptop running Windows 11 with Ubuntu under WSL2. The MPI program was written in C, compiled using GCC, and executed with Open MPI. The system was equipped with an Intel Core i9-13900HX processor, with 32 logical processors reported by WSL2. The software environment included Ubuntu 26.04.1, GCC 15.2.0, and Open MPI 5.0.10. All experiments were performed within the same environment to maintain consistency across different workload sizes and MPI process configurations. These hardware and software specifications </w:t>
      </w:r>
      <w:r w:rsidRPr="00B21C4F">
        <w:t>provide relevant context for interpreting the measured computation times and parallel performance. Table I summarises the main experimental environment.</w:t>
      </w:r>
    </w:p>
    <w:p w14:paraId="27211A38" w14:textId="77777777" w:rsidR="00B21C4F" w:rsidRPr="00891DA7" w:rsidRDefault="00B21C4F" w:rsidP="00891DA7">
      <w:pPr>
        <w:ind w:firstLine="142"/>
        <w:jc w:val="both"/>
      </w:pPr>
    </w:p>
    <w:p w14:paraId="69613188" w14:textId="7B4ACCDC" w:rsidR="003C5609" w:rsidRDefault="003C5609" w:rsidP="003C5609">
      <w:pPr>
        <w:widowControl w:val="0"/>
        <w:pBdr>
          <w:top w:val="nil"/>
          <w:left w:val="nil"/>
          <w:bottom w:val="nil"/>
          <w:right w:val="nil"/>
          <w:between w:val="nil"/>
        </w:pBdr>
        <w:spacing w:line="252" w:lineRule="auto"/>
        <w:ind w:firstLine="202"/>
        <w:jc w:val="center"/>
      </w:pPr>
      <w:r>
        <w:t>TABLE I</w:t>
      </w:r>
    </w:p>
    <w:p w14:paraId="50B61F19" w14:textId="6BE8E8EE" w:rsidR="003C5609" w:rsidRDefault="00B21C4F" w:rsidP="003C5609">
      <w:pPr>
        <w:widowControl w:val="0"/>
        <w:pBdr>
          <w:top w:val="nil"/>
          <w:left w:val="nil"/>
          <w:bottom w:val="nil"/>
          <w:right w:val="nil"/>
          <w:between w:val="nil"/>
        </w:pBdr>
        <w:spacing w:line="252" w:lineRule="auto"/>
        <w:ind w:firstLine="202"/>
        <w:jc w:val="center"/>
        <w:rPr>
          <w:smallCaps/>
        </w:rPr>
      </w:pPr>
      <w:r w:rsidRPr="00890088">
        <w:rPr>
          <w:noProof/>
        </w:rPr>
        <mc:AlternateContent>
          <mc:Choice Requires="wps">
            <w:drawing>
              <wp:anchor distT="0" distB="0" distL="114300" distR="114300" simplePos="0" relativeHeight="251658240" behindDoc="0" locked="0" layoutInCell="1" allowOverlap="1" wp14:anchorId="464D4FA0" wp14:editId="7FC30E84">
                <wp:simplePos x="0" y="0"/>
                <wp:positionH relativeFrom="margin">
                  <wp:posOffset>3383280</wp:posOffset>
                </wp:positionH>
                <wp:positionV relativeFrom="line">
                  <wp:posOffset>302895</wp:posOffset>
                </wp:positionV>
                <wp:extent cx="3262630" cy="2316480"/>
                <wp:effectExtent l="0" t="0" r="0" b="7620"/>
                <wp:wrapTopAndBottom/>
                <wp:docPr id="2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2316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7730A" w14:textId="77777777" w:rsidR="00B21C4F" w:rsidRPr="00AD41C3" w:rsidRDefault="00B21C4F" w:rsidP="00B21C4F">
                            <w:pPr>
                              <w:rPr>
                                <w:sz w:val="19"/>
                                <w:szCs w:val="19"/>
                              </w:rPr>
                            </w:pPr>
                          </w:p>
                          <w:tbl>
                            <w:tblPr>
                              <w:tblW w:w="0" w:type="auto"/>
                              <w:jc w:val="center"/>
                              <w:tblLook w:val="04A0" w:firstRow="1" w:lastRow="0" w:firstColumn="1" w:lastColumn="0" w:noHBand="0" w:noVBand="1"/>
                            </w:tblPr>
                            <w:tblGrid>
                              <w:gridCol w:w="1911"/>
                              <w:gridCol w:w="2128"/>
                            </w:tblGrid>
                            <w:tr w:rsidR="00B21C4F" w14:paraId="6E6A632A" w14:textId="77777777" w:rsidTr="00DB297E">
                              <w:trPr>
                                <w:trHeight w:val="475"/>
                                <w:jc w:val="center"/>
                              </w:trPr>
                              <w:tc>
                                <w:tcPr>
                                  <w:tcW w:w="1911" w:type="dxa"/>
                                  <w:tcBorders>
                                    <w:top w:val="single" w:sz="4" w:space="0" w:color="auto"/>
                                    <w:bottom w:val="single" w:sz="4" w:space="0" w:color="auto"/>
                                  </w:tcBorders>
                                  <w:shd w:val="clear" w:color="auto" w:fill="FFFFFF" w:themeFill="background1"/>
                                </w:tcPr>
                                <w:p w14:paraId="6DC52C9C" w14:textId="77777777" w:rsidR="00B21C4F" w:rsidRPr="00891DA7" w:rsidRDefault="00B21C4F" w:rsidP="00AD41C3">
                                  <w:pPr>
                                    <w:jc w:val="center"/>
                                    <w:rPr>
                                      <w:b/>
                                      <w:bCs/>
                                      <w:sz w:val="18"/>
                                      <w:szCs w:val="18"/>
                                      <w:lang w:eastAsia="zh-CN"/>
                                    </w:rPr>
                                  </w:pPr>
                                  <w:r w:rsidRPr="00891DA7">
                                    <w:rPr>
                                      <w:rFonts w:hint="eastAsia"/>
                                      <w:b/>
                                      <w:bCs/>
                                      <w:sz w:val="18"/>
                                      <w:szCs w:val="18"/>
                                      <w:lang w:eastAsia="zh-CN"/>
                                    </w:rPr>
                                    <w:t>C</w:t>
                                  </w:r>
                                  <w:r w:rsidRPr="00891DA7">
                                    <w:rPr>
                                      <w:b/>
                                      <w:bCs/>
                                      <w:sz w:val="18"/>
                                      <w:szCs w:val="18"/>
                                      <w:lang w:eastAsia="zh-CN"/>
                                    </w:rPr>
                                    <w:t>omponent</w:t>
                                  </w:r>
                                </w:p>
                              </w:tc>
                              <w:tc>
                                <w:tcPr>
                                  <w:tcW w:w="2128" w:type="dxa"/>
                                  <w:tcBorders>
                                    <w:top w:val="single" w:sz="4" w:space="0" w:color="auto"/>
                                    <w:bottom w:val="single" w:sz="4" w:space="0" w:color="auto"/>
                                  </w:tcBorders>
                                  <w:shd w:val="clear" w:color="auto" w:fill="FFFFFF" w:themeFill="background1"/>
                                </w:tcPr>
                                <w:p w14:paraId="404D3EAE" w14:textId="77777777" w:rsidR="00B21C4F" w:rsidRPr="00891DA7" w:rsidRDefault="00B21C4F" w:rsidP="00AD41C3">
                                  <w:pPr>
                                    <w:jc w:val="center"/>
                                    <w:rPr>
                                      <w:b/>
                                      <w:bCs/>
                                      <w:sz w:val="18"/>
                                      <w:szCs w:val="18"/>
                                      <w:lang w:eastAsia="zh-CN"/>
                                    </w:rPr>
                                  </w:pPr>
                                  <w:r w:rsidRPr="00891DA7">
                                    <w:rPr>
                                      <w:rFonts w:hint="eastAsia"/>
                                      <w:b/>
                                      <w:bCs/>
                                      <w:sz w:val="18"/>
                                      <w:szCs w:val="18"/>
                                      <w:lang w:eastAsia="zh-CN"/>
                                    </w:rPr>
                                    <w:t>C</w:t>
                                  </w:r>
                                  <w:r w:rsidRPr="00891DA7">
                                    <w:rPr>
                                      <w:b/>
                                      <w:bCs/>
                                      <w:sz w:val="18"/>
                                      <w:szCs w:val="18"/>
                                      <w:lang w:eastAsia="zh-CN"/>
                                    </w:rPr>
                                    <w:t>onfiguration</w:t>
                                  </w:r>
                                </w:p>
                              </w:tc>
                            </w:tr>
                            <w:tr w:rsidR="00B21C4F" w14:paraId="5CADF79C" w14:textId="77777777" w:rsidTr="00DB297E">
                              <w:trPr>
                                <w:trHeight w:val="426"/>
                                <w:jc w:val="center"/>
                              </w:trPr>
                              <w:tc>
                                <w:tcPr>
                                  <w:tcW w:w="1911" w:type="dxa"/>
                                  <w:tcBorders>
                                    <w:top w:val="single" w:sz="4" w:space="0" w:color="auto"/>
                                  </w:tcBorders>
                                  <w:shd w:val="clear" w:color="auto" w:fill="FFFFFF" w:themeFill="background1"/>
                                </w:tcPr>
                                <w:p w14:paraId="026B26D1" w14:textId="77777777" w:rsidR="00B21C4F" w:rsidRPr="001B4D68" w:rsidRDefault="00B21C4F" w:rsidP="00AD41C3">
                                  <w:pPr>
                                    <w:jc w:val="center"/>
                                    <w:rPr>
                                      <w:sz w:val="18"/>
                                      <w:szCs w:val="18"/>
                                      <w:lang w:eastAsia="zh-CN"/>
                                    </w:rPr>
                                  </w:pPr>
                                  <w:r>
                                    <w:rPr>
                                      <w:rFonts w:hint="eastAsia"/>
                                      <w:sz w:val="18"/>
                                      <w:szCs w:val="18"/>
                                      <w:lang w:eastAsia="zh-CN"/>
                                    </w:rPr>
                                    <w:t>P</w:t>
                                  </w:r>
                                  <w:r>
                                    <w:rPr>
                                      <w:sz w:val="18"/>
                                      <w:szCs w:val="18"/>
                                      <w:lang w:eastAsia="zh-CN"/>
                                    </w:rPr>
                                    <w:t>rocessor</w:t>
                                  </w:r>
                                </w:p>
                              </w:tc>
                              <w:tc>
                                <w:tcPr>
                                  <w:tcW w:w="2128" w:type="dxa"/>
                                  <w:tcBorders>
                                    <w:top w:val="single" w:sz="4" w:space="0" w:color="auto"/>
                                  </w:tcBorders>
                                  <w:shd w:val="clear" w:color="auto" w:fill="FFFFFF" w:themeFill="background1"/>
                                </w:tcPr>
                                <w:p w14:paraId="63BCCA69" w14:textId="77777777" w:rsidR="00B21C4F" w:rsidRPr="001B4D68" w:rsidRDefault="00B21C4F" w:rsidP="00AD41C3">
                                  <w:pPr>
                                    <w:jc w:val="center"/>
                                    <w:rPr>
                                      <w:sz w:val="18"/>
                                      <w:szCs w:val="18"/>
                                      <w:lang w:eastAsia="zh-CN"/>
                                    </w:rPr>
                                  </w:pPr>
                                  <w:r>
                                    <w:rPr>
                                      <w:rFonts w:hint="eastAsia"/>
                                      <w:sz w:val="18"/>
                                      <w:szCs w:val="18"/>
                                      <w:lang w:eastAsia="zh-CN"/>
                                    </w:rPr>
                                    <w:t>I</w:t>
                                  </w:r>
                                  <w:r>
                                    <w:rPr>
                                      <w:sz w:val="18"/>
                                      <w:szCs w:val="18"/>
                                      <w:lang w:eastAsia="zh-CN"/>
                                    </w:rPr>
                                    <w:t>ntel Core i9-13900HX</w:t>
                                  </w:r>
                                </w:p>
                              </w:tc>
                            </w:tr>
                            <w:tr w:rsidR="00B21C4F" w14:paraId="71F75EF0" w14:textId="77777777" w:rsidTr="00DB297E">
                              <w:trPr>
                                <w:trHeight w:val="426"/>
                                <w:jc w:val="center"/>
                              </w:trPr>
                              <w:tc>
                                <w:tcPr>
                                  <w:tcW w:w="1911" w:type="dxa"/>
                                  <w:shd w:val="clear" w:color="auto" w:fill="FFFFFF" w:themeFill="background1"/>
                                </w:tcPr>
                                <w:p w14:paraId="190107DF" w14:textId="77777777" w:rsidR="00B21C4F" w:rsidRPr="001B4D68" w:rsidRDefault="00B21C4F" w:rsidP="00AD41C3">
                                  <w:pPr>
                                    <w:jc w:val="center"/>
                                    <w:rPr>
                                      <w:sz w:val="18"/>
                                      <w:szCs w:val="18"/>
                                      <w:lang w:eastAsia="zh-CN"/>
                                    </w:rPr>
                                  </w:pPr>
                                  <w:r>
                                    <w:rPr>
                                      <w:rFonts w:hint="eastAsia"/>
                                      <w:sz w:val="18"/>
                                      <w:szCs w:val="18"/>
                                      <w:lang w:eastAsia="zh-CN"/>
                                    </w:rPr>
                                    <w:t>O</w:t>
                                  </w:r>
                                  <w:r>
                                    <w:rPr>
                                      <w:sz w:val="18"/>
                                      <w:szCs w:val="18"/>
                                      <w:lang w:eastAsia="zh-CN"/>
                                    </w:rPr>
                                    <w:t>perating environment</w:t>
                                  </w:r>
                                </w:p>
                              </w:tc>
                              <w:tc>
                                <w:tcPr>
                                  <w:tcW w:w="2128" w:type="dxa"/>
                                  <w:shd w:val="clear" w:color="auto" w:fill="FFFFFF" w:themeFill="background1"/>
                                </w:tcPr>
                                <w:p w14:paraId="5797B493" w14:textId="77777777" w:rsidR="00B21C4F" w:rsidRPr="001B4D68" w:rsidRDefault="00B21C4F" w:rsidP="00AD41C3">
                                  <w:pPr>
                                    <w:jc w:val="center"/>
                                    <w:rPr>
                                      <w:sz w:val="18"/>
                                      <w:szCs w:val="18"/>
                                      <w:lang w:eastAsia="zh-CN"/>
                                    </w:rPr>
                                  </w:pPr>
                                  <w:r>
                                    <w:rPr>
                                      <w:rFonts w:hint="eastAsia"/>
                                      <w:sz w:val="18"/>
                                      <w:szCs w:val="18"/>
                                      <w:lang w:eastAsia="zh-CN"/>
                                    </w:rPr>
                                    <w:t>W</w:t>
                                  </w:r>
                                  <w:r>
                                    <w:rPr>
                                      <w:sz w:val="18"/>
                                      <w:szCs w:val="18"/>
                                      <w:lang w:eastAsia="zh-CN"/>
                                    </w:rPr>
                                    <w:t>indows 11 with WSL2</w:t>
                                  </w:r>
                                </w:p>
                              </w:tc>
                            </w:tr>
                            <w:tr w:rsidR="00B21C4F" w14:paraId="23765B3C" w14:textId="77777777" w:rsidTr="00DB297E">
                              <w:trPr>
                                <w:trHeight w:val="420"/>
                                <w:jc w:val="center"/>
                              </w:trPr>
                              <w:tc>
                                <w:tcPr>
                                  <w:tcW w:w="1911" w:type="dxa"/>
                                  <w:shd w:val="clear" w:color="auto" w:fill="FFFFFF" w:themeFill="background1"/>
                                </w:tcPr>
                                <w:p w14:paraId="3A0220D6" w14:textId="77777777" w:rsidR="00B21C4F" w:rsidRPr="001B4D68" w:rsidRDefault="00B21C4F" w:rsidP="00AD41C3">
                                  <w:pPr>
                                    <w:jc w:val="center"/>
                                    <w:rPr>
                                      <w:sz w:val="18"/>
                                      <w:szCs w:val="18"/>
                                      <w:lang w:eastAsia="zh-CN"/>
                                    </w:rPr>
                                  </w:pPr>
                                  <w:r>
                                    <w:rPr>
                                      <w:rFonts w:hint="eastAsia"/>
                                      <w:sz w:val="18"/>
                                      <w:szCs w:val="18"/>
                                      <w:lang w:eastAsia="zh-CN"/>
                                    </w:rPr>
                                    <w:t>L</w:t>
                                  </w:r>
                                  <w:r>
                                    <w:rPr>
                                      <w:sz w:val="18"/>
                                      <w:szCs w:val="18"/>
                                      <w:lang w:eastAsia="zh-CN"/>
                                    </w:rPr>
                                    <w:t>inux distribution</w:t>
                                  </w:r>
                                </w:p>
                              </w:tc>
                              <w:tc>
                                <w:tcPr>
                                  <w:tcW w:w="2128" w:type="dxa"/>
                                  <w:shd w:val="clear" w:color="auto" w:fill="FFFFFF" w:themeFill="background1"/>
                                </w:tcPr>
                                <w:p w14:paraId="7EB2911F" w14:textId="77777777" w:rsidR="00B21C4F" w:rsidRPr="001B4D68" w:rsidRDefault="00B21C4F" w:rsidP="00AD41C3">
                                  <w:pPr>
                                    <w:jc w:val="center"/>
                                    <w:rPr>
                                      <w:sz w:val="18"/>
                                      <w:szCs w:val="18"/>
                                      <w:lang w:eastAsia="zh-CN"/>
                                    </w:rPr>
                                  </w:pPr>
                                  <w:r>
                                    <w:rPr>
                                      <w:rFonts w:hint="eastAsia"/>
                                      <w:sz w:val="18"/>
                                      <w:szCs w:val="18"/>
                                      <w:lang w:eastAsia="zh-CN"/>
                                    </w:rPr>
                                    <w:t>U</w:t>
                                  </w:r>
                                  <w:r>
                                    <w:rPr>
                                      <w:sz w:val="18"/>
                                      <w:szCs w:val="18"/>
                                      <w:lang w:eastAsia="zh-CN"/>
                                    </w:rPr>
                                    <w:t>buntu 26.04.1</w:t>
                                  </w:r>
                                </w:p>
                              </w:tc>
                            </w:tr>
                            <w:tr w:rsidR="00B21C4F" w14:paraId="05DF77A7" w14:textId="77777777" w:rsidTr="00DB297E">
                              <w:trPr>
                                <w:trHeight w:val="426"/>
                                <w:jc w:val="center"/>
                              </w:trPr>
                              <w:tc>
                                <w:tcPr>
                                  <w:tcW w:w="1911" w:type="dxa"/>
                                  <w:shd w:val="clear" w:color="auto" w:fill="FFFFFF" w:themeFill="background1"/>
                                </w:tcPr>
                                <w:p w14:paraId="0E96C1C6" w14:textId="77777777" w:rsidR="00B21C4F" w:rsidRPr="001B4D68" w:rsidRDefault="00B21C4F" w:rsidP="00AD41C3">
                                  <w:pPr>
                                    <w:jc w:val="center"/>
                                    <w:rPr>
                                      <w:sz w:val="18"/>
                                      <w:szCs w:val="18"/>
                                      <w:lang w:eastAsia="zh-CN"/>
                                    </w:rPr>
                                  </w:pPr>
                                  <w:r>
                                    <w:rPr>
                                      <w:rFonts w:hint="eastAsia"/>
                                      <w:sz w:val="18"/>
                                      <w:szCs w:val="18"/>
                                      <w:lang w:eastAsia="zh-CN"/>
                                    </w:rPr>
                                    <w:t>C</w:t>
                                  </w:r>
                                  <w:r>
                                    <w:rPr>
                                      <w:sz w:val="18"/>
                                      <w:szCs w:val="18"/>
                                      <w:lang w:eastAsia="zh-CN"/>
                                    </w:rPr>
                                    <w:t>ompiler</w:t>
                                  </w:r>
                                </w:p>
                              </w:tc>
                              <w:tc>
                                <w:tcPr>
                                  <w:tcW w:w="2128" w:type="dxa"/>
                                  <w:shd w:val="clear" w:color="auto" w:fill="FFFFFF" w:themeFill="background1"/>
                                </w:tcPr>
                                <w:p w14:paraId="48948C84" w14:textId="77777777" w:rsidR="00B21C4F" w:rsidRPr="001B4D68" w:rsidRDefault="00B21C4F" w:rsidP="00AD41C3">
                                  <w:pPr>
                                    <w:jc w:val="center"/>
                                    <w:rPr>
                                      <w:sz w:val="18"/>
                                      <w:szCs w:val="18"/>
                                      <w:lang w:eastAsia="zh-CN"/>
                                    </w:rPr>
                                  </w:pPr>
                                  <w:r>
                                    <w:rPr>
                                      <w:rFonts w:hint="eastAsia"/>
                                      <w:sz w:val="18"/>
                                      <w:szCs w:val="18"/>
                                      <w:lang w:eastAsia="zh-CN"/>
                                    </w:rPr>
                                    <w:t>G</w:t>
                                  </w:r>
                                  <w:r>
                                    <w:rPr>
                                      <w:sz w:val="18"/>
                                      <w:szCs w:val="18"/>
                                      <w:lang w:eastAsia="zh-CN"/>
                                    </w:rPr>
                                    <w:t>CC 15.2.0</w:t>
                                  </w:r>
                                </w:p>
                              </w:tc>
                            </w:tr>
                            <w:tr w:rsidR="00B21C4F" w14:paraId="31B097F0" w14:textId="77777777" w:rsidTr="00DB297E">
                              <w:trPr>
                                <w:trHeight w:val="432"/>
                                <w:jc w:val="center"/>
                              </w:trPr>
                              <w:tc>
                                <w:tcPr>
                                  <w:tcW w:w="1911" w:type="dxa"/>
                                  <w:shd w:val="clear" w:color="auto" w:fill="FFFFFF" w:themeFill="background1"/>
                                </w:tcPr>
                                <w:p w14:paraId="68FDF105" w14:textId="77777777" w:rsidR="00B21C4F" w:rsidRPr="001B4D68" w:rsidRDefault="00B21C4F" w:rsidP="00AD41C3">
                                  <w:pPr>
                                    <w:jc w:val="center"/>
                                    <w:rPr>
                                      <w:sz w:val="18"/>
                                      <w:szCs w:val="18"/>
                                      <w:lang w:eastAsia="zh-CN"/>
                                    </w:rPr>
                                  </w:pPr>
                                  <w:r>
                                    <w:rPr>
                                      <w:rFonts w:hint="eastAsia"/>
                                      <w:sz w:val="18"/>
                                      <w:szCs w:val="18"/>
                                      <w:lang w:eastAsia="zh-CN"/>
                                    </w:rPr>
                                    <w:t>M</w:t>
                                  </w:r>
                                  <w:r>
                                    <w:rPr>
                                      <w:sz w:val="18"/>
                                      <w:szCs w:val="18"/>
                                      <w:lang w:eastAsia="zh-CN"/>
                                    </w:rPr>
                                    <w:t>PI implementation</w:t>
                                  </w:r>
                                </w:p>
                              </w:tc>
                              <w:tc>
                                <w:tcPr>
                                  <w:tcW w:w="2128" w:type="dxa"/>
                                  <w:shd w:val="clear" w:color="auto" w:fill="FFFFFF" w:themeFill="background1"/>
                                </w:tcPr>
                                <w:p w14:paraId="71144539" w14:textId="77777777" w:rsidR="00B21C4F" w:rsidRPr="001B4D68" w:rsidRDefault="00B21C4F" w:rsidP="00AD41C3">
                                  <w:pPr>
                                    <w:jc w:val="center"/>
                                    <w:rPr>
                                      <w:sz w:val="18"/>
                                      <w:szCs w:val="18"/>
                                      <w:lang w:eastAsia="zh-CN"/>
                                    </w:rPr>
                                  </w:pPr>
                                  <w:r>
                                    <w:rPr>
                                      <w:rFonts w:hint="eastAsia"/>
                                      <w:sz w:val="18"/>
                                      <w:szCs w:val="18"/>
                                      <w:lang w:eastAsia="zh-CN"/>
                                    </w:rPr>
                                    <w:t>O</w:t>
                                  </w:r>
                                  <w:r>
                                    <w:rPr>
                                      <w:sz w:val="18"/>
                                      <w:szCs w:val="18"/>
                                      <w:lang w:eastAsia="zh-CN"/>
                                    </w:rPr>
                                    <w:t>pen MPI 5.0.10</w:t>
                                  </w:r>
                                </w:p>
                              </w:tc>
                            </w:tr>
                            <w:tr w:rsidR="00B21C4F" w14:paraId="6339882F" w14:textId="77777777" w:rsidTr="00B21C4F">
                              <w:trPr>
                                <w:trHeight w:val="558"/>
                                <w:jc w:val="center"/>
                              </w:trPr>
                              <w:tc>
                                <w:tcPr>
                                  <w:tcW w:w="1911" w:type="dxa"/>
                                  <w:tcBorders>
                                    <w:bottom w:val="single" w:sz="4" w:space="0" w:color="auto"/>
                                  </w:tcBorders>
                                  <w:shd w:val="clear" w:color="auto" w:fill="FFFFFF" w:themeFill="background1"/>
                                </w:tcPr>
                                <w:p w14:paraId="5EC1B252" w14:textId="77777777" w:rsidR="00B21C4F" w:rsidRPr="001B4D68" w:rsidRDefault="00B21C4F" w:rsidP="00891DA7">
                                  <w:pPr>
                                    <w:jc w:val="center"/>
                                    <w:rPr>
                                      <w:sz w:val="18"/>
                                      <w:szCs w:val="18"/>
                                      <w:lang w:eastAsia="zh-CN"/>
                                    </w:rPr>
                                  </w:pPr>
                                  <w:r>
                                    <w:rPr>
                                      <w:rFonts w:hint="eastAsia"/>
                                      <w:sz w:val="18"/>
                                      <w:szCs w:val="18"/>
                                      <w:lang w:eastAsia="zh-CN"/>
                                    </w:rPr>
                                    <w:t>L</w:t>
                                  </w:r>
                                  <w:r>
                                    <w:rPr>
                                      <w:sz w:val="18"/>
                                      <w:szCs w:val="18"/>
                                      <w:lang w:eastAsia="zh-CN"/>
                                    </w:rPr>
                                    <w:t>ogical processors reported by WSL2</w:t>
                                  </w:r>
                                </w:p>
                              </w:tc>
                              <w:tc>
                                <w:tcPr>
                                  <w:tcW w:w="2128" w:type="dxa"/>
                                  <w:tcBorders>
                                    <w:bottom w:val="single" w:sz="4" w:space="0" w:color="auto"/>
                                  </w:tcBorders>
                                  <w:shd w:val="clear" w:color="auto" w:fill="FFFFFF" w:themeFill="background1"/>
                                </w:tcPr>
                                <w:p w14:paraId="47E2CF5A" w14:textId="77777777" w:rsidR="00B21C4F" w:rsidRPr="001B4D68" w:rsidRDefault="00B21C4F" w:rsidP="00AD41C3">
                                  <w:pPr>
                                    <w:jc w:val="center"/>
                                    <w:rPr>
                                      <w:sz w:val="18"/>
                                      <w:szCs w:val="18"/>
                                      <w:lang w:eastAsia="zh-CN"/>
                                    </w:rPr>
                                  </w:pPr>
                                  <w:r>
                                    <w:rPr>
                                      <w:rFonts w:hint="eastAsia"/>
                                      <w:sz w:val="18"/>
                                      <w:szCs w:val="18"/>
                                      <w:lang w:eastAsia="zh-CN"/>
                                    </w:rPr>
                                    <w:t>3</w:t>
                                  </w:r>
                                  <w:r>
                                    <w:rPr>
                                      <w:sz w:val="18"/>
                                      <w:szCs w:val="18"/>
                                      <w:lang w:eastAsia="zh-CN"/>
                                    </w:rPr>
                                    <w:t>2</w:t>
                                  </w:r>
                                </w:p>
                              </w:tc>
                            </w:tr>
                          </w:tbl>
                          <w:p w14:paraId="312A60C5" w14:textId="77777777" w:rsidR="00B21C4F" w:rsidRDefault="00B21C4F" w:rsidP="00B21C4F"/>
                        </w:txbxContent>
                      </wps:txbx>
                      <wps:bodyPr rot="0" vert="horz" wrap="square" lIns="7200" tIns="0" rIns="72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D4FA0" id="_x0000_t202" coordsize="21600,21600" o:spt="202" path="m,l,21600r21600,l21600,xe">
                <v:stroke joinstyle="miter"/>
                <v:path gradientshapeok="t" o:connecttype="rect"/>
              </v:shapetype>
              <v:shape id="Text Box 24" o:spid="_x0000_s1026" type="#_x0000_t202" style="position:absolute;left:0;text-align:left;margin-left:266.4pt;margin-top:23.85pt;width:256.9pt;height:18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" stroked="f">
                <v:textbox inset=".2mm,0,.2mm,0">
                  <w:txbxContent>
                    <w:p w14:paraId="59B7730A" w14:textId="77777777" w:rsidR="00B21C4F" w:rsidRPr="00AD41C3" w:rsidRDefault="00B21C4F" w:rsidP="00B21C4F">
                      <w:pPr>
                        <w:rPr>
                          <w:sz w:val="19"/>
                          <w:szCs w:val="19"/>
                        </w:rPr>
                      </w:pPr>
                    </w:p>
                    <w:tbl>
                      <w:tblPr>
                        <w:tblW w:w="0" w:type="auto"/>
                        <w:jc w:val="center"/>
                        <w:tblLook w:val="04A0" w:firstRow="1" w:lastRow="0" w:firstColumn="1" w:lastColumn="0" w:noHBand="0" w:noVBand="1"/>
                      </w:tblPr>
                      <w:tblGrid>
                        <w:gridCol w:w="1911"/>
                        <w:gridCol w:w="2128"/>
                      </w:tblGrid>
                      <w:tr w:rsidR="00B21C4F" w14:paraId="6E6A632A" w14:textId="77777777" w:rsidTr="00DB297E">
                        <w:trPr>
                          <w:trHeight w:val="475"/>
                          <w:jc w:val="center"/>
                        </w:trPr>
                        <w:tc>
                          <w:tcPr>
                            <w:tcW w:w="1911" w:type="dxa"/>
                            <w:tcBorders>
                              <w:top w:val="single" w:sz="4" w:space="0" w:color="auto"/>
                              <w:bottom w:val="single" w:sz="4" w:space="0" w:color="auto"/>
                            </w:tcBorders>
                            <w:shd w:val="clear" w:color="auto" w:fill="FFFFFF" w:themeFill="background1"/>
                          </w:tcPr>
                          <w:p w14:paraId="6DC52C9C" w14:textId="77777777" w:rsidR="00B21C4F" w:rsidRPr="00891DA7" w:rsidRDefault="00B21C4F" w:rsidP="00AD41C3">
                            <w:pPr>
                              <w:jc w:val="center"/>
                              <w:rPr>
                                <w:b/>
                                <w:bCs/>
                                <w:sz w:val="18"/>
                                <w:szCs w:val="18"/>
                                <w:lang w:eastAsia="zh-CN"/>
                              </w:rPr>
                            </w:pPr>
                            <w:r w:rsidRPr="00891DA7">
                              <w:rPr>
                                <w:rFonts w:hint="eastAsia"/>
                                <w:b/>
                                <w:bCs/>
                                <w:sz w:val="18"/>
                                <w:szCs w:val="18"/>
                                <w:lang w:eastAsia="zh-CN"/>
                              </w:rPr>
                              <w:t>C</w:t>
                            </w:r>
                            <w:r w:rsidRPr="00891DA7">
                              <w:rPr>
                                <w:b/>
                                <w:bCs/>
                                <w:sz w:val="18"/>
                                <w:szCs w:val="18"/>
                                <w:lang w:eastAsia="zh-CN"/>
                              </w:rPr>
                              <w:t>omponent</w:t>
                            </w:r>
                          </w:p>
                        </w:tc>
                        <w:tc>
                          <w:tcPr>
                            <w:tcW w:w="2128" w:type="dxa"/>
                            <w:tcBorders>
                              <w:top w:val="single" w:sz="4" w:space="0" w:color="auto"/>
                              <w:bottom w:val="single" w:sz="4" w:space="0" w:color="auto"/>
                            </w:tcBorders>
                            <w:shd w:val="clear" w:color="auto" w:fill="FFFFFF" w:themeFill="background1"/>
                          </w:tcPr>
                          <w:p w14:paraId="404D3EAE" w14:textId="77777777" w:rsidR="00B21C4F" w:rsidRPr="00891DA7" w:rsidRDefault="00B21C4F" w:rsidP="00AD41C3">
                            <w:pPr>
                              <w:jc w:val="center"/>
                              <w:rPr>
                                <w:b/>
                                <w:bCs/>
                                <w:sz w:val="18"/>
                                <w:szCs w:val="18"/>
                                <w:lang w:eastAsia="zh-CN"/>
                              </w:rPr>
                            </w:pPr>
                            <w:r w:rsidRPr="00891DA7">
                              <w:rPr>
                                <w:rFonts w:hint="eastAsia"/>
                                <w:b/>
                                <w:bCs/>
                                <w:sz w:val="18"/>
                                <w:szCs w:val="18"/>
                                <w:lang w:eastAsia="zh-CN"/>
                              </w:rPr>
                              <w:t>C</w:t>
                            </w:r>
                            <w:r w:rsidRPr="00891DA7">
                              <w:rPr>
                                <w:b/>
                                <w:bCs/>
                                <w:sz w:val="18"/>
                                <w:szCs w:val="18"/>
                                <w:lang w:eastAsia="zh-CN"/>
                              </w:rPr>
                              <w:t>onfiguration</w:t>
                            </w:r>
                          </w:p>
                        </w:tc>
                      </w:tr>
                      <w:tr w:rsidR="00B21C4F" w14:paraId="5CADF79C" w14:textId="77777777" w:rsidTr="00DB297E">
                        <w:trPr>
                          <w:trHeight w:val="426"/>
                          <w:jc w:val="center"/>
                        </w:trPr>
                        <w:tc>
                          <w:tcPr>
                            <w:tcW w:w="1911" w:type="dxa"/>
                            <w:tcBorders>
                              <w:top w:val="single" w:sz="4" w:space="0" w:color="auto"/>
                            </w:tcBorders>
                            <w:shd w:val="clear" w:color="auto" w:fill="FFFFFF" w:themeFill="background1"/>
                          </w:tcPr>
                          <w:p w14:paraId="026B26D1" w14:textId="77777777" w:rsidR="00B21C4F" w:rsidRPr="001B4D68" w:rsidRDefault="00B21C4F" w:rsidP="00AD41C3">
                            <w:pPr>
                              <w:jc w:val="center"/>
                              <w:rPr>
                                <w:sz w:val="18"/>
                                <w:szCs w:val="18"/>
                                <w:lang w:eastAsia="zh-CN"/>
                              </w:rPr>
                            </w:pPr>
                            <w:r>
                              <w:rPr>
                                <w:rFonts w:hint="eastAsia"/>
                                <w:sz w:val="18"/>
                                <w:szCs w:val="18"/>
                                <w:lang w:eastAsia="zh-CN"/>
                              </w:rPr>
                              <w:t>P</w:t>
                            </w:r>
                            <w:r>
                              <w:rPr>
                                <w:sz w:val="18"/>
                                <w:szCs w:val="18"/>
                                <w:lang w:eastAsia="zh-CN"/>
                              </w:rPr>
                              <w:t>rocessor</w:t>
                            </w:r>
                          </w:p>
                        </w:tc>
                        <w:tc>
                          <w:tcPr>
                            <w:tcW w:w="2128" w:type="dxa"/>
                            <w:tcBorders>
                              <w:top w:val="single" w:sz="4" w:space="0" w:color="auto"/>
                            </w:tcBorders>
                            <w:shd w:val="clear" w:color="auto" w:fill="FFFFFF" w:themeFill="background1"/>
                          </w:tcPr>
                          <w:p w14:paraId="63BCCA69" w14:textId="77777777" w:rsidR="00B21C4F" w:rsidRPr="001B4D68" w:rsidRDefault="00B21C4F" w:rsidP="00AD41C3">
                            <w:pPr>
                              <w:jc w:val="center"/>
                              <w:rPr>
                                <w:sz w:val="18"/>
                                <w:szCs w:val="18"/>
                                <w:lang w:eastAsia="zh-CN"/>
                              </w:rPr>
                            </w:pPr>
                            <w:r>
                              <w:rPr>
                                <w:rFonts w:hint="eastAsia"/>
                                <w:sz w:val="18"/>
                                <w:szCs w:val="18"/>
                                <w:lang w:eastAsia="zh-CN"/>
                              </w:rPr>
                              <w:t>I</w:t>
                            </w:r>
                            <w:r>
                              <w:rPr>
                                <w:sz w:val="18"/>
                                <w:szCs w:val="18"/>
                                <w:lang w:eastAsia="zh-CN"/>
                              </w:rPr>
                              <w:t>ntel Core i9-13900HX</w:t>
                            </w:r>
                          </w:p>
                        </w:tc>
                      </w:tr>
                      <w:tr w:rsidR="00B21C4F" w14:paraId="71F75EF0" w14:textId="77777777" w:rsidTr="00DB297E">
                        <w:trPr>
                          <w:trHeight w:val="426"/>
                          <w:jc w:val="center"/>
                        </w:trPr>
                        <w:tc>
                          <w:tcPr>
                            <w:tcW w:w="1911" w:type="dxa"/>
                            <w:shd w:val="clear" w:color="auto" w:fill="FFFFFF" w:themeFill="background1"/>
                          </w:tcPr>
                          <w:p w14:paraId="190107DF" w14:textId="77777777" w:rsidR="00B21C4F" w:rsidRPr="001B4D68" w:rsidRDefault="00B21C4F" w:rsidP="00AD41C3">
                            <w:pPr>
                              <w:jc w:val="center"/>
                              <w:rPr>
                                <w:sz w:val="18"/>
                                <w:szCs w:val="18"/>
                                <w:lang w:eastAsia="zh-CN"/>
                              </w:rPr>
                            </w:pPr>
                            <w:r>
                              <w:rPr>
                                <w:rFonts w:hint="eastAsia"/>
                                <w:sz w:val="18"/>
                                <w:szCs w:val="18"/>
                                <w:lang w:eastAsia="zh-CN"/>
                              </w:rPr>
                              <w:t>O</w:t>
                            </w:r>
                            <w:r>
                              <w:rPr>
                                <w:sz w:val="18"/>
                                <w:szCs w:val="18"/>
                                <w:lang w:eastAsia="zh-CN"/>
                              </w:rPr>
                              <w:t>perating environment</w:t>
                            </w:r>
                          </w:p>
                        </w:tc>
                        <w:tc>
                          <w:tcPr>
                            <w:tcW w:w="2128" w:type="dxa"/>
                            <w:shd w:val="clear" w:color="auto" w:fill="FFFFFF" w:themeFill="background1"/>
                          </w:tcPr>
                          <w:p w14:paraId="5797B493" w14:textId="77777777" w:rsidR="00B21C4F" w:rsidRPr="001B4D68" w:rsidRDefault="00B21C4F" w:rsidP="00AD41C3">
                            <w:pPr>
                              <w:jc w:val="center"/>
                              <w:rPr>
                                <w:sz w:val="18"/>
                                <w:szCs w:val="18"/>
                                <w:lang w:eastAsia="zh-CN"/>
                              </w:rPr>
                            </w:pPr>
                            <w:r>
                              <w:rPr>
                                <w:rFonts w:hint="eastAsia"/>
                                <w:sz w:val="18"/>
                                <w:szCs w:val="18"/>
                                <w:lang w:eastAsia="zh-CN"/>
                              </w:rPr>
                              <w:t>W</w:t>
                            </w:r>
                            <w:r>
                              <w:rPr>
                                <w:sz w:val="18"/>
                                <w:szCs w:val="18"/>
                                <w:lang w:eastAsia="zh-CN"/>
                              </w:rPr>
                              <w:t>indows 11 with WSL2</w:t>
                            </w:r>
                          </w:p>
                        </w:tc>
                      </w:tr>
                      <w:tr w:rsidR="00B21C4F" w14:paraId="23765B3C" w14:textId="77777777" w:rsidTr="00DB297E">
                        <w:trPr>
                          <w:trHeight w:val="420"/>
                          <w:jc w:val="center"/>
                        </w:trPr>
                        <w:tc>
                          <w:tcPr>
                            <w:tcW w:w="1911" w:type="dxa"/>
                            <w:shd w:val="clear" w:color="auto" w:fill="FFFFFF" w:themeFill="background1"/>
                          </w:tcPr>
                          <w:p w14:paraId="3A0220D6" w14:textId="77777777" w:rsidR="00B21C4F" w:rsidRPr="001B4D68" w:rsidRDefault="00B21C4F" w:rsidP="00AD41C3">
                            <w:pPr>
                              <w:jc w:val="center"/>
                              <w:rPr>
                                <w:sz w:val="18"/>
                                <w:szCs w:val="18"/>
                                <w:lang w:eastAsia="zh-CN"/>
                              </w:rPr>
                            </w:pPr>
                            <w:r>
                              <w:rPr>
                                <w:rFonts w:hint="eastAsia"/>
                                <w:sz w:val="18"/>
                                <w:szCs w:val="18"/>
                                <w:lang w:eastAsia="zh-CN"/>
                              </w:rPr>
                              <w:t>L</w:t>
                            </w:r>
                            <w:r>
                              <w:rPr>
                                <w:sz w:val="18"/>
                                <w:szCs w:val="18"/>
                                <w:lang w:eastAsia="zh-CN"/>
                              </w:rPr>
                              <w:t>inux distribution</w:t>
                            </w:r>
                          </w:p>
                        </w:tc>
                        <w:tc>
                          <w:tcPr>
                            <w:tcW w:w="2128" w:type="dxa"/>
                            <w:shd w:val="clear" w:color="auto" w:fill="FFFFFF" w:themeFill="background1"/>
                          </w:tcPr>
                          <w:p w14:paraId="7EB2911F" w14:textId="77777777" w:rsidR="00B21C4F" w:rsidRPr="001B4D68" w:rsidRDefault="00B21C4F" w:rsidP="00AD41C3">
                            <w:pPr>
                              <w:jc w:val="center"/>
                              <w:rPr>
                                <w:sz w:val="18"/>
                                <w:szCs w:val="18"/>
                                <w:lang w:eastAsia="zh-CN"/>
                              </w:rPr>
                            </w:pPr>
                            <w:r>
                              <w:rPr>
                                <w:rFonts w:hint="eastAsia"/>
                                <w:sz w:val="18"/>
                                <w:szCs w:val="18"/>
                                <w:lang w:eastAsia="zh-CN"/>
                              </w:rPr>
                              <w:t>U</w:t>
                            </w:r>
                            <w:r>
                              <w:rPr>
                                <w:sz w:val="18"/>
                                <w:szCs w:val="18"/>
                                <w:lang w:eastAsia="zh-CN"/>
                              </w:rPr>
                              <w:t>buntu 26.04.1</w:t>
                            </w:r>
                          </w:p>
                        </w:tc>
                      </w:tr>
                      <w:tr w:rsidR="00B21C4F" w14:paraId="05DF77A7" w14:textId="77777777" w:rsidTr="00DB297E">
                        <w:trPr>
                          <w:trHeight w:val="426"/>
                          <w:jc w:val="center"/>
                        </w:trPr>
                        <w:tc>
                          <w:tcPr>
                            <w:tcW w:w="1911" w:type="dxa"/>
                            <w:shd w:val="clear" w:color="auto" w:fill="FFFFFF" w:themeFill="background1"/>
                          </w:tcPr>
                          <w:p w14:paraId="0E96C1C6" w14:textId="77777777" w:rsidR="00B21C4F" w:rsidRPr="001B4D68" w:rsidRDefault="00B21C4F" w:rsidP="00AD41C3">
                            <w:pPr>
                              <w:jc w:val="center"/>
                              <w:rPr>
                                <w:sz w:val="18"/>
                                <w:szCs w:val="18"/>
                                <w:lang w:eastAsia="zh-CN"/>
                              </w:rPr>
                            </w:pPr>
                            <w:r>
                              <w:rPr>
                                <w:rFonts w:hint="eastAsia"/>
                                <w:sz w:val="18"/>
                                <w:szCs w:val="18"/>
                                <w:lang w:eastAsia="zh-CN"/>
                              </w:rPr>
                              <w:t>C</w:t>
                            </w:r>
                            <w:r>
                              <w:rPr>
                                <w:sz w:val="18"/>
                                <w:szCs w:val="18"/>
                                <w:lang w:eastAsia="zh-CN"/>
                              </w:rPr>
                              <w:t>ompiler</w:t>
                            </w:r>
                          </w:p>
                        </w:tc>
                        <w:tc>
                          <w:tcPr>
                            <w:tcW w:w="2128" w:type="dxa"/>
                            <w:shd w:val="clear" w:color="auto" w:fill="FFFFFF" w:themeFill="background1"/>
                          </w:tcPr>
                          <w:p w14:paraId="48948C84" w14:textId="77777777" w:rsidR="00B21C4F" w:rsidRPr="001B4D68" w:rsidRDefault="00B21C4F" w:rsidP="00AD41C3">
                            <w:pPr>
                              <w:jc w:val="center"/>
                              <w:rPr>
                                <w:sz w:val="18"/>
                                <w:szCs w:val="18"/>
                                <w:lang w:eastAsia="zh-CN"/>
                              </w:rPr>
                            </w:pPr>
                            <w:r>
                              <w:rPr>
                                <w:rFonts w:hint="eastAsia"/>
                                <w:sz w:val="18"/>
                                <w:szCs w:val="18"/>
                                <w:lang w:eastAsia="zh-CN"/>
                              </w:rPr>
                              <w:t>G</w:t>
                            </w:r>
                            <w:r>
                              <w:rPr>
                                <w:sz w:val="18"/>
                                <w:szCs w:val="18"/>
                                <w:lang w:eastAsia="zh-CN"/>
                              </w:rPr>
                              <w:t>CC 15.2.0</w:t>
                            </w:r>
                          </w:p>
                        </w:tc>
                      </w:tr>
                      <w:tr w:rsidR="00B21C4F" w14:paraId="31B097F0" w14:textId="77777777" w:rsidTr="00DB297E">
                        <w:trPr>
                          <w:trHeight w:val="432"/>
                          <w:jc w:val="center"/>
                        </w:trPr>
                        <w:tc>
                          <w:tcPr>
                            <w:tcW w:w="1911" w:type="dxa"/>
                            <w:shd w:val="clear" w:color="auto" w:fill="FFFFFF" w:themeFill="background1"/>
                          </w:tcPr>
                          <w:p w14:paraId="68FDF105" w14:textId="77777777" w:rsidR="00B21C4F" w:rsidRPr="001B4D68" w:rsidRDefault="00B21C4F" w:rsidP="00AD41C3">
                            <w:pPr>
                              <w:jc w:val="center"/>
                              <w:rPr>
                                <w:sz w:val="18"/>
                                <w:szCs w:val="18"/>
                                <w:lang w:eastAsia="zh-CN"/>
                              </w:rPr>
                            </w:pPr>
                            <w:r>
                              <w:rPr>
                                <w:rFonts w:hint="eastAsia"/>
                                <w:sz w:val="18"/>
                                <w:szCs w:val="18"/>
                                <w:lang w:eastAsia="zh-CN"/>
                              </w:rPr>
                              <w:t>M</w:t>
                            </w:r>
                            <w:r>
                              <w:rPr>
                                <w:sz w:val="18"/>
                                <w:szCs w:val="18"/>
                                <w:lang w:eastAsia="zh-CN"/>
                              </w:rPr>
                              <w:t>PI implementation</w:t>
                            </w:r>
                          </w:p>
                        </w:tc>
                        <w:tc>
                          <w:tcPr>
                            <w:tcW w:w="2128" w:type="dxa"/>
                            <w:shd w:val="clear" w:color="auto" w:fill="FFFFFF" w:themeFill="background1"/>
                          </w:tcPr>
                          <w:p w14:paraId="71144539" w14:textId="77777777" w:rsidR="00B21C4F" w:rsidRPr="001B4D68" w:rsidRDefault="00B21C4F" w:rsidP="00AD41C3">
                            <w:pPr>
                              <w:jc w:val="center"/>
                              <w:rPr>
                                <w:sz w:val="18"/>
                                <w:szCs w:val="18"/>
                                <w:lang w:eastAsia="zh-CN"/>
                              </w:rPr>
                            </w:pPr>
                            <w:r>
                              <w:rPr>
                                <w:rFonts w:hint="eastAsia"/>
                                <w:sz w:val="18"/>
                                <w:szCs w:val="18"/>
                                <w:lang w:eastAsia="zh-CN"/>
                              </w:rPr>
                              <w:t>O</w:t>
                            </w:r>
                            <w:r>
                              <w:rPr>
                                <w:sz w:val="18"/>
                                <w:szCs w:val="18"/>
                                <w:lang w:eastAsia="zh-CN"/>
                              </w:rPr>
                              <w:t>pen MPI 5.0.10</w:t>
                            </w:r>
                          </w:p>
                        </w:tc>
                      </w:tr>
                      <w:tr w:rsidR="00B21C4F" w14:paraId="6339882F" w14:textId="77777777" w:rsidTr="00B21C4F">
                        <w:trPr>
                          <w:trHeight w:val="558"/>
                          <w:jc w:val="center"/>
                        </w:trPr>
                        <w:tc>
                          <w:tcPr>
                            <w:tcW w:w="1911" w:type="dxa"/>
                            <w:tcBorders>
                              <w:bottom w:val="single" w:sz="4" w:space="0" w:color="auto"/>
                            </w:tcBorders>
                            <w:shd w:val="clear" w:color="auto" w:fill="FFFFFF" w:themeFill="background1"/>
                          </w:tcPr>
                          <w:p w14:paraId="5EC1B252" w14:textId="77777777" w:rsidR="00B21C4F" w:rsidRPr="001B4D68" w:rsidRDefault="00B21C4F" w:rsidP="00891DA7">
                            <w:pPr>
                              <w:jc w:val="center"/>
                              <w:rPr>
                                <w:sz w:val="18"/>
                                <w:szCs w:val="18"/>
                                <w:lang w:eastAsia="zh-CN"/>
                              </w:rPr>
                            </w:pPr>
                            <w:r>
                              <w:rPr>
                                <w:rFonts w:hint="eastAsia"/>
                                <w:sz w:val="18"/>
                                <w:szCs w:val="18"/>
                                <w:lang w:eastAsia="zh-CN"/>
                              </w:rPr>
                              <w:t>L</w:t>
                            </w:r>
                            <w:r>
                              <w:rPr>
                                <w:sz w:val="18"/>
                                <w:szCs w:val="18"/>
                                <w:lang w:eastAsia="zh-CN"/>
                              </w:rPr>
                              <w:t>ogical processors reported by WSL2</w:t>
                            </w:r>
                          </w:p>
                        </w:tc>
                        <w:tc>
                          <w:tcPr>
                            <w:tcW w:w="2128" w:type="dxa"/>
                            <w:tcBorders>
                              <w:bottom w:val="single" w:sz="4" w:space="0" w:color="auto"/>
                            </w:tcBorders>
                            <w:shd w:val="clear" w:color="auto" w:fill="FFFFFF" w:themeFill="background1"/>
                          </w:tcPr>
                          <w:p w14:paraId="47E2CF5A" w14:textId="77777777" w:rsidR="00B21C4F" w:rsidRPr="001B4D68" w:rsidRDefault="00B21C4F" w:rsidP="00AD41C3">
                            <w:pPr>
                              <w:jc w:val="center"/>
                              <w:rPr>
                                <w:sz w:val="18"/>
                                <w:szCs w:val="18"/>
                                <w:lang w:eastAsia="zh-CN"/>
                              </w:rPr>
                            </w:pPr>
                            <w:r>
                              <w:rPr>
                                <w:rFonts w:hint="eastAsia"/>
                                <w:sz w:val="18"/>
                                <w:szCs w:val="18"/>
                                <w:lang w:eastAsia="zh-CN"/>
                              </w:rPr>
                              <w:t>3</w:t>
                            </w:r>
                            <w:r>
                              <w:rPr>
                                <w:sz w:val="18"/>
                                <w:szCs w:val="18"/>
                                <w:lang w:eastAsia="zh-CN"/>
                              </w:rPr>
                              <w:t>2</w:t>
                            </w:r>
                          </w:p>
                        </w:tc>
                      </w:tr>
                    </w:tbl>
                    <w:p w14:paraId="312A60C5" w14:textId="77777777" w:rsidR="00B21C4F" w:rsidRDefault="00B21C4F" w:rsidP="00B21C4F"/>
                  </w:txbxContent>
                </v:textbox>
                <w10:wrap type="topAndBottom" anchorx="margin" anchory="line"/>
              </v:shape>
            </w:pict>
          </mc:Fallback>
        </mc:AlternateContent>
      </w:r>
      <w:r w:rsidR="002F4D5B">
        <w:rPr>
          <w:smallCaps/>
        </w:rPr>
        <w:t>Experimental Environment</w:t>
      </w:r>
    </w:p>
    <w:p w14:paraId="337D18E5" w14:textId="4050841B" w:rsidR="00891DA7" w:rsidRPr="00B21C4F" w:rsidRDefault="00891DA7" w:rsidP="00B21C4F">
      <w:pPr>
        <w:widowControl w:val="0"/>
        <w:pBdr>
          <w:top w:val="nil"/>
          <w:left w:val="nil"/>
          <w:bottom w:val="nil"/>
          <w:right w:val="nil"/>
          <w:between w:val="nil"/>
        </w:pBdr>
        <w:spacing w:line="252" w:lineRule="auto"/>
        <w:ind w:firstLine="202"/>
        <w:rPr>
          <w:smallCaps/>
        </w:rPr>
      </w:pPr>
    </w:p>
    <w:p w14:paraId="66E8346C" w14:textId="10D7BAA6" w:rsidR="00732E46" w:rsidRDefault="00891DA7" w:rsidP="00891DA7">
      <w:pPr>
        <w:pStyle w:val="2"/>
        <w:numPr>
          <w:ilvl w:val="0"/>
          <w:numId w:val="16"/>
        </w:numPr>
      </w:pPr>
      <w:r>
        <w:t>Workload and Experimental Design</w:t>
      </w:r>
    </w:p>
    <w:p w14:paraId="2B05FC80" w14:textId="772C14D2" w:rsidR="00891DA7" w:rsidRDefault="00891DA7" w:rsidP="00891DA7">
      <w:pPr>
        <w:ind w:firstLine="142"/>
        <w:jc w:val="both"/>
      </w:pPr>
      <w:r>
        <w:t>A C program was developed to evaluate the computational performance of MPI parallel processing. The program calculates a sum by distributing the iteration range among MPI processes. Each iteration contributes a value determined by the iteration index modulo 100. MPI processes calculate their assigned portions, and the program uses MPI reduction to verify the final result.</w:t>
      </w:r>
    </w:p>
    <w:p w14:paraId="6C1371A4" w14:textId="4356E215" w:rsidR="00891DA7" w:rsidRDefault="00891DA7" w:rsidP="00891DA7">
      <w:pPr>
        <w:ind w:firstLine="142"/>
        <w:jc w:val="both"/>
      </w:pPr>
      <w:r>
        <w:t>Three workload sizes were tested: 10 million, 50 million, and 100 million iterations. For each workload, the program was executed with 1, 2, 4, and 8 MPI processes. Each configuration was tested five times, resulting in 60 experimental runs across the 12 configurations.</w:t>
      </w:r>
    </w:p>
    <w:p w14:paraId="47688C35" w14:textId="33A30176" w:rsidR="00891DA7" w:rsidRDefault="00891DA7" w:rsidP="00891DA7">
      <w:pPr>
        <w:ind w:firstLine="142"/>
        <w:jc w:val="both"/>
      </w:pPr>
      <w:r>
        <w:t>The same computational task was used for all configurations to make their performance results comparable. A warm-up execution was performed before the timed repetitions. The reported computation time represents the maximum measured computation duration among the MPI processes. The timing excludes the subsequent MPI reduction operation; therefore, it measures the computational phase rather than the total execution time of the MPI program.</w:t>
      </w:r>
    </w:p>
    <w:p w14:paraId="0F7BEC9A" w14:textId="77777777" w:rsidR="00891DA7" w:rsidRDefault="00891DA7" w:rsidP="00891DA7">
      <w:pPr>
        <w:ind w:firstLine="142"/>
        <w:jc w:val="both"/>
      </w:pPr>
    </w:p>
    <w:p w14:paraId="19BC7EE0" w14:textId="32F638EE" w:rsidR="00891DA7" w:rsidRPr="00891DA7" w:rsidRDefault="00891DA7" w:rsidP="00891DA7">
      <w:pPr>
        <w:pStyle w:val="2"/>
        <w:numPr>
          <w:ilvl w:val="0"/>
          <w:numId w:val="16"/>
        </w:numPr>
      </w:pPr>
      <w:r>
        <w:t>Performance Metri</w:t>
      </w:r>
      <w:r w:rsidR="0056282A">
        <w:t>cs</w:t>
      </w:r>
    </w:p>
    <w:p w14:paraId="4A9EF578" w14:textId="5C30600A" w:rsidR="00891DA7" w:rsidRPr="00891DA7" w:rsidRDefault="00891DA7" w:rsidP="00891DA7">
      <w:pPr>
        <w:pStyle w:val="Text"/>
        <w:spacing w:line="240" w:lineRule="auto"/>
        <w:ind w:firstLine="142"/>
        <w:rPr>
          <w:color w:val="000000"/>
        </w:rPr>
      </w:pPr>
      <w:r w:rsidRPr="00891DA7">
        <w:rPr>
          <w:color w:val="000000"/>
        </w:rPr>
        <w:t>Three metrics were used to evaluate the performance of the MPI program: mean computation time, speedup, and parallel efficiency. The mean computation time was calculated from five runs for each configuration. The standard deviation was also calculated to measure the variation between runs.</w:t>
      </w:r>
    </w:p>
    <w:p w14:paraId="13379492" w14:textId="68596692" w:rsidR="00891DA7" w:rsidRDefault="00891DA7" w:rsidP="00654A37">
      <w:pPr>
        <w:pStyle w:val="Text"/>
        <w:spacing w:line="240" w:lineRule="auto"/>
        <w:ind w:firstLine="142"/>
        <w:rPr>
          <w:color w:val="000000"/>
        </w:rPr>
      </w:pPr>
      <w:r w:rsidRPr="00891DA7">
        <w:rPr>
          <w:color w:val="000000"/>
        </w:rPr>
        <w:t>Speedup was calculated as the ratio of the mean computation time using one process to that using (p) processes:</w:t>
      </w:r>
    </w:p>
    <w:bookmarkStart w:id="2" w:name="_Hlk243409680"/>
    <w:p w14:paraId="48C0E6A0" w14:textId="0706F183" w:rsidR="00654A37" w:rsidRPr="00BD63C0" w:rsidRDefault="00B21C4F" w:rsidP="00654A37">
      <w:pPr>
        <w:pStyle w:val="Text"/>
        <w:spacing w:line="240" w:lineRule="auto"/>
        <w:ind w:firstLine="142"/>
        <w:rPr>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S</m:t>
              </m:r>
            </m:e>
            <m:sub>
              <m:r>
                <w:rPr>
                  <w:rFonts w:ascii="Cambria Math" w:hAnsi="Cambria Math"/>
                  <w:color w:val="000000"/>
                  <w:sz w:val="28"/>
                  <w:szCs w:val="28"/>
                </w:rPr>
                <m:t>p</m:t>
              </m:r>
            </m:sub>
          </m:sSub>
          <m:r>
            <w:rPr>
              <w:rFonts w:ascii="Cambria Math" w:hAnsi="Cambria Math"/>
              <w:color w:val="000000"/>
              <w:sz w:val="28"/>
              <w:szCs w:val="28"/>
            </w:rPr>
            <m:t>=</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1</m:t>
                  </m:r>
                </m:sub>
              </m:sSub>
            </m:num>
            <m:den>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p</m:t>
                  </m:r>
                </m:sub>
              </m:sSub>
            </m:den>
          </m:f>
        </m:oMath>
      </m:oMathPara>
    </w:p>
    <w:bookmarkEnd w:id="2"/>
    <w:p w14:paraId="25B778CC" w14:textId="539DB8E1" w:rsidR="00891DA7" w:rsidRPr="00891DA7" w:rsidRDefault="00891DA7" w:rsidP="00654A37">
      <w:pPr>
        <w:pStyle w:val="Text"/>
        <w:spacing w:line="240" w:lineRule="auto"/>
        <w:ind w:firstLine="142"/>
        <w:rPr>
          <w:color w:val="000000"/>
        </w:rPr>
      </w:pPr>
      <w:r w:rsidRPr="00891DA7">
        <w:rPr>
          <w:color w:val="000000"/>
        </w:rPr>
        <w:lastRenderedPageBreak/>
        <w:t xml:space="preserve">where </w:t>
      </w:r>
      <m:oMath>
        <m:sSub>
          <m:sSubPr>
            <m:ctrlPr>
              <w:rPr>
                <w:rFonts w:ascii="Cambria Math" w:hAnsi="Cambria Math"/>
                <w:i/>
                <w:color w:val="000000"/>
              </w:rPr>
            </m:ctrlPr>
          </m:sSubPr>
          <m:e>
            <m:r>
              <w:rPr>
                <w:rFonts w:ascii="Cambria Math" w:hAnsi="Cambria Math"/>
                <w:color w:val="000000"/>
              </w:rPr>
              <m:t>T</m:t>
            </m:r>
          </m:e>
          <m:sub>
            <w:bookmarkStart w:id="3" w:name="_Hlk243409786"/>
            <m:r>
              <w:rPr>
                <w:rFonts w:ascii="Cambria Math" w:hAnsi="Cambria Math"/>
                <w:color w:val="000000"/>
              </w:rPr>
              <m:t>1</m:t>
            </m:r>
            <w:bookmarkEnd w:id="3"/>
          </m:sub>
        </m:sSub>
      </m:oMath>
      <w:r w:rsidRPr="00891DA7">
        <w:rPr>
          <w:color w:val="000000"/>
        </w:rPr>
        <w:t xml:space="preserve"> and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p</m:t>
            </m:r>
          </m:sub>
        </m:sSub>
      </m:oMath>
      <w:r w:rsidRPr="00891DA7">
        <w:rPr>
          <w:color w:val="000000"/>
        </w:rPr>
        <w:t xml:space="preserve"> represent the mean computation times using one process and (p) processes, respectively.</w:t>
      </w:r>
    </w:p>
    <w:p w14:paraId="61EA199E" w14:textId="34092C27" w:rsidR="00891DA7" w:rsidRDefault="00891DA7" w:rsidP="00654A37">
      <w:pPr>
        <w:pStyle w:val="Text"/>
        <w:spacing w:line="240" w:lineRule="auto"/>
        <w:ind w:firstLine="142"/>
        <w:rPr>
          <w:color w:val="000000"/>
        </w:rPr>
      </w:pPr>
      <w:r w:rsidRPr="00891DA7">
        <w:rPr>
          <w:color w:val="000000"/>
        </w:rPr>
        <w:t>Parallel efficiency was calculated as:</w:t>
      </w:r>
    </w:p>
    <w:p w14:paraId="5EEFA863" w14:textId="78893C54" w:rsidR="00654A37" w:rsidRPr="00BD63C0" w:rsidRDefault="00B21C4F" w:rsidP="00654A37">
      <w:pPr>
        <w:pStyle w:val="Text"/>
        <w:spacing w:line="240" w:lineRule="auto"/>
        <w:ind w:firstLine="142"/>
        <w:rPr>
          <w:color w:val="000000"/>
          <w:sz w:val="28"/>
          <w:szCs w:val="28"/>
        </w:rPr>
      </w:pPr>
      <m:oMathPara>
        <m:oMath>
          <m:sSub>
            <m:sSubPr>
              <m:ctrlPr>
                <w:rPr>
                  <w:rFonts w:ascii="Cambria Math" w:hAnsi="Cambria Math"/>
                  <w:i/>
                  <w:color w:val="000000"/>
                  <w:sz w:val="28"/>
                  <w:szCs w:val="28"/>
                </w:rPr>
              </m:ctrlPr>
            </m:sSubPr>
            <m:e>
              <m:r>
                <w:rPr>
                  <w:rFonts w:ascii="Cambria Math" w:hAnsi="Cambria Math"/>
                  <w:color w:val="000000"/>
                  <w:sz w:val="28"/>
                  <w:szCs w:val="28"/>
                </w:rPr>
                <m:t>E</m:t>
              </m:r>
            </m:e>
            <m:sub>
              <m:r>
                <w:rPr>
                  <w:rFonts w:ascii="Cambria Math" w:hAnsi="Cambria Math"/>
                  <w:color w:val="000000"/>
                  <w:sz w:val="28"/>
                  <w:szCs w:val="28"/>
                </w:rPr>
                <m:t>p</m:t>
              </m:r>
            </m:sub>
          </m:sSub>
          <m:r>
            <w:rPr>
              <w:rFonts w:ascii="Cambria Math" w:hAnsi="Cambria Math"/>
              <w:color w:val="000000"/>
              <w:sz w:val="28"/>
              <w:szCs w:val="28"/>
            </w:rPr>
            <m:t>=</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S</m:t>
                  </m:r>
                </m:e>
                <m:sub>
                  <m:r>
                    <w:rPr>
                      <w:rFonts w:ascii="Cambria Math" w:hAnsi="Cambria Math"/>
                      <w:color w:val="000000"/>
                      <w:sz w:val="28"/>
                      <w:szCs w:val="28"/>
                    </w:rPr>
                    <m:t>p</m:t>
                  </m:r>
                </m:sub>
              </m:sSub>
            </m:num>
            <m:den>
              <m:r>
                <w:rPr>
                  <w:rFonts w:ascii="Cambria Math" w:hAnsi="Cambria Math"/>
                  <w:color w:val="000000"/>
                  <w:sz w:val="28"/>
                  <w:szCs w:val="28"/>
                </w:rPr>
                <m:t>p</m:t>
              </m:r>
            </m:den>
          </m:f>
          <m:r>
            <w:rPr>
              <w:rFonts w:ascii="Cambria Math" w:hAnsi="Cambria Math"/>
              <w:color w:val="000000"/>
              <w:sz w:val="28"/>
              <w:szCs w:val="28"/>
            </w:rPr>
            <m:t>×100%</m:t>
          </m:r>
        </m:oMath>
      </m:oMathPara>
    </w:p>
    <w:p w14:paraId="43B7010B" w14:textId="2D23DD4B" w:rsidR="00621141" w:rsidRDefault="00891DA7" w:rsidP="00BD63C0">
      <w:pPr>
        <w:pStyle w:val="Text"/>
        <w:spacing w:line="240" w:lineRule="auto"/>
        <w:ind w:firstLine="142"/>
        <w:rPr>
          <w:color w:val="000000"/>
        </w:rPr>
      </w:pPr>
      <w:r w:rsidRPr="00891DA7">
        <w:rPr>
          <w:color w:val="000000"/>
        </w:rPr>
        <w:t xml:space="preserve">where </w:t>
      </w:r>
      <m:oMath>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p</m:t>
            </m:r>
          </m:sub>
        </m:sSub>
      </m:oMath>
      <w:r w:rsidRPr="00891DA7">
        <w:rPr>
          <w:color w:val="000000"/>
        </w:rPr>
        <w:t xml:space="preserve"> is the speedup and p is the number of MPI </w:t>
      </w:r>
      <w:proofErr w:type="gramStart"/>
      <w:r w:rsidRPr="00891DA7">
        <w:rPr>
          <w:color w:val="000000"/>
        </w:rPr>
        <w:t>processes.</w:t>
      </w:r>
      <w:proofErr w:type="gramEnd"/>
      <w:r w:rsidRPr="00891DA7">
        <w:rPr>
          <w:color w:val="000000"/>
        </w:rPr>
        <w:t xml:space="preserve"> Speedup indicates the performance improvement achieved by parallel processing, while parallel efficiency shows how effectively the processes are used compared with ideal linear scaling.</w:t>
      </w:r>
    </w:p>
    <w:p w14:paraId="53ED4316" w14:textId="77777777" w:rsidR="00BD63C0" w:rsidRPr="00BD63C0" w:rsidRDefault="00BD63C0" w:rsidP="00BD63C0">
      <w:pPr>
        <w:pStyle w:val="Text"/>
        <w:spacing w:line="240" w:lineRule="auto"/>
        <w:ind w:firstLine="142"/>
        <w:rPr>
          <w:color w:val="000000"/>
        </w:rPr>
      </w:pPr>
    </w:p>
    <w:p w14:paraId="4F1C26D4" w14:textId="5253B3B4" w:rsidR="00732E46" w:rsidRPr="00621141" w:rsidRDefault="00DB3364" w:rsidP="009B2E0C">
      <w:pPr>
        <w:pStyle w:val="1"/>
      </w:pPr>
      <w:r w:rsidRPr="00621141">
        <w:t xml:space="preserve">IV. </w:t>
      </w:r>
      <w:r w:rsidR="00C5736A">
        <w:t>Results And Discussion</w:t>
      </w:r>
    </w:p>
    <w:p w14:paraId="060A7626" w14:textId="5D72B2CA" w:rsidR="00732E46" w:rsidRDefault="00DB3364" w:rsidP="007E5119">
      <w:pPr>
        <w:pStyle w:val="2"/>
        <w:numPr>
          <w:ilvl w:val="0"/>
          <w:numId w:val="0"/>
        </w:numPr>
        <w:spacing w:before="240"/>
      </w:pPr>
      <w:r>
        <w:t xml:space="preserve">A. </w:t>
      </w:r>
      <w:r w:rsidR="007F38BC">
        <w:t>Computation Time</w:t>
      </w:r>
    </w:p>
    <w:p w14:paraId="348BB53B" w14:textId="792CFC05" w:rsidR="00C5736A" w:rsidRDefault="004406AF" w:rsidP="00C5736A">
      <w:pPr>
        <w:ind w:firstLine="142"/>
        <w:jc w:val="both"/>
        <w:rPr>
          <w:rFonts w:eastAsia="Times"/>
          <w:iCs/>
          <w:color w:val="000000"/>
        </w:rPr>
      </w:pPr>
      <w:r>
        <w:rPr>
          <w:rFonts w:eastAsia="Times"/>
          <w:iCs/>
          <w:noProof/>
          <w:color w:val="000000"/>
        </w:rPr>
        <w:drawing>
          <wp:inline distT="0" distB="0" distL="0" distR="0" wp14:anchorId="4DCD450D" wp14:editId="765A9001">
            <wp:extent cx="3063240" cy="2644140"/>
            <wp:effectExtent l="0" t="0" r="381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2644140"/>
                    </a:xfrm>
                    <a:prstGeom prst="rect">
                      <a:avLst/>
                    </a:prstGeom>
                  </pic:spPr>
                </pic:pic>
              </a:graphicData>
            </a:graphic>
          </wp:inline>
        </w:drawing>
      </w:r>
    </w:p>
    <w:p w14:paraId="6EB475DE" w14:textId="77777777" w:rsidR="00C5736A" w:rsidRPr="007F38BC" w:rsidRDefault="00C5736A" w:rsidP="00C5736A">
      <w:pPr>
        <w:ind w:firstLine="142"/>
        <w:rPr>
          <w:rFonts w:eastAsia="Times"/>
          <w:iCs/>
          <w:color w:val="000000"/>
        </w:rPr>
      </w:pPr>
      <w:r>
        <w:rPr>
          <w:b/>
        </w:rPr>
        <w:t>Fig. 1.</w:t>
      </w:r>
      <w:r>
        <w:t xml:space="preserve"> </w:t>
      </w:r>
      <w:r w:rsidRPr="007F38BC">
        <w:t>Mean computation time for different workload sizes and MPI process counts.</w:t>
      </w:r>
    </w:p>
    <w:p w14:paraId="1441E8B2" w14:textId="54621CE4" w:rsidR="00C5736A" w:rsidRDefault="00C5736A" w:rsidP="00C5736A"/>
    <w:p w14:paraId="52FB3636" w14:textId="77777777" w:rsidR="00B21C4F" w:rsidRPr="00C5736A" w:rsidRDefault="00B21C4F" w:rsidP="00C5736A"/>
    <w:p w14:paraId="6C7A72D5" w14:textId="667CA7B7" w:rsidR="00732E46" w:rsidRPr="007F38BC" w:rsidRDefault="007F38BC" w:rsidP="007F38BC">
      <w:pPr>
        <w:ind w:firstLine="142"/>
        <w:jc w:val="both"/>
        <w:rPr>
          <w:rFonts w:eastAsia="Times"/>
          <w:iCs/>
          <w:color w:val="000000"/>
        </w:rPr>
      </w:pPr>
      <w:r w:rsidRPr="007F38BC">
        <w:rPr>
          <w:rFonts w:eastAsia="Times"/>
          <w:iCs/>
          <w:color w:val="000000"/>
        </w:rPr>
        <w:t>The mean computation time decreased as the number of MPI processes increased for all three workload sizes. For the 10-million-iteration workload, the mean computation time decreased from approximately 0.00583 s with one process to 0.00146 s with eight processes. For the 50-million-iteration workload, it decreased from approximately 0.03026 s to 0.00609 s. The 100-million-iteration workload showed a similar trend, with the mean computation time decreasing from approximately 0.06098 s to 0.01328 s.</w:t>
      </w:r>
    </w:p>
    <w:p w14:paraId="3D3F801F" w14:textId="3C36E561" w:rsidR="007F38BC" w:rsidRDefault="007F38BC" w:rsidP="007F38BC">
      <w:pPr>
        <w:ind w:firstLine="142"/>
        <w:jc w:val="both"/>
        <w:rPr>
          <w:rFonts w:eastAsia="Times"/>
          <w:iCs/>
          <w:color w:val="000000"/>
        </w:rPr>
      </w:pPr>
      <w:r w:rsidRPr="007F38BC">
        <w:rPr>
          <w:rFonts w:eastAsia="Times"/>
          <w:iCs/>
          <w:color w:val="000000"/>
        </w:rPr>
        <w:t>These results show that increasing the number of processes reduced the measured computation time in all tested configurations. However, the improvement was not proportional to the increase in process count. The standard deviation across repeated runs also varied between configurations, indicating that measurement variability should be considered when interpreting the results</w:t>
      </w:r>
      <w:r>
        <w:rPr>
          <w:rFonts w:eastAsia="Times"/>
          <w:iCs/>
          <w:color w:val="000000"/>
        </w:rPr>
        <w:t>.</w:t>
      </w:r>
    </w:p>
    <w:p w14:paraId="30945116" w14:textId="70009AC2" w:rsidR="00732E46" w:rsidRDefault="00DB3364" w:rsidP="00DB3364">
      <w:pPr>
        <w:pStyle w:val="2"/>
        <w:numPr>
          <w:ilvl w:val="0"/>
          <w:numId w:val="0"/>
        </w:numPr>
        <w:jc w:val="both"/>
        <w:rPr>
          <w:rFonts w:eastAsia="Cambria"/>
          <w:color w:val="000000"/>
        </w:rPr>
      </w:pPr>
      <w:r w:rsidRPr="00DB3364">
        <w:rPr>
          <w:rFonts w:eastAsia="Cambria"/>
          <w:color w:val="000000"/>
        </w:rPr>
        <w:t xml:space="preserve">B. </w:t>
      </w:r>
      <w:r w:rsidR="007F38BC">
        <w:rPr>
          <w:rFonts w:eastAsia="Cambria"/>
          <w:color w:val="000000"/>
        </w:rPr>
        <w:t>Speedup and Parallel Efficiency</w:t>
      </w:r>
    </w:p>
    <w:p w14:paraId="623DEF66" w14:textId="4FB2166A" w:rsidR="00BB7E3E" w:rsidRPr="00BB7E3E" w:rsidRDefault="00BB7E3E" w:rsidP="00BB7E3E">
      <w:r>
        <w:rPr>
          <w:noProof/>
        </w:rPr>
        <w:drawing>
          <wp:inline distT="0" distB="0" distL="0" distR="0" wp14:anchorId="7E12B373" wp14:editId="41E39F46">
            <wp:extent cx="3063240" cy="259842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2598420"/>
                    </a:xfrm>
                    <a:prstGeom prst="rect">
                      <a:avLst/>
                    </a:prstGeom>
                  </pic:spPr>
                </pic:pic>
              </a:graphicData>
            </a:graphic>
          </wp:inline>
        </w:drawing>
      </w:r>
    </w:p>
    <w:p w14:paraId="46DE9B0B" w14:textId="3682106F" w:rsidR="00197DED" w:rsidRPr="00197DED" w:rsidRDefault="00197DED" w:rsidP="00197DED">
      <w:pPr>
        <w:ind w:firstLine="142"/>
        <w:jc w:val="both"/>
      </w:pPr>
      <w:r w:rsidRPr="00197DED">
        <w:t>Fig. 2 compares the measured speedup for the three workload sizes with ideal linear scaling.</w:t>
      </w:r>
    </w:p>
    <w:p w14:paraId="2BCA695D" w14:textId="0A5B983A" w:rsidR="00C5736A" w:rsidRDefault="00C5736A" w:rsidP="00C5736A">
      <w:pPr>
        <w:rPr>
          <w:rFonts w:eastAsia="Times"/>
        </w:rPr>
      </w:pPr>
    </w:p>
    <w:p w14:paraId="76EB9E0B" w14:textId="77777777" w:rsidR="00B21C4F" w:rsidRDefault="00B21C4F" w:rsidP="00C5736A">
      <w:pPr>
        <w:rPr>
          <w:rFonts w:eastAsia="Times"/>
        </w:rPr>
      </w:pPr>
    </w:p>
    <w:p w14:paraId="0F38DFA4" w14:textId="77777777" w:rsidR="00C5736A" w:rsidRDefault="00C5736A" w:rsidP="00C5736A">
      <w:pPr>
        <w:rPr>
          <w:bCs/>
        </w:rPr>
      </w:pPr>
      <w:r>
        <w:rPr>
          <w:b/>
        </w:rPr>
        <w:t xml:space="preserve">Fig. 2. </w:t>
      </w:r>
      <w:r w:rsidRPr="007F38BC">
        <w:rPr>
          <w:bCs/>
        </w:rPr>
        <w:t>Speedup for different workload sizes, compared with ideal linear scaling.</w:t>
      </w:r>
    </w:p>
    <w:p w14:paraId="7ADA826C" w14:textId="77777777" w:rsidR="00C5736A" w:rsidRPr="00BD63C0" w:rsidRDefault="00C5736A" w:rsidP="00C5736A"/>
    <w:p w14:paraId="44F78EA3" w14:textId="06A1A9AB" w:rsidR="00732E46" w:rsidRPr="00BD63C0" w:rsidRDefault="007F38BC" w:rsidP="007F38BC">
      <w:pPr>
        <w:ind w:firstLine="142"/>
        <w:jc w:val="both"/>
        <w:rPr>
          <w:rFonts w:eastAsia="Times"/>
          <w:color w:val="000000"/>
          <w:spacing w:val="-3"/>
        </w:rPr>
      </w:pPr>
      <w:r w:rsidRPr="00BD63C0">
        <w:rPr>
          <w:rFonts w:eastAsia="Times"/>
          <w:color w:val="000000"/>
          <w:spacing w:val="-3"/>
        </w:rPr>
        <w:t>The speedup and parallel efficiency results provide further information about the performance of the MPI program. With eight processes, the 10-million-iteration workload achieved a speedup of approximately 4.00, corresponding to a parallel efficiency of 49.99%. For the 50-million-iteration workload, the speedup was approximately 4.97 and the parallel efficiency was 62.11%. The 100-million-iteration workload achieved a speedup of approximately 4.59, with a parallel efficiency of 57.41%.</w:t>
      </w:r>
    </w:p>
    <w:p w14:paraId="02F6A81E" w14:textId="22E2B3AB" w:rsidR="007F38BC" w:rsidRPr="00BD63C0" w:rsidRDefault="007F38BC" w:rsidP="007F38BC">
      <w:pPr>
        <w:ind w:firstLine="142"/>
        <w:jc w:val="both"/>
        <w:rPr>
          <w:rFonts w:eastAsia="Times"/>
          <w:color w:val="000000"/>
          <w:spacing w:val="-3"/>
        </w:rPr>
      </w:pPr>
      <w:r w:rsidRPr="00BD63C0">
        <w:rPr>
          <w:rFonts w:eastAsia="Times"/>
          <w:color w:val="000000"/>
          <w:spacing w:val="-3"/>
        </w:rPr>
        <w:t>The results show that the 50-million-iteration workload achieved the highest speedup and parallel efficiency among the three workloads when using eight processes. However, the largest workload did not produce the highest speedup. Therefore, the results do not indicate a simple linear relationship between workload size and parallel performance. Within the tested configurations, both workload size and process count affected the measured speedup and efficiency.</w:t>
      </w:r>
    </w:p>
    <w:p w14:paraId="6E136B74" w14:textId="00DB6866" w:rsidR="007F38BC" w:rsidRPr="00BD63C0" w:rsidRDefault="007F38BC" w:rsidP="007F38BC">
      <w:pPr>
        <w:ind w:firstLine="142"/>
        <w:jc w:val="both"/>
        <w:rPr>
          <w:rFonts w:eastAsia="Times"/>
          <w:color w:val="000000"/>
          <w:spacing w:val="-3"/>
        </w:rPr>
      </w:pPr>
      <w:r w:rsidRPr="00BD63C0">
        <w:rPr>
          <w:rFonts w:eastAsia="Times"/>
          <w:color w:val="000000"/>
          <w:spacing w:val="-3"/>
        </w:rPr>
        <w:t>Overall, the experiment demonstrates that adding MPI processes can reduce computation time, but the performance gain does not increase proportionally with the number of processes. These findings apply to the tested computational kernel and single-machine WSL2 environment. Further experiments would be needed to determine whether similar trends occur with other workloads or execution environments.</w:t>
      </w:r>
    </w:p>
    <w:p w14:paraId="5A6B3147" w14:textId="77777777" w:rsidR="00C1574F" w:rsidRDefault="00C1574F" w:rsidP="00D050EC">
      <w:pPr>
        <w:rPr>
          <w:rFonts w:eastAsia="Times"/>
        </w:rPr>
      </w:pP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481AF5F2" w:rsidR="00C54B70" w:rsidRDefault="007F38BC" w:rsidP="007F38BC">
      <w:pPr>
        <w:spacing w:line="252" w:lineRule="auto"/>
        <w:ind w:firstLine="204"/>
        <w:jc w:val="both"/>
      </w:pPr>
      <w:r w:rsidRPr="007F38BC">
        <w:t xml:space="preserve">This study evaluated the effects of workload size and MPI process count on computational performance in a single-machine WSL2 environment. Three workload sizes and four process configurations were tested, with five runs for each configuration. The results showed that increasing the number of processes reduced computation time across all tested </w:t>
      </w:r>
      <w:r w:rsidRPr="007F38BC">
        <w:lastRenderedPageBreak/>
        <w:t>workloads, although the speedup remained below ideal linear scaling. Among the tested eight-process configurations, the 50-million-iteration workload achieved the highest speedup of approximately 4.97 and a parallel efficiency of 62.11%. These findings show that the performance benefits of MPI parallelism vary with workload size and process count. Future work could extend the evaluation to additional workloads and execution environments, including multi-node systems, to investigate how these factors affect parallel performance.</w:t>
      </w:r>
    </w:p>
    <w:p w14:paraId="4D5A18C2" w14:textId="77777777" w:rsidR="00B21C4F" w:rsidRDefault="00B21C4F" w:rsidP="007F38BC">
      <w:pPr>
        <w:spacing w:line="252" w:lineRule="auto"/>
        <w:ind w:firstLine="204"/>
        <w:jc w:val="both"/>
      </w:pP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3BFD8066" w14:textId="64810B67" w:rsidR="00246D12" w:rsidRPr="00BD63C0" w:rsidRDefault="00246D12" w:rsidP="00246D12">
      <w:pPr>
        <w:spacing w:before="60"/>
        <w:rPr>
          <w:rFonts w:eastAsia="Times"/>
        </w:rPr>
      </w:pPr>
      <w:r w:rsidRPr="00BD63C0">
        <w:rPr>
          <w:rFonts w:eastAsia="Times"/>
        </w:rPr>
        <w:t>[1] P. S. Pacheco, An Introduction to Parallel Programming. Burlington, MA, USA: Morgan Kaufmann, 2011.</w:t>
      </w:r>
    </w:p>
    <w:p w14:paraId="4164A037" w14:textId="58EE4F93" w:rsidR="00732E46" w:rsidRPr="00BD63C0" w:rsidRDefault="00246D12" w:rsidP="00246D12">
      <w:pPr>
        <w:spacing w:before="60"/>
        <w:rPr>
          <w:rFonts w:eastAsia="Times"/>
        </w:rPr>
      </w:pPr>
      <w:r w:rsidRPr="00BD63C0">
        <w:rPr>
          <w:rFonts w:eastAsia="Times"/>
        </w:rPr>
        <w:t>[2] S. Hunold and A. Carpen-Amarie, “MPI Benchmarking Revisited: Experimental Design and Reproducibility,” arXiv:1505.07734, 2015.</w:t>
      </w:r>
    </w:p>
    <w:p w14:paraId="496FA0AE" w14:textId="688CB746" w:rsidR="00BD63C0" w:rsidRPr="00BD63C0" w:rsidRDefault="00BD63C0" w:rsidP="00246D12">
      <w:pPr>
        <w:spacing w:before="60"/>
        <w:rPr>
          <w:rFonts w:eastAsia="Times"/>
        </w:rPr>
      </w:pPr>
      <w:r w:rsidRPr="00BD63C0">
        <w:rPr>
          <w:rFonts w:eastAsia="Times"/>
        </w:rPr>
        <w:t>[3] G. M. Amdahl, “Validity of the single processor approach to achieving large scale computing capabilities,” in Proceedings of the Spring Joint Computer Conference, pp. 483–485, 1967, doi: 10.1145/1465482.1465560</w:t>
      </w:r>
    </w:p>
    <w:p w14:paraId="41C918F2" w14:textId="6CBE76A4" w:rsidR="00732E46" w:rsidRDefault="00BD63C0">
      <w:pPr>
        <w:jc w:val="both"/>
        <w:rPr>
          <w:rFonts w:ascii="Times" w:eastAsia="Times" w:hAnsi="Times" w:cs="Times"/>
        </w:rPr>
      </w:pPr>
      <w:r w:rsidRPr="00BD63C0">
        <w:rPr>
          <w:rFonts w:ascii="Times" w:eastAsia="Times" w:hAnsi="Times" w:cs="Times"/>
        </w:rPr>
        <w:t>[4] S. Hunold and A. Carpen-Amarie, “Reproducible MPI Benchmarking is Still Not as Easy as You Think,” IEEE Transactions on Parallel and Distributed Systems, vol. 27, no. 12, pp. 3617–3630, 2016, doi: 10.1109/TPDS.2016.2539167</w:t>
      </w:r>
    </w:p>
    <w:p w14:paraId="61DA55FB" w14:textId="718CF08A" w:rsidR="00BD63C0" w:rsidRPr="00BD63C0" w:rsidRDefault="00BD63C0">
      <w:pPr>
        <w:jc w:val="both"/>
        <w:rPr>
          <w:rFonts w:ascii="Times" w:hAnsi="Times" w:cs="Times"/>
          <w:lang w:eastAsia="zh-CN"/>
        </w:rPr>
      </w:pPr>
      <w:r>
        <w:rPr>
          <w:rFonts w:ascii="Times" w:hAnsi="Times" w:cs="Times" w:hint="eastAsia"/>
          <w:lang w:eastAsia="zh-CN"/>
        </w:rPr>
        <w:t>[</w:t>
      </w:r>
      <w:r>
        <w:rPr>
          <w:rFonts w:ascii="Times" w:hAnsi="Times" w:cs="Times"/>
          <w:lang w:eastAsia="zh-CN"/>
        </w:rPr>
        <w:t xml:space="preserve">5] </w:t>
      </w:r>
      <w:r w:rsidRPr="00BD63C0">
        <w:rPr>
          <w:rFonts w:ascii="Times" w:hAnsi="Times" w:cs="Times"/>
          <w:lang w:eastAsia="zh-CN"/>
        </w:rPr>
        <w:t>Open MPI Project, “Benchmarking Open MPI applications,” Open MPI 5.0.1 Documentation. [Online]. Available: https://docs.open-mpi.org/en/v5.0.1/tuning-apps/benchmarking.html</w:t>
      </w:r>
    </w:p>
    <w:sectPr w:rsidR="00BD63C0" w:rsidRPr="00BD63C0"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0C3B3" w14:textId="77777777" w:rsidR="004C2573" w:rsidRPr="009A0AA6" w:rsidRDefault="004C2573" w:rsidP="009A0AA6">
      <w:pPr>
        <w:pStyle w:val="a7"/>
      </w:pPr>
    </w:p>
  </w:footnote>
  <w:footnote w:type="continuationSeparator" w:id="0">
    <w:p w14:paraId="38D72284" w14:textId="77777777" w:rsidR="004C2573" w:rsidRDefault="004C2573">
      <w:r>
        <w:continuationSeparator/>
      </w:r>
    </w:p>
  </w:footnote>
  <w:footnote w:id="1">
    <w:p w14:paraId="4102162F" w14:textId="07D03DB9" w:rsidR="00BE4774" w:rsidRDefault="00BE4774" w:rsidP="00BE4774">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2FB68DA9" w:rsidR="00732E46" w:rsidRDefault="00732E46">
    <w:pPr>
      <w:ind w:right="360"/>
    </w:pP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513081E"/>
    <w:multiLevelType w:val="hybridMultilevel"/>
    <w:tmpl w:val="6EA085EC"/>
    <w:lvl w:ilvl="0" w:tplc="A8203DE8">
      <w:start w:val="1"/>
      <w:numFmt w:val="upperRoman"/>
      <w:lvlText w:val="%1."/>
      <w:lvlJc w:val="left"/>
      <w:pPr>
        <w:ind w:left="2440" w:hanging="720"/>
      </w:pPr>
      <w:rPr>
        <w:rFonts w:hint="default"/>
      </w:rPr>
    </w:lvl>
    <w:lvl w:ilvl="1" w:tplc="04090019" w:tentative="1">
      <w:start w:val="1"/>
      <w:numFmt w:val="lowerLetter"/>
      <w:lvlText w:val="%2)"/>
      <w:lvlJc w:val="left"/>
      <w:pPr>
        <w:ind w:left="2560" w:hanging="420"/>
      </w:pPr>
    </w:lvl>
    <w:lvl w:ilvl="2" w:tplc="0409001B" w:tentative="1">
      <w:start w:val="1"/>
      <w:numFmt w:val="lowerRoman"/>
      <w:lvlText w:val="%3."/>
      <w:lvlJc w:val="right"/>
      <w:pPr>
        <w:ind w:left="2980" w:hanging="420"/>
      </w:pPr>
    </w:lvl>
    <w:lvl w:ilvl="3" w:tplc="0409000F" w:tentative="1">
      <w:start w:val="1"/>
      <w:numFmt w:val="decimal"/>
      <w:lvlText w:val="%4."/>
      <w:lvlJc w:val="left"/>
      <w:pPr>
        <w:ind w:left="3400" w:hanging="420"/>
      </w:pPr>
    </w:lvl>
    <w:lvl w:ilvl="4" w:tplc="04090019" w:tentative="1">
      <w:start w:val="1"/>
      <w:numFmt w:val="lowerLetter"/>
      <w:lvlText w:val="%5)"/>
      <w:lvlJc w:val="left"/>
      <w:pPr>
        <w:ind w:left="3820" w:hanging="420"/>
      </w:pPr>
    </w:lvl>
    <w:lvl w:ilvl="5" w:tplc="0409001B" w:tentative="1">
      <w:start w:val="1"/>
      <w:numFmt w:val="lowerRoman"/>
      <w:lvlText w:val="%6."/>
      <w:lvlJc w:val="right"/>
      <w:pPr>
        <w:ind w:left="4240" w:hanging="420"/>
      </w:pPr>
    </w:lvl>
    <w:lvl w:ilvl="6" w:tplc="0409000F" w:tentative="1">
      <w:start w:val="1"/>
      <w:numFmt w:val="decimal"/>
      <w:lvlText w:val="%7."/>
      <w:lvlJc w:val="left"/>
      <w:pPr>
        <w:ind w:left="4660" w:hanging="420"/>
      </w:pPr>
    </w:lvl>
    <w:lvl w:ilvl="7" w:tplc="04090019" w:tentative="1">
      <w:start w:val="1"/>
      <w:numFmt w:val="lowerLetter"/>
      <w:lvlText w:val="%8)"/>
      <w:lvlJc w:val="left"/>
      <w:pPr>
        <w:ind w:left="5080" w:hanging="420"/>
      </w:pPr>
    </w:lvl>
    <w:lvl w:ilvl="8" w:tplc="0409001B" w:tentative="1">
      <w:start w:val="1"/>
      <w:numFmt w:val="lowerRoman"/>
      <w:lvlText w:val="%9."/>
      <w:lvlJc w:val="right"/>
      <w:pPr>
        <w:ind w:left="5500" w:hanging="4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8206855"/>
    <w:multiLevelType w:val="hybridMultilevel"/>
    <w:tmpl w:val="CD6E85C2"/>
    <w:lvl w:ilvl="0" w:tplc="9838104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464FE"/>
    <w:multiLevelType w:val="hybridMultilevel"/>
    <w:tmpl w:val="D64253AC"/>
    <w:lvl w:ilvl="0" w:tplc="1B4C9DCA">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2"/>
  </w:num>
  <w:num w:numId="2" w16cid:durableId="1182279118">
    <w:abstractNumId w:val="2"/>
  </w:num>
  <w:num w:numId="3" w16cid:durableId="83192768">
    <w:abstractNumId w:val="1"/>
  </w:num>
  <w:num w:numId="4" w16cid:durableId="1311791867">
    <w:abstractNumId w:val="11"/>
  </w:num>
  <w:num w:numId="5" w16cid:durableId="171183208">
    <w:abstractNumId w:val="8"/>
  </w:num>
  <w:num w:numId="6" w16cid:durableId="1268463963">
    <w:abstractNumId w:val="9"/>
  </w:num>
  <w:num w:numId="7" w16cid:durableId="4393726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3"/>
  </w:num>
  <w:num w:numId="10" w16cid:durableId="881602541">
    <w:abstractNumId w:val="10"/>
  </w:num>
  <w:num w:numId="11" w16cid:durableId="830146748">
    <w:abstractNumId w:val="0"/>
  </w:num>
  <w:num w:numId="12" w16cid:durableId="947540831">
    <w:abstractNumId w:val="14"/>
  </w:num>
  <w:num w:numId="13" w16cid:durableId="1525364928">
    <w:abstractNumId w:val="13"/>
  </w:num>
  <w:num w:numId="14" w16cid:durableId="1677883506">
    <w:abstractNumId w:val="7"/>
  </w:num>
  <w:num w:numId="15" w16cid:durableId="838077972">
    <w:abstractNumId w:val="4"/>
  </w:num>
  <w:num w:numId="16" w16cid:durableId="1879469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1CAC"/>
    <w:rsid w:val="001743EC"/>
    <w:rsid w:val="00180047"/>
    <w:rsid w:val="0019206C"/>
    <w:rsid w:val="00193EC0"/>
    <w:rsid w:val="00197DED"/>
    <w:rsid w:val="001B020C"/>
    <w:rsid w:val="001B0334"/>
    <w:rsid w:val="001B2E51"/>
    <w:rsid w:val="001E1625"/>
    <w:rsid w:val="001E7EDB"/>
    <w:rsid w:val="001F1173"/>
    <w:rsid w:val="001F2329"/>
    <w:rsid w:val="001F512A"/>
    <w:rsid w:val="00201147"/>
    <w:rsid w:val="00233A4C"/>
    <w:rsid w:val="00234ABB"/>
    <w:rsid w:val="00246D12"/>
    <w:rsid w:val="002577ED"/>
    <w:rsid w:val="00262D2F"/>
    <w:rsid w:val="002775B6"/>
    <w:rsid w:val="00282E76"/>
    <w:rsid w:val="00285E41"/>
    <w:rsid w:val="002947C5"/>
    <w:rsid w:val="002B692F"/>
    <w:rsid w:val="002E2421"/>
    <w:rsid w:val="002F221E"/>
    <w:rsid w:val="002F4D5B"/>
    <w:rsid w:val="00305C29"/>
    <w:rsid w:val="0031286C"/>
    <w:rsid w:val="00313303"/>
    <w:rsid w:val="003526C8"/>
    <w:rsid w:val="00357347"/>
    <w:rsid w:val="0036091A"/>
    <w:rsid w:val="003913E5"/>
    <w:rsid w:val="003C5609"/>
    <w:rsid w:val="003F021E"/>
    <w:rsid w:val="00402320"/>
    <w:rsid w:val="004063A4"/>
    <w:rsid w:val="004406AF"/>
    <w:rsid w:val="00474613"/>
    <w:rsid w:val="0048247F"/>
    <w:rsid w:val="004A4B26"/>
    <w:rsid w:val="004B29E3"/>
    <w:rsid w:val="004C0A1B"/>
    <w:rsid w:val="004C0A56"/>
    <w:rsid w:val="004C1E98"/>
    <w:rsid w:val="004C2573"/>
    <w:rsid w:val="00533E1B"/>
    <w:rsid w:val="00550D56"/>
    <w:rsid w:val="0056282A"/>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54A37"/>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38BC"/>
    <w:rsid w:val="007F4FB6"/>
    <w:rsid w:val="0080720F"/>
    <w:rsid w:val="00810E2F"/>
    <w:rsid w:val="00813371"/>
    <w:rsid w:val="00827FB8"/>
    <w:rsid w:val="008313C6"/>
    <w:rsid w:val="00851B4D"/>
    <w:rsid w:val="00874977"/>
    <w:rsid w:val="008856C3"/>
    <w:rsid w:val="00891DA7"/>
    <w:rsid w:val="0089298D"/>
    <w:rsid w:val="008E1FF8"/>
    <w:rsid w:val="008E4F03"/>
    <w:rsid w:val="00932FBA"/>
    <w:rsid w:val="009454A2"/>
    <w:rsid w:val="00954BD6"/>
    <w:rsid w:val="0096199E"/>
    <w:rsid w:val="00986618"/>
    <w:rsid w:val="009A0AA6"/>
    <w:rsid w:val="009A4100"/>
    <w:rsid w:val="009B2E0C"/>
    <w:rsid w:val="009B429F"/>
    <w:rsid w:val="009D0B85"/>
    <w:rsid w:val="009E2C51"/>
    <w:rsid w:val="009E73E3"/>
    <w:rsid w:val="00A26A6A"/>
    <w:rsid w:val="00A27561"/>
    <w:rsid w:val="00A320DF"/>
    <w:rsid w:val="00A41540"/>
    <w:rsid w:val="00A530D2"/>
    <w:rsid w:val="00A6122B"/>
    <w:rsid w:val="00A65256"/>
    <w:rsid w:val="00A7207F"/>
    <w:rsid w:val="00A808A9"/>
    <w:rsid w:val="00A80BDA"/>
    <w:rsid w:val="00A853F3"/>
    <w:rsid w:val="00AA5225"/>
    <w:rsid w:val="00AB4C22"/>
    <w:rsid w:val="00AC0FD4"/>
    <w:rsid w:val="00AC359D"/>
    <w:rsid w:val="00AF3089"/>
    <w:rsid w:val="00B05CCE"/>
    <w:rsid w:val="00B07BB7"/>
    <w:rsid w:val="00B10AF1"/>
    <w:rsid w:val="00B21C4F"/>
    <w:rsid w:val="00B24D5D"/>
    <w:rsid w:val="00B51AB6"/>
    <w:rsid w:val="00B54450"/>
    <w:rsid w:val="00B60677"/>
    <w:rsid w:val="00B630FA"/>
    <w:rsid w:val="00B83635"/>
    <w:rsid w:val="00BB7E3E"/>
    <w:rsid w:val="00BC0495"/>
    <w:rsid w:val="00BD63C0"/>
    <w:rsid w:val="00BE4774"/>
    <w:rsid w:val="00C04F49"/>
    <w:rsid w:val="00C1574F"/>
    <w:rsid w:val="00C16047"/>
    <w:rsid w:val="00C25825"/>
    <w:rsid w:val="00C52F3D"/>
    <w:rsid w:val="00C54B70"/>
    <w:rsid w:val="00C5736A"/>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297E"/>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00FF5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9B2E0C"/>
    <w:pPr>
      <w:keepNext/>
      <w:spacing w:before="240" w:after="80"/>
      <w:ind w:left="72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9B2E0C"/>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af9">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afa">
    <w:name w:val="Placeholder Text"/>
    <w:basedOn w:val="a0"/>
    <w:uiPriority w:val="99"/>
    <w:semiHidden/>
    <w:rsid w:val="00654A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64566">
      <w:bodyDiv w:val="1"/>
      <w:marLeft w:val="0"/>
      <w:marRight w:val="0"/>
      <w:marTop w:val="0"/>
      <w:marBottom w:val="0"/>
      <w:divBdr>
        <w:top w:val="none" w:sz="0" w:space="0" w:color="auto"/>
        <w:left w:val="none" w:sz="0" w:space="0" w:color="auto"/>
        <w:bottom w:val="none" w:sz="0" w:space="0" w:color="auto"/>
        <w:right w:val="none" w:sz="0" w:space="0" w:color="auto"/>
      </w:divBdr>
    </w:div>
    <w:div w:id="1109007310">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092284">
      <w:bodyDiv w:val="1"/>
      <w:marLeft w:val="0"/>
      <w:marRight w:val="0"/>
      <w:marTop w:val="0"/>
      <w:marBottom w:val="0"/>
      <w:divBdr>
        <w:top w:val="none" w:sz="0" w:space="0" w:color="auto"/>
        <w:left w:val="none" w:sz="0" w:space="0" w:color="auto"/>
        <w:bottom w:val="none" w:sz="0" w:space="0" w:color="auto"/>
        <w:right w:val="none" w:sz="0" w:space="0" w:color="auto"/>
      </w:divBdr>
    </w:div>
    <w:div w:id="18850923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2078</Words>
  <Characters>11851</Characters>
  <Application>Microsoft Office Word</Application>
  <DocSecurity>0</DocSecurity>
  <Lines>98</Lines>
  <Paragraphs>27</Paragraphs>
  <ScaleCrop>false</ScaleCrop>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2026-10-21T15:45:00Z</dcterms:modified>
</cp:coreProperties>
</file>