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2862C" w14:textId="75015C52" w:rsidR="00F95C2E" w:rsidRDefault="00F95C2E" w:rsidP="00F95C2E">
      <w:pPr>
        <w:spacing w:after="0" w:line="240" w:lineRule="auto"/>
      </w:pPr>
      <w:bookmarkStart w:id="0" w:name="_GoBack"/>
      <w:bookmarkEnd w:id="0"/>
      <w:r>
        <w:t>Stephanie Hidalgo</w:t>
      </w:r>
      <w:r w:rsidR="00297ABB">
        <w:t xml:space="preserve"> </w:t>
      </w:r>
      <w:r w:rsidR="00297ABB">
        <w:tab/>
      </w:r>
      <w:r w:rsidR="00297ABB">
        <w:tab/>
      </w:r>
      <w:r w:rsidR="00297ABB">
        <w:tab/>
      </w:r>
      <w:r w:rsidR="00297ABB">
        <w:tab/>
      </w:r>
      <w:r w:rsidR="00297ABB">
        <w:tab/>
      </w:r>
      <w:r w:rsidR="00297ABB">
        <w:tab/>
      </w:r>
      <w:r w:rsidR="00297ABB">
        <w:tab/>
      </w:r>
      <w:r w:rsidR="00297ABB">
        <w:tab/>
      </w:r>
      <w:r w:rsidR="00297ABB">
        <w:tab/>
        <w:t xml:space="preserve">       11/16/2019</w:t>
      </w:r>
    </w:p>
    <w:p w14:paraId="33EA513B" w14:textId="2333181A" w:rsidR="00F95C2E" w:rsidRDefault="00F95C2E" w:rsidP="00F95C2E">
      <w:pPr>
        <w:spacing w:after="0" w:line="240" w:lineRule="auto"/>
      </w:pPr>
      <w:r>
        <w:t>SPS Data Science Boot Camp</w:t>
      </w:r>
    </w:p>
    <w:p w14:paraId="7A3050FE" w14:textId="77777777" w:rsidR="00F95C2E" w:rsidRDefault="00F95C2E" w:rsidP="00F95C2E">
      <w:pPr>
        <w:spacing w:after="0" w:line="240" w:lineRule="auto"/>
      </w:pPr>
    </w:p>
    <w:p w14:paraId="29F10DE6" w14:textId="499CD84B" w:rsidR="002C4231" w:rsidRDefault="002C4231" w:rsidP="002C4231">
      <w:pPr>
        <w:pStyle w:val="ListParagraph"/>
        <w:numPr>
          <w:ilvl w:val="0"/>
          <w:numId w:val="1"/>
        </w:numPr>
        <w:ind w:left="360"/>
      </w:pPr>
      <w:r>
        <w:t>Given the provided data, what are three conclusions we can draw about Kickstarter campaigns?</w:t>
      </w:r>
    </w:p>
    <w:p w14:paraId="58AF766F" w14:textId="36909E73" w:rsidR="00DF42B9" w:rsidRDefault="00946E70" w:rsidP="00946E70">
      <w:pPr>
        <w:pStyle w:val="ListParagraph"/>
        <w:numPr>
          <w:ilvl w:val="1"/>
          <w:numId w:val="1"/>
        </w:numPr>
        <w:ind w:left="1080"/>
      </w:pPr>
      <w:r>
        <w:t>Although Technology is the highest funded Category, the success rate is only ~35%.  The pledged amount for Technology/Hardware is the largest across all other</w:t>
      </w:r>
      <w:r w:rsidR="001C2C84">
        <w:t xml:space="preserve"> Sub-Categories</w:t>
      </w:r>
      <w:r>
        <w:t>, with a 100% success rate.  There are 12 additional sub-categories under Film &amp; Video, Games, Music and Publishing with a 100% success rate.  Kickstart can run more campaigns under each of these sub-categories and eliminate those with the highest failure rate</w:t>
      </w:r>
      <w:r w:rsidR="00082462">
        <w:t>s</w:t>
      </w:r>
      <w:r>
        <w:t xml:space="preserve"> to increase their overall success.   </w:t>
      </w:r>
    </w:p>
    <w:p w14:paraId="052D7413" w14:textId="4EB12116" w:rsidR="00DF2293" w:rsidRDefault="00DF2293" w:rsidP="00DF2293">
      <w:pPr>
        <w:pStyle w:val="ListParagraph"/>
        <w:numPr>
          <w:ilvl w:val="1"/>
          <w:numId w:val="1"/>
        </w:numPr>
        <w:ind w:left="1080"/>
      </w:pPr>
      <w:r>
        <w:t>Since 2009, Kickstart lost $5,381,899 of Pledged Funds (~12% of total funds) due to Canceled or Failed campaigns.  $2,928,022 were lost from the Technology/Wearables campaigns.  Lost funds for this Sub-Category progressively increased between 2013-2016, while Kickstart chose to double the number of campaigns from 2015 to 2016.  Lost funds could have been contributed to the Hardware campaigns, which held a 100% success rate.</w:t>
      </w:r>
    </w:p>
    <w:p w14:paraId="406D2461" w14:textId="70F0F5B8" w:rsidR="00F10566" w:rsidRDefault="00A20921" w:rsidP="00082462">
      <w:pPr>
        <w:pStyle w:val="ListParagraph"/>
        <w:numPr>
          <w:ilvl w:val="1"/>
          <w:numId w:val="1"/>
        </w:numPr>
        <w:ind w:left="1080"/>
      </w:pPr>
      <w:r>
        <w:t>C</w:t>
      </w:r>
      <w:r w:rsidR="00197F77">
        <w:t xml:space="preserve">ampaigns </w:t>
      </w:r>
      <w:r>
        <w:t>that were</w:t>
      </w:r>
      <w:r w:rsidR="00197F77">
        <w:t xml:space="preserve"> run in the US and GB drove a huge spike in success </w:t>
      </w:r>
      <w:r w:rsidR="009959C3">
        <w:t>from their</w:t>
      </w:r>
      <w:r w:rsidR="00197F77">
        <w:t xml:space="preserve"> Plays between 2014-2016</w:t>
      </w:r>
      <w:r w:rsidR="00B27153">
        <w:t xml:space="preserve">.  The </w:t>
      </w:r>
      <w:r w:rsidR="00F2420E">
        <w:t>success rate only</w:t>
      </w:r>
      <w:r w:rsidR="00B27153">
        <w:t xml:space="preserve"> landed</w:t>
      </w:r>
      <w:r w:rsidR="00F2420E">
        <w:t xml:space="preserve"> ~65</w:t>
      </w:r>
      <w:r w:rsidR="001C2C84">
        <w:t>%</w:t>
      </w:r>
      <w:r w:rsidR="00F2420E">
        <w:t>.  After 2016, Kickstart reduced the count of Plays from 294 to 39.  Before doing so, Kickstart</w:t>
      </w:r>
      <w:r w:rsidR="00082462">
        <w:t xml:space="preserve"> could have identified the names of the highest funded Plays and repeated those campaigns </w:t>
      </w:r>
      <w:r>
        <w:t xml:space="preserve">to maintain </w:t>
      </w:r>
      <w:r w:rsidR="001C2C84">
        <w:t>growth in the Theatre category</w:t>
      </w:r>
      <w:r w:rsidR="00082462">
        <w:t xml:space="preserve">.  </w:t>
      </w:r>
    </w:p>
    <w:p w14:paraId="6F201CA8" w14:textId="1B1E75FE" w:rsidR="002C4231" w:rsidRDefault="002C4231" w:rsidP="002C4231">
      <w:pPr>
        <w:pStyle w:val="ListParagraph"/>
        <w:numPr>
          <w:ilvl w:val="0"/>
          <w:numId w:val="1"/>
        </w:numPr>
        <w:ind w:left="360"/>
      </w:pPr>
      <w:r>
        <w:t>What are some limitations of this dataset?</w:t>
      </w:r>
    </w:p>
    <w:p w14:paraId="02555322" w14:textId="28AA8246" w:rsidR="00E3224D" w:rsidRDefault="0044578E" w:rsidP="00ED562A">
      <w:pPr>
        <w:pStyle w:val="ListParagraph"/>
        <w:numPr>
          <w:ilvl w:val="1"/>
          <w:numId w:val="1"/>
        </w:numPr>
        <w:ind w:left="1080"/>
      </w:pPr>
      <w:r>
        <w:t>Documenting total expense</w:t>
      </w:r>
      <w:r w:rsidR="00973BBE">
        <w:t>s</w:t>
      </w:r>
      <w:r>
        <w:t xml:space="preserve"> vs goal</w:t>
      </w:r>
      <w:r w:rsidR="00F97A64">
        <w:t>s</w:t>
      </w:r>
      <w:r>
        <w:t xml:space="preserve"> and pledged amounts would assist </w:t>
      </w:r>
      <w:r w:rsidR="00F97A64">
        <w:t xml:space="preserve">in </w:t>
      </w:r>
      <w:r w:rsidR="00ED562A">
        <w:t xml:space="preserve">budgeting future campaigns.   Doing so can also help calculate </w:t>
      </w:r>
      <w:r>
        <w:t xml:space="preserve">additional </w:t>
      </w:r>
      <w:r w:rsidR="00EF7646">
        <w:t>funds</w:t>
      </w:r>
      <w:r w:rsidR="00F97A64">
        <w:t xml:space="preserve"> </w:t>
      </w:r>
      <w:r w:rsidR="001C2C84">
        <w:t xml:space="preserve">needed or </w:t>
      </w:r>
      <w:r w:rsidR="00F97A64">
        <w:t>available</w:t>
      </w:r>
      <w:r w:rsidR="00ED562A">
        <w:t xml:space="preserve"> for other campaigns.  </w:t>
      </w:r>
    </w:p>
    <w:p w14:paraId="72CEDC0D" w14:textId="147C3DEF" w:rsidR="006300C1" w:rsidRDefault="006300C1" w:rsidP="00435546">
      <w:pPr>
        <w:pStyle w:val="ListParagraph"/>
        <w:numPr>
          <w:ilvl w:val="1"/>
          <w:numId w:val="1"/>
        </w:numPr>
        <w:ind w:left="1080"/>
      </w:pPr>
      <w:r>
        <w:t>This data does not provide the reasoning behind each campaign’s support or success.</w:t>
      </w:r>
      <w:r w:rsidR="004E76F1">
        <w:t xml:space="preserve">  This information would be very useful when determining what </w:t>
      </w:r>
      <w:r w:rsidR="00ED562A">
        <w:t>drove the spiked success in the 2014-2016</w:t>
      </w:r>
      <w:r w:rsidR="00E708A2">
        <w:t xml:space="preserve"> among</w:t>
      </w:r>
      <w:r w:rsidR="00ED562A">
        <w:t xml:space="preserve"> </w:t>
      </w:r>
      <w:r w:rsidR="004E76F1">
        <w:t>Theatre campaigns</w:t>
      </w:r>
      <w:r w:rsidR="00ED562A">
        <w:t>.</w:t>
      </w:r>
    </w:p>
    <w:p w14:paraId="7AA15AED" w14:textId="4F0FA3DA" w:rsidR="002C4231" w:rsidRDefault="00ED562A" w:rsidP="002C4231">
      <w:pPr>
        <w:pStyle w:val="ListParagraph"/>
        <w:numPr>
          <w:ilvl w:val="1"/>
          <w:numId w:val="1"/>
        </w:numPr>
        <w:ind w:left="1080"/>
      </w:pPr>
      <w:r>
        <w:t xml:space="preserve">This spreadsheet does not provide </w:t>
      </w:r>
      <w:r w:rsidR="004E76F1">
        <w:t xml:space="preserve">comparative data of campaigns </w:t>
      </w:r>
      <w:r>
        <w:t xml:space="preserve">that are </w:t>
      </w:r>
      <w:r w:rsidR="004E76F1">
        <w:t xml:space="preserve">run outside of Kickstart.  Exploring different campaigns can identify areas of interest that will attract more Backers. </w:t>
      </w:r>
    </w:p>
    <w:p w14:paraId="260DB811" w14:textId="77777777" w:rsidR="00ED562A" w:rsidRDefault="00ED562A" w:rsidP="00ED562A">
      <w:pPr>
        <w:pStyle w:val="ListParagraph"/>
        <w:ind w:left="1080"/>
      </w:pPr>
    </w:p>
    <w:p w14:paraId="3DF85BDB" w14:textId="0394B9AC" w:rsidR="006E1129" w:rsidRDefault="002C4231" w:rsidP="002C4231">
      <w:pPr>
        <w:pStyle w:val="ListParagraph"/>
        <w:numPr>
          <w:ilvl w:val="0"/>
          <w:numId w:val="1"/>
        </w:numPr>
        <w:ind w:left="360"/>
      </w:pPr>
      <w:r>
        <w:t>What are some other possible tables and/or graphs that we could create?</w:t>
      </w:r>
    </w:p>
    <w:p w14:paraId="3391227B" w14:textId="564C1B75" w:rsidR="00DF42B9" w:rsidRDefault="00E46632" w:rsidP="00F97A64">
      <w:pPr>
        <w:pStyle w:val="ListParagraph"/>
        <w:numPr>
          <w:ilvl w:val="1"/>
          <w:numId w:val="1"/>
        </w:numPr>
        <w:ind w:left="1080"/>
      </w:pPr>
      <w:r>
        <w:t>A</w:t>
      </w:r>
      <w:r w:rsidR="009D3857">
        <w:t xml:space="preserve"> pivot line chart with columns of Categories, rows of Years, values based on the count of State, and a filter based on the </w:t>
      </w:r>
      <w:r>
        <w:t xml:space="preserve">State can help display </w:t>
      </w:r>
      <w:r w:rsidR="00E708A2">
        <w:t xml:space="preserve">annual </w:t>
      </w:r>
      <w:r>
        <w:t xml:space="preserve">trends of success and failure across each category.  This can help Kickstart decide which campaigns to focus on for improvement or continued growth.  </w:t>
      </w:r>
    </w:p>
    <w:p w14:paraId="2E04E4DD" w14:textId="20B33481" w:rsidR="00E708A2" w:rsidRDefault="00B752A7" w:rsidP="00582B68">
      <w:pPr>
        <w:pStyle w:val="ListParagraph"/>
        <w:numPr>
          <w:ilvl w:val="1"/>
          <w:numId w:val="1"/>
        </w:numPr>
        <w:ind w:left="1080"/>
      </w:pPr>
      <w:r>
        <w:t xml:space="preserve">Creating a pivot table with rows of the Categories and Sub-Categories, columns of State and the count of State shown as a % of the row total </w:t>
      </w:r>
      <w:r w:rsidR="00582B68">
        <w:t xml:space="preserve">will calculate the success rate for each Category/Sub-Category.  Filtering by value will </w:t>
      </w:r>
      <w:r w:rsidR="00E708A2">
        <w:t xml:space="preserve">allow analysis of Categories/Sub-Categories </w:t>
      </w:r>
      <w:r w:rsidR="00297ABB">
        <w:t xml:space="preserve">that fall </w:t>
      </w:r>
      <w:r w:rsidR="00E708A2">
        <w:t>within specific ranges of success rates</w:t>
      </w:r>
      <w:r w:rsidR="00582B68">
        <w:t xml:space="preserve">.  </w:t>
      </w:r>
    </w:p>
    <w:p w14:paraId="313A54B2" w14:textId="25F3CDFE" w:rsidR="00582B68" w:rsidRDefault="00A77ACF" w:rsidP="00E708A2">
      <w:pPr>
        <w:pStyle w:val="ListParagraph"/>
        <w:numPr>
          <w:ilvl w:val="2"/>
          <w:numId w:val="1"/>
        </w:numPr>
      </w:pPr>
      <w:r>
        <w:t xml:space="preserve">Expanding the table with a list of Countries can also identify key locations driving the most success. </w:t>
      </w:r>
    </w:p>
    <w:p w14:paraId="5AD1C50B" w14:textId="77777777" w:rsidR="002C4231" w:rsidRDefault="002C4231" w:rsidP="002C4231"/>
    <w:sectPr w:rsidR="002C4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B2646"/>
    <w:multiLevelType w:val="hybridMultilevel"/>
    <w:tmpl w:val="040CC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31"/>
    <w:rsid w:val="00044B3F"/>
    <w:rsid w:val="0008200A"/>
    <w:rsid w:val="00082462"/>
    <w:rsid w:val="000E0A69"/>
    <w:rsid w:val="00113927"/>
    <w:rsid w:val="001364AA"/>
    <w:rsid w:val="00197F77"/>
    <w:rsid w:val="001A0C24"/>
    <w:rsid w:val="001C2C84"/>
    <w:rsid w:val="00297ABB"/>
    <w:rsid w:val="002C4231"/>
    <w:rsid w:val="003A2EE4"/>
    <w:rsid w:val="003C3205"/>
    <w:rsid w:val="00435546"/>
    <w:rsid w:val="0044578E"/>
    <w:rsid w:val="0046756D"/>
    <w:rsid w:val="00470B91"/>
    <w:rsid w:val="004B1419"/>
    <w:rsid w:val="004E76F1"/>
    <w:rsid w:val="00582B68"/>
    <w:rsid w:val="005C1198"/>
    <w:rsid w:val="00616117"/>
    <w:rsid w:val="006300C1"/>
    <w:rsid w:val="00657EBF"/>
    <w:rsid w:val="006875DA"/>
    <w:rsid w:val="006E1129"/>
    <w:rsid w:val="008249C0"/>
    <w:rsid w:val="008F59DA"/>
    <w:rsid w:val="00924365"/>
    <w:rsid w:val="00946E70"/>
    <w:rsid w:val="00973BBE"/>
    <w:rsid w:val="009959C3"/>
    <w:rsid w:val="009D3857"/>
    <w:rsid w:val="00A134F5"/>
    <w:rsid w:val="00A20921"/>
    <w:rsid w:val="00A77ACF"/>
    <w:rsid w:val="00A83A6B"/>
    <w:rsid w:val="00B1785D"/>
    <w:rsid w:val="00B27153"/>
    <w:rsid w:val="00B752A7"/>
    <w:rsid w:val="00B83D00"/>
    <w:rsid w:val="00D239A7"/>
    <w:rsid w:val="00DF2293"/>
    <w:rsid w:val="00DF42B9"/>
    <w:rsid w:val="00DF747F"/>
    <w:rsid w:val="00E15F5E"/>
    <w:rsid w:val="00E30060"/>
    <w:rsid w:val="00E3224D"/>
    <w:rsid w:val="00E41BC0"/>
    <w:rsid w:val="00E46632"/>
    <w:rsid w:val="00E708A2"/>
    <w:rsid w:val="00ED562A"/>
    <w:rsid w:val="00EF7646"/>
    <w:rsid w:val="00F10566"/>
    <w:rsid w:val="00F2420E"/>
    <w:rsid w:val="00F4738D"/>
    <w:rsid w:val="00F95C2E"/>
    <w:rsid w:val="00F9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81EBE"/>
  <w15:chartTrackingRefBased/>
  <w15:docId w15:val="{DCD2A01F-3B8F-4CAD-A7C7-990863AE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Hidalgo</dc:creator>
  <cp:keywords/>
  <dc:description/>
  <cp:lastModifiedBy>Stephanie Hidalgo</cp:lastModifiedBy>
  <cp:revision>13</cp:revision>
  <dcterms:created xsi:type="dcterms:W3CDTF">2019-11-14T17:10:00Z</dcterms:created>
  <dcterms:modified xsi:type="dcterms:W3CDTF">2019-11-16T04:52:00Z</dcterms:modified>
</cp:coreProperties>
</file>