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修改说明与盲审风险报告</w:t>
      </w:r>
    </w:p>
    <w:p>
      <w:pPr>
        <w:pStyle w:val="Heading1"/>
      </w:pPr>
      <w:r>
        <w:t>修改说明与盲审风险报告</w:t>
      </w:r>
    </w:p>
    <w:p>
      <w:pPr>
        <w:pStyle w:val="Heading2"/>
      </w:pPr>
      <w:r>
        <w:t>总体判断</w:t>
      </w:r>
    </w:p>
    <w:p>
      <w:r>
        <w:t>• 盲审风险：high risk</w:t>
      </w:r>
    </w:p>
    <w:p>
      <w:r>
        <w:t>• Rubric 平均分：3.22</w:t>
      </w:r>
    </w:p>
    <w:p>
      <w:r>
        <w:t>• 章节数：5</w:t>
      </w:r>
    </w:p>
    <w:p>
      <w:r>
        <w:t>• 引用标记数：2</w:t>
      </w:r>
    </w:p>
    <w:p>
      <w:r>
        <w:t>• 疑似缺证据断言：4</w:t>
      </w:r>
    </w:p>
    <w:p>
      <w:pPr>
        <w:pStyle w:val="Heading2"/>
      </w:pPr>
      <w:r>
        <w:t>P0/P1/P2 问题清单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优先级</w:t>
            </w:r>
          </w:p>
        </w:tc>
        <w:tc>
          <w:tcPr>
            <w:tcW w:w="2400" w:type="dxa"/>
          </w:tcPr>
          <w:p>
            <w:r>
              <w:t>角色</w:t>
            </w:r>
          </w:p>
        </w:tc>
        <w:tc>
          <w:tcPr>
            <w:tcW w:w="2400" w:type="dxa"/>
          </w:tcPr>
          <w:p>
            <w:r>
              <w:t>维度</w:t>
            </w:r>
          </w:p>
        </w:tc>
        <w:tc>
          <w:tcPr>
            <w:tcW w:w="2400" w:type="dxa"/>
          </w:tcPr>
          <w:p>
            <w:r>
              <w:t>问题</w:t>
            </w:r>
          </w:p>
        </w:tc>
        <w:tc>
          <w:tcPr>
            <w:tcW w:w="2400" w:type="dxa"/>
          </w:tcPr>
          <w:p>
            <w:r>
              <w:t>建议动作</w:t>
            </w:r>
          </w:p>
        </w:tc>
        <w:tc>
          <w:tcPr>
            <w:tcW w:w="2400" w:type="dxa"/>
          </w:tcPr>
          <w:p>
            <w:r>
              <w:t>需确认</w:t>
            </w:r>
          </w:p>
        </w:tc>
      </w:tr>
      <w:tr>
        <w:tc>
          <w:tcPr>
            <w:tcW w:w="2400" w:type="dxa"/>
          </w:tcPr>
          <w:p>
            <w:r>
              <w:t>P0-BLIND-REVIEW-EXPERT-006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blind_review_expert</w:t>
            </w:r>
          </w:p>
        </w:tc>
        <w:tc>
          <w:tcPr>
            <w:tcW w:w="2400" w:type="dxa"/>
          </w:tcPr>
          <w:p>
            <w:r>
              <w:t>blind_review_risk</w:t>
            </w:r>
          </w:p>
        </w:tc>
        <w:tc>
          <w:tcPr>
            <w:tcW w:w="2400" w:type="dxa"/>
          </w:tcPr>
          <w:p>
            <w:r>
              <w:t>存在可能触发盲审质疑的证据缺口。</w:t>
            </w:r>
          </w:p>
        </w:tc>
        <w:tc>
          <w:tcPr>
            <w:tcW w:w="2400" w:type="dxa"/>
          </w:tcPr>
          <w:p>
            <w:r>
              <w:t>将缺口列入作者确认清单，优先补充材料或降低结论强度。</w:t>
            </w:r>
          </w:p>
        </w:tc>
        <w:tc>
          <w:tcPr>
            <w:tcW w:w="2400" w:type="dxa"/>
          </w:tcPr>
          <w:p>
            <w:r>
              <w:t>是</w:t>
            </w:r>
          </w:p>
        </w:tc>
      </w:tr>
      <w:tr>
        <w:tc>
          <w:tcPr>
            <w:tcW w:w="2400" w:type="dxa"/>
          </w:tcPr>
          <w:p>
            <w:r>
              <w:t>P0-BLIND-REVIEW-EXPERT-010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blind_review_expert</w:t>
            </w:r>
          </w:p>
        </w:tc>
        <w:tc>
          <w:tcPr>
            <w:tcW w:w="2400" w:type="dxa"/>
          </w:tcPr>
          <w:p>
            <w:r>
              <w:t>overall_risk</w:t>
            </w:r>
          </w:p>
        </w:tc>
        <w:tc>
          <w:tcPr>
            <w:tcW w:w="2400" w:type="dxa"/>
          </w:tcPr>
          <w:p>
            <w:r>
              <w:t>综合评分显示当前版本存在较高盲审风险。</w:t>
            </w:r>
          </w:p>
        </w:tc>
        <w:tc>
          <w:tcPr>
            <w:tcW w:w="2400" w:type="dxa"/>
          </w:tcPr>
          <w:p>
            <w:r>
              <w:t>优先处理 P0/P1，而不是直接做语言润色。</w:t>
            </w:r>
          </w:p>
        </w:tc>
        <w:tc>
          <w:tcPr>
            <w:tcW w:w="2400" w:type="dxa"/>
          </w:tcPr>
          <w:p>
            <w:r>
              <w:t>否</w:t>
            </w:r>
          </w:p>
        </w:tc>
      </w:tr>
      <w:tr>
        <w:tc>
          <w:tcPr>
            <w:tcW w:w="2400" w:type="dxa"/>
          </w:tcPr>
          <w:p>
            <w:r>
              <w:t>P0-CHIEF-REVIEWER-001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chief_reviewer</w:t>
            </w:r>
          </w:p>
        </w:tc>
        <w:tc>
          <w:tcPr>
            <w:tcW w:w="2400" w:type="dxa"/>
          </w:tcPr>
          <w:p>
            <w:r>
              <w:t>conclusion_boundary</w:t>
            </w:r>
          </w:p>
        </w:tc>
        <w:tc>
          <w:tcPr>
            <w:tcW w:w="2400" w:type="dxa"/>
          </w:tcPr>
          <w:p>
            <w:r>
              <w:t>结论或贡献表达可能过强，需要核对数据、方法和证据边界。</w:t>
            </w:r>
          </w:p>
        </w:tc>
        <w:tc>
          <w:tcPr>
            <w:tcW w:w="2400" w:type="dxa"/>
          </w:tcPr>
          <w:p>
            <w:r>
              <w:t>将强因果/强证明表述改为与材料匹配的限定性结论，或要求作者补充证据。</w:t>
            </w:r>
          </w:p>
        </w:tc>
        <w:tc>
          <w:tcPr>
            <w:tcW w:w="2400" w:type="dxa"/>
          </w:tcPr>
          <w:p>
            <w:r>
              <w:t>是</w:t>
            </w:r>
          </w:p>
        </w:tc>
      </w:tr>
      <w:tr>
        <w:tc>
          <w:tcPr>
            <w:tcW w:w="2400" w:type="dxa"/>
          </w:tcPr>
          <w:p>
            <w:r>
              <w:t>P0-CHIEF-REVIEWER-009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chief_reviewer</w:t>
            </w:r>
          </w:p>
        </w:tc>
        <w:tc>
          <w:tcPr>
            <w:tcW w:w="2400" w:type="dxa"/>
          </w:tcPr>
          <w:p>
            <w:r>
              <w:t>evidence</w:t>
            </w:r>
          </w:p>
        </w:tc>
        <w:tc>
          <w:tcPr>
            <w:tcW w:w="2400" w:type="dxa"/>
          </w:tcPr>
          <w:p>
            <w:r>
              <w:t>存在未绑定依据的实质性判断。</w:t>
            </w:r>
          </w:p>
        </w:tc>
        <w:tc>
          <w:tcPr>
            <w:tcW w:w="2400" w:type="dxa"/>
          </w:tcPr>
          <w:p>
            <w:r>
              <w:t>将这些句子标记为需作者确认，或补充数据/文献/材料。</w:t>
            </w:r>
          </w:p>
        </w:tc>
        <w:tc>
          <w:tcPr>
            <w:tcW w:w="2400" w:type="dxa"/>
          </w:tcPr>
          <w:p>
            <w:r>
              <w:t>是</w:t>
            </w:r>
          </w:p>
        </w:tc>
      </w:tr>
      <w:tr>
        <w:tc>
          <w:tcPr>
            <w:tcW w:w="2400" w:type="dxa"/>
          </w:tcPr>
          <w:p>
            <w:r>
              <w:t>P0-LITERATURE-PROFESSOR-007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literature_professor</w:t>
            </w:r>
          </w:p>
        </w:tc>
        <w:tc>
          <w:tcPr>
            <w:tcW w:w="2400" w:type="dxa"/>
          </w:tcPr>
          <w:p>
            <w:r>
              <w:t>citations</w:t>
            </w:r>
          </w:p>
        </w:tc>
        <w:tc>
          <w:tcPr>
            <w:tcW w:w="2400" w:type="dxa"/>
          </w:tcPr>
          <w:p>
            <w:r>
              <w:t>引用一致性存在风险。</w:t>
            </w:r>
          </w:p>
        </w:tc>
        <w:tc>
          <w:tcPr>
            <w:tcW w:w="2400" w:type="dxa"/>
          </w:tcPr>
          <w:p>
            <w:r>
              <w:t>先修复文内引用与参考文献对应关系，再进行实质性扩写。</w:t>
            </w:r>
          </w:p>
        </w:tc>
        <w:tc>
          <w:tcPr>
            <w:tcW w:w="2400" w:type="dxa"/>
          </w:tcPr>
          <w:p>
            <w:r>
              <w:t>是</w:t>
            </w:r>
          </w:p>
        </w:tc>
      </w:tr>
      <w:tr>
        <w:tc>
          <w:tcPr>
            <w:tcW w:w="2400" w:type="dxa"/>
          </w:tcPr>
          <w:p>
            <w:r>
              <w:t>P0-LITERATURE-PROFESSOR-008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literature_professor</w:t>
            </w:r>
          </w:p>
        </w:tc>
        <w:tc>
          <w:tcPr>
            <w:tcW w:w="2400" w:type="dxa"/>
          </w:tcPr>
          <w:p>
            <w:r>
              <w:t>citations</w:t>
            </w:r>
          </w:p>
        </w:tc>
        <w:tc>
          <w:tcPr>
            <w:tcW w:w="2400" w:type="dxa"/>
          </w:tcPr>
          <w:p>
            <w:r>
              <w:t>引用一致性存在风险。</w:t>
            </w:r>
          </w:p>
        </w:tc>
        <w:tc>
          <w:tcPr>
            <w:tcW w:w="2400" w:type="dxa"/>
          </w:tcPr>
          <w:p>
            <w:r>
              <w:t>先修复文内引用与参考文献对应关系，再进行实质性扩写。</w:t>
            </w:r>
          </w:p>
        </w:tc>
        <w:tc>
          <w:tcPr>
            <w:tcW w:w="2400" w:type="dxa"/>
          </w:tcPr>
          <w:p>
            <w:r>
              <w:t>是</w:t>
            </w:r>
          </w:p>
        </w:tc>
      </w:tr>
      <w:tr>
        <w:tc>
          <w:tcPr>
            <w:tcW w:w="2400" w:type="dxa"/>
          </w:tcPr>
          <w:p>
            <w:r>
              <w:t>P0-METHOD-PROFESSOR-002</w:t>
            </w:r>
          </w:p>
        </w:tc>
        <w:tc>
          <w:tcPr>
            <w:tcW w:w="2400" w:type="dxa"/>
          </w:tcPr>
          <w:p>
            <w:r>
              <w:t>P0</w:t>
            </w:r>
          </w:p>
        </w:tc>
        <w:tc>
          <w:tcPr>
            <w:tcW w:w="2400" w:type="dxa"/>
          </w:tcPr>
          <w:p>
            <w:r>
              <w:t>method_professor</w:t>
            </w:r>
          </w:p>
        </w:tc>
        <w:tc>
          <w:tcPr>
            <w:tcW w:w="2400" w:type="dxa"/>
          </w:tcPr>
          <w:p>
            <w:r>
              <w:t>method</w:t>
            </w:r>
          </w:p>
        </w:tc>
        <w:tc>
          <w:tcPr>
            <w:tcW w:w="2400" w:type="dxa"/>
          </w:tcPr>
          <w:p>
            <w:r>
              <w:t>方法章节需要证明研究设计能够回答研究问题。</w:t>
            </w:r>
          </w:p>
        </w:tc>
        <w:tc>
          <w:tcPr>
            <w:tcW w:w="2400" w:type="dxa"/>
          </w:tcPr>
          <w:p>
            <w:r>
              <w:t>补齐对象、样本、流程、变量/概念、分析步骤、可靠性或局限说明。</w:t>
            </w:r>
          </w:p>
        </w:tc>
        <w:tc>
          <w:tcPr>
            <w:tcW w:w="2400" w:type="dxa"/>
          </w:tcPr>
          <w:p>
            <w:r>
              <w:t>是</w:t>
            </w:r>
          </w:p>
        </w:tc>
      </w:tr>
      <w:tr>
        <w:tc>
          <w:tcPr>
            <w:tcW w:w="2400" w:type="dxa"/>
          </w:tcPr>
          <w:p>
            <w:r>
              <w:t>P1-DISCIPLINE-PROFESSOR-004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discipline_professor</w:t>
            </w:r>
          </w:p>
        </w:tc>
        <w:tc>
          <w:tcPr>
            <w:tcW w:w="2400" w:type="dxa"/>
          </w:tcPr>
          <w:p>
            <w:r>
              <w:t>discipline_fit</w:t>
            </w:r>
          </w:p>
        </w:tc>
        <w:tc>
          <w:tcPr>
            <w:tcW w:w="2400" w:type="dxa"/>
          </w:tcPr>
          <w:p>
            <w:r>
              <w:t>需要检查章节结构和论证方式是否符合学科范式。</w:t>
            </w:r>
          </w:p>
        </w:tc>
        <w:tc>
          <w:tcPr>
            <w:tcW w:w="2400" w:type="dxa"/>
          </w:tcPr>
          <w:p>
            <w:r>
              <w:t>按学科 profile 调整理论、方法、结果和讨论的比例。</w:t>
            </w:r>
          </w:p>
        </w:tc>
        <w:tc>
          <w:tcPr>
            <w:tcW w:w="2400" w:type="dxa"/>
          </w:tcPr>
          <w:p>
            <w:r>
              <w:t>否</w:t>
            </w:r>
          </w:p>
        </w:tc>
      </w:tr>
      <w:tr>
        <w:tc>
          <w:tcPr>
            <w:tcW w:w="2400" w:type="dxa"/>
          </w:tcPr>
          <w:p>
            <w:r>
              <w:t>P1-LITERATURE-PROFESSOR-003</w:t>
            </w:r>
          </w:p>
        </w:tc>
        <w:tc>
          <w:tcPr>
            <w:tcW w:w="2400" w:type="dxa"/>
          </w:tcPr>
          <w:p>
            <w:r>
              <w:t>P1</w:t>
            </w:r>
          </w:p>
        </w:tc>
        <w:tc>
          <w:tcPr>
            <w:tcW w:w="2400" w:type="dxa"/>
          </w:tcPr>
          <w:p>
            <w:r>
              <w:t>literature_professor</w:t>
            </w:r>
          </w:p>
        </w:tc>
        <w:tc>
          <w:tcPr>
            <w:tcW w:w="2400" w:type="dxa"/>
          </w:tcPr>
          <w:p>
            <w:r>
              <w:t>literature_review</w:t>
            </w:r>
          </w:p>
        </w:tc>
        <w:tc>
          <w:tcPr>
            <w:tcW w:w="2400" w:type="dxa"/>
          </w:tcPr>
          <w:p>
            <w:r>
              <w:t>文献综述应从罗列资料升级为分类、比较、争议和研究空白。</w:t>
            </w:r>
          </w:p>
        </w:tc>
        <w:tc>
          <w:tcPr>
            <w:tcW w:w="2400" w:type="dxa"/>
          </w:tcPr>
          <w:p>
            <w:r>
              <w:t>按主题/方法/时间/观点聚类，比较代表研究，并明确本文切入点。</w:t>
            </w:r>
          </w:p>
        </w:tc>
        <w:tc>
          <w:tcPr>
            <w:tcW w:w="2400" w:type="dxa"/>
          </w:tcPr>
          <w:p>
            <w:r>
              <w:t>否</w:t>
            </w:r>
          </w:p>
        </w:tc>
      </w:tr>
      <w:tr>
        <w:tc>
          <w:tcPr>
            <w:tcW w:w="2400" w:type="dxa"/>
          </w:tcPr>
          <w:p>
            <w:r>
              <w:t>P2-LANGUAGE-PROFESSOR-005</w:t>
            </w:r>
          </w:p>
        </w:tc>
        <w:tc>
          <w:tcPr>
            <w:tcW w:w="2400" w:type="dxa"/>
          </w:tcPr>
          <w:p>
            <w:r>
              <w:t>P2</w:t>
            </w:r>
          </w:p>
        </w:tc>
        <w:tc>
          <w:tcPr>
            <w:tcW w:w="2400" w:type="dxa"/>
          </w:tcPr>
          <w:p>
            <w:r>
              <w:t>language_professor</w:t>
            </w:r>
          </w:p>
        </w:tc>
        <w:tc>
          <w:tcPr>
            <w:tcW w:w="2400" w:type="dxa"/>
          </w:tcPr>
          <w:p>
            <w:r>
              <w:t>language</w:t>
            </w:r>
          </w:p>
        </w:tc>
        <w:tc>
          <w:tcPr>
            <w:tcW w:w="2400" w:type="dxa"/>
          </w:tcPr>
          <w:p>
            <w:r>
              <w:t>语言需要更学术、克制、精确，避免主观或夸张表达。</w:t>
            </w:r>
          </w:p>
        </w:tc>
        <w:tc>
          <w:tcPr>
            <w:tcW w:w="2400" w:type="dxa"/>
          </w:tcPr>
          <w:p>
            <w:r>
              <w:t>压缩冗余表达，统一概念，使用证据绑定的限定语。</w:t>
            </w:r>
          </w:p>
        </w:tc>
        <w:tc>
          <w:tcPr>
            <w:tcW w:w="2400" w:type="dxa"/>
          </w:tcPr>
          <w:p>
            <w:r>
              <w:t>否</w:t>
            </w:r>
          </w:p>
        </w:tc>
      </w:tr>
    </w:tbl>
    <w:p>
      <w:pPr>
        <w:pStyle w:val="Heading2"/>
      </w:pPr>
      <w:r>
        <w:t>证据不足清单</w:t>
      </w:r>
    </w:p>
    <w:p>
      <w:pPr>
        <w:pStyle w:val="Heading2"/>
      </w:pPr>
      <w:r>
        <w:t>修改计划摘要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ID</w:t>
            </w:r>
          </w:p>
        </w:tc>
        <w:tc>
          <w:tcPr>
            <w:tcW w:w="2400" w:type="dxa"/>
          </w:tcPr>
          <w:p>
            <w:r>
              <w:t>动作</w:t>
            </w:r>
          </w:p>
        </w:tc>
        <w:tc>
          <w:tcPr>
            <w:tcW w:w="2400" w:type="dxa"/>
          </w:tcPr>
          <w:p>
            <w:r>
              <w:t>需确认</w:t>
            </w:r>
          </w:p>
        </w:tc>
        <w:tc>
          <w:tcPr>
            <w:tcW w:w="2400" w:type="dxa"/>
          </w:tcPr>
          <w:p>
            <w:r>
              <w:t>问题</w:t>
            </w:r>
          </w:p>
        </w:tc>
        <w:tc>
          <w:tcPr>
            <w:tcW w:w="2400" w:type="dxa"/>
          </w:tcPr>
          <w:p>
            <w:r>
              <w:t>拟处理</w:t>
            </w:r>
          </w:p>
        </w:tc>
      </w:tr>
      <w:tr>
        <w:tc>
          <w:tcPr>
            <w:tcW w:w="2400" w:type="dxa"/>
          </w:tcPr>
          <w:p>
            <w:r>
              <w:t>P0-EVIDENCE-001</w:t>
            </w:r>
          </w:p>
        </w:tc>
        <w:tc>
          <w:tcPr>
            <w:tcW w:w="2400" w:type="dxa"/>
          </w:tcPr>
          <w:p>
            <w:r>
              <w:t>mark_and_request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疑似缺少证据支撑的实质性判断</w:t>
            </w:r>
          </w:p>
        </w:tc>
        <w:tc>
          <w:tcPr>
            <w:tcW w:w="2400" w:type="dxa"/>
          </w:tcPr>
          <w:p>
            <w:r>
              <w:t>本文研究问题明确，旨在分析某类教学活动对学生学习体验的影响。 [需作者确认：该判断需要补充数据、文献或材料依据]</w:t>
            </w:r>
          </w:p>
        </w:tc>
      </w:tr>
      <w:tr>
        <w:tc>
          <w:tcPr>
            <w:tcW w:w="2400" w:type="dxa"/>
          </w:tcPr>
          <w:p>
            <w:r>
              <w:t>P0-EVIDENCE-002</w:t>
            </w:r>
          </w:p>
        </w:tc>
        <w:tc>
          <w:tcPr>
            <w:tcW w:w="2400" w:type="dxa"/>
          </w:tcPr>
          <w:p>
            <w:r>
              <w:t>mark_and_request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疑似缺少证据支撑的实质性判断</w:t>
            </w:r>
          </w:p>
        </w:tc>
        <w:tc>
          <w:tcPr>
            <w:tcW w:w="2400" w:type="dxa"/>
          </w:tcPr>
          <w:p>
            <w:r>
              <w:t>本文试图回答：某类教学活动如何影响学生学习体验。 [需作者确认：该判断需要补充数据、文献或材料依据]</w:t>
            </w:r>
          </w:p>
        </w:tc>
      </w:tr>
      <w:tr>
        <w:tc>
          <w:tcPr>
            <w:tcW w:w="2400" w:type="dxa"/>
          </w:tcPr>
          <w:p>
            <w:r>
              <w:t>P0-EVIDENCE-003</w:t>
            </w:r>
          </w:p>
        </w:tc>
        <w:tc>
          <w:tcPr>
            <w:tcW w:w="2400" w:type="dxa"/>
          </w:tcPr>
          <w:p>
            <w:r>
              <w:t>mark_and_request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疑似缺少证据支撑的实质性判断</w:t>
            </w:r>
          </w:p>
        </w:tc>
        <w:tc>
          <w:tcPr>
            <w:tcW w:w="2400" w:type="dxa"/>
          </w:tcPr>
          <w:p>
            <w:r>
              <w:t>样例文本声称教学活动显著提升学习体验，但没有提供数据表、访谈证据或统计结果。 [需作者确认：该判断需要补充数据、文献或材料依据]</w:t>
            </w:r>
          </w:p>
        </w:tc>
      </w:tr>
      <w:tr>
        <w:tc>
          <w:tcPr>
            <w:tcW w:w="2400" w:type="dxa"/>
          </w:tcPr>
          <w:p>
            <w:r>
              <w:t>P0-EVIDENCE-004</w:t>
            </w:r>
          </w:p>
        </w:tc>
        <w:tc>
          <w:tcPr>
            <w:tcW w:w="2400" w:type="dxa"/>
          </w:tcPr>
          <w:p>
            <w:r>
              <w:t>mark_and_request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疑似缺少证据支撑的实质性判断</w:t>
            </w:r>
          </w:p>
        </w:tc>
        <w:tc>
          <w:tcPr>
            <w:tcW w:w="2400" w:type="dxa"/>
          </w:tcPr>
          <w:p>
            <w:r>
              <w:t>本文认为教学活动能够促进学习体验提升。 [需作者确认：该判断需要补充数据、文献或材料依据]</w:t>
            </w:r>
          </w:p>
        </w:tc>
      </w:tr>
      <w:tr>
        <w:tc>
          <w:tcPr>
            <w:tcW w:w="2400" w:type="dxa"/>
          </w:tcPr>
          <w:p>
            <w:r>
              <w:t>P0-BLIND-REVIEW-EXPERT-006</w:t>
            </w:r>
          </w:p>
        </w:tc>
        <w:tc>
          <w:tcPr>
            <w:tcW w:w="2400" w:type="dxa"/>
          </w:tcPr>
          <w:p>
            <w:r>
              <w:t>restructure_or_clarify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存在可能触发盲审质疑的证据缺口。</w:t>
            </w:r>
          </w:p>
        </w:tc>
        <w:tc>
          <w:tcPr>
            <w:tcW w:w="2400" w:type="dxa"/>
          </w:tcPr>
          <w:p>
            <w:r>
              <w:t>将缺口列入作者确认清单，优先补充材料或降低结论强度。</w:t>
            </w:r>
          </w:p>
        </w:tc>
      </w:tr>
      <w:tr>
        <w:tc>
          <w:tcPr>
            <w:tcW w:w="2400" w:type="dxa"/>
          </w:tcPr>
          <w:p>
            <w:r>
              <w:t>P0-BLIND-REVIEW-EXPERT-010</w:t>
            </w:r>
          </w:p>
        </w:tc>
        <w:tc>
          <w:tcPr>
            <w:tcW w:w="2400" w:type="dxa"/>
          </w:tcPr>
          <w:p>
            <w:r>
              <w:t>mark_and_request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综合评分显示当前版本存在较高盲审风险。</w:t>
            </w:r>
          </w:p>
        </w:tc>
        <w:tc>
          <w:tcPr>
            <w:tcW w:w="2400" w:type="dxa"/>
          </w:tcPr>
          <w:p>
            <w:r>
              <w:t>综合评分显示当前版本存在较高盲审风险。 [需作者确认：该判断需要补充数据、文献或材料依据]</w:t>
            </w:r>
          </w:p>
        </w:tc>
      </w:tr>
      <w:tr>
        <w:tc>
          <w:tcPr>
            <w:tcW w:w="2400" w:type="dxa"/>
          </w:tcPr>
          <w:p>
            <w:r>
              <w:t>P0-CHIEF-REVIEWER-001</w:t>
            </w:r>
          </w:p>
        </w:tc>
        <w:tc>
          <w:tcPr>
            <w:tcW w:w="2400" w:type="dxa"/>
          </w:tcPr>
          <w:p>
            <w:r>
              <w:t>mark_and_request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结论或贡献表达可能过强，需要核对数据、方法和证据边界。</w:t>
            </w:r>
          </w:p>
        </w:tc>
        <w:tc>
          <w:tcPr>
            <w:tcW w:w="2400" w:type="dxa"/>
          </w:tcPr>
          <w:p>
            <w:r>
              <w:t>结论或贡献表达可能过强，需要核对数据、方法和证据边界。 [需作者确认：该判断需要补充数据、文献或材料依据]</w:t>
            </w:r>
          </w:p>
        </w:tc>
      </w:tr>
      <w:tr>
        <w:tc>
          <w:tcPr>
            <w:tcW w:w="2400" w:type="dxa"/>
          </w:tcPr>
          <w:p>
            <w:r>
              <w:t>P0-CHIEF-REVIEWER-009</w:t>
            </w:r>
          </w:p>
        </w:tc>
        <w:tc>
          <w:tcPr>
            <w:tcW w:w="2400" w:type="dxa"/>
          </w:tcPr>
          <w:p>
            <w:r>
              <w:t>mark_and_request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存在未绑定依据的实质性判断。</w:t>
            </w:r>
          </w:p>
        </w:tc>
        <w:tc>
          <w:tcPr>
            <w:tcW w:w="2400" w:type="dxa"/>
          </w:tcPr>
          <w:p>
            <w:r>
              <w:t>存在未绑定依据的实质性判断。 [需作者确认：该判断需要补充数据、文献或材料依据]</w:t>
            </w:r>
          </w:p>
        </w:tc>
      </w:tr>
      <w:tr>
        <w:tc>
          <w:tcPr>
            <w:tcW w:w="2400" w:type="dxa"/>
          </w:tcPr>
          <w:p>
            <w:r>
              <w:t>P0-LITERATURE-PROFESSOR-007</w:t>
            </w:r>
          </w:p>
        </w:tc>
        <w:tc>
          <w:tcPr>
            <w:tcW w:w="2400" w:type="dxa"/>
          </w:tcPr>
          <w:p>
            <w:r>
              <w:t>citation_repair_request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引用一致性存在风险。</w:t>
            </w:r>
          </w:p>
        </w:tc>
        <w:tc>
          <w:tcPr>
            <w:tcW w:w="2400" w:type="dxa"/>
          </w:tcPr>
          <w:p>
            <w:r>
              <w:t>核对文内引用与参考文献表，补齐缺失条目或删除未引用条目。</w:t>
            </w:r>
          </w:p>
        </w:tc>
      </w:tr>
      <w:tr>
        <w:tc>
          <w:tcPr>
            <w:tcW w:w="2400" w:type="dxa"/>
          </w:tcPr>
          <w:p>
            <w:r>
              <w:t>P0-LITERATURE-PROFESSOR-008</w:t>
            </w:r>
          </w:p>
        </w:tc>
        <w:tc>
          <w:tcPr>
            <w:tcW w:w="2400" w:type="dxa"/>
          </w:tcPr>
          <w:p>
            <w:r>
              <w:t>citation_repair_request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引用一致性存在风险。</w:t>
            </w:r>
          </w:p>
        </w:tc>
        <w:tc>
          <w:tcPr>
            <w:tcW w:w="2400" w:type="dxa"/>
          </w:tcPr>
          <w:p>
            <w:r>
              <w:t>核对文内引用与参考文献表，补齐缺失条目或删除未引用条目。</w:t>
            </w:r>
          </w:p>
        </w:tc>
      </w:tr>
      <w:tr>
        <w:tc>
          <w:tcPr>
            <w:tcW w:w="2400" w:type="dxa"/>
          </w:tcPr>
          <w:p>
            <w:r>
              <w:t>P0-METHOD-PROFESSOR-002</w:t>
            </w:r>
          </w:p>
        </w:tc>
        <w:tc>
          <w:tcPr>
            <w:tcW w:w="2400" w:type="dxa"/>
          </w:tcPr>
          <w:p>
            <w:r>
              <w:t>method_completion_request</w:t>
            </w:r>
          </w:p>
        </w:tc>
        <w:tc>
          <w:tcPr>
            <w:tcW w:w="2400" w:type="dxa"/>
          </w:tcPr>
          <w:p>
            <w:r>
              <w:t>是</w:t>
            </w:r>
          </w:p>
        </w:tc>
        <w:tc>
          <w:tcPr>
            <w:tcW w:w="2400" w:type="dxa"/>
          </w:tcPr>
          <w:p>
            <w:r>
              <w:t>方法章节需要证明研究设计能够回答研究问题。</w:t>
            </w:r>
          </w:p>
        </w:tc>
        <w:tc>
          <w:tcPr>
            <w:tcW w:w="2400" w:type="dxa"/>
          </w:tcPr>
          <w:p>
            <w:r>
              <w:t>补充研究对象、数据来源、样本/材料、分析流程、可靠性与局限说明。</w:t>
            </w:r>
          </w:p>
        </w:tc>
      </w:tr>
      <w:tr>
        <w:tc>
          <w:tcPr>
            <w:tcW w:w="2400" w:type="dxa"/>
          </w:tcPr>
          <w:p>
            <w:r>
              <w:t>P1-DISCIPLINE-PROFESSOR-004</w:t>
            </w:r>
          </w:p>
        </w:tc>
        <w:tc>
          <w:tcPr>
            <w:tcW w:w="2400" w:type="dxa"/>
          </w:tcPr>
          <w:p>
            <w:r>
              <w:t>restructure_or_clarify</w:t>
            </w:r>
          </w:p>
        </w:tc>
        <w:tc>
          <w:tcPr>
            <w:tcW w:w="2400" w:type="dxa"/>
          </w:tcPr>
          <w:p>
            <w:r>
              <w:t>否</w:t>
            </w:r>
          </w:p>
        </w:tc>
        <w:tc>
          <w:tcPr>
            <w:tcW w:w="2400" w:type="dxa"/>
          </w:tcPr>
          <w:p>
            <w:r>
              <w:t>需要检查章节结构和论证方式是否符合学科范式。</w:t>
            </w:r>
          </w:p>
        </w:tc>
        <w:tc>
          <w:tcPr>
            <w:tcW w:w="2400" w:type="dxa"/>
          </w:tcPr>
          <w:p>
            <w:r>
              <w:t>按学科 profile 调整理论、方法、结果和讨论的比例。</w:t>
            </w:r>
          </w:p>
        </w:tc>
      </w:tr>
      <w:tr>
        <w:tc>
          <w:tcPr>
            <w:tcW w:w="2400" w:type="dxa"/>
          </w:tcPr>
          <w:p>
            <w:r>
              <w:t>P1-LITERATURE-PROFESSOR-003</w:t>
            </w:r>
          </w:p>
        </w:tc>
        <w:tc>
          <w:tcPr>
            <w:tcW w:w="2400" w:type="dxa"/>
          </w:tcPr>
          <w:p>
            <w:r>
              <w:t>cluster_compare_gap</w:t>
            </w:r>
          </w:p>
        </w:tc>
        <w:tc>
          <w:tcPr>
            <w:tcW w:w="2400" w:type="dxa"/>
          </w:tcPr>
          <w:p>
            <w:r>
              <w:t>否</w:t>
            </w:r>
          </w:p>
        </w:tc>
        <w:tc>
          <w:tcPr>
            <w:tcW w:w="2400" w:type="dxa"/>
          </w:tcPr>
          <w:p>
            <w:r>
              <w:t>文献综述应从罗列资料升级为分类、比较、争议和研究空白。</w:t>
            </w:r>
          </w:p>
        </w:tc>
        <w:tc>
          <w:tcPr>
            <w:tcW w:w="2400" w:type="dxa"/>
          </w:tcPr>
          <w:p>
            <w:r>
              <w:t>按主题/方法/观点分类已有研究，比较差异，最后明确本文研究空白。</w:t>
            </w:r>
          </w:p>
        </w:tc>
      </w:tr>
      <w:tr>
        <w:tc>
          <w:tcPr>
            <w:tcW w:w="2400" w:type="dxa"/>
          </w:tcPr>
          <w:p>
            <w:r>
              <w:t>P2-LANGUAGE-PROFESSOR-005</w:t>
            </w:r>
          </w:p>
        </w:tc>
        <w:tc>
          <w:tcPr>
            <w:tcW w:w="2400" w:type="dxa"/>
          </w:tcPr>
          <w:p>
            <w:r>
              <w:t>academicize_and_compress</w:t>
            </w:r>
          </w:p>
        </w:tc>
        <w:tc>
          <w:tcPr>
            <w:tcW w:w="2400" w:type="dxa"/>
          </w:tcPr>
          <w:p>
            <w:r>
              <w:t>否</w:t>
            </w:r>
          </w:p>
        </w:tc>
        <w:tc>
          <w:tcPr>
            <w:tcW w:w="2400" w:type="dxa"/>
          </w:tcPr>
          <w:p>
            <w:r>
              <w:t>语言需要更学术、克制、精确，避免主观或夸张表达。</w:t>
            </w:r>
          </w:p>
        </w:tc>
        <w:tc>
          <w:tcPr>
            <w:tcW w:w="2400" w:type="dxa"/>
          </w:tcPr>
          <w:p>
            <w:r>
              <w:t>将主观、夸张或口语化表达改为克制、证据绑定的学术表达。</w:t>
            </w:r>
          </w:p>
        </w:tc>
      </w:tr>
    </w:tbl>
    <w:p>
      <w:pPr>
        <w:pStyle w:val="Heading2"/>
      </w:pPr>
      <w:r>
        <w:t>证据不足清单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句子序号</w:t>
            </w:r>
          </w:p>
        </w:tc>
        <w:tc>
          <w:tcPr>
            <w:tcW w:w="2400" w:type="dxa"/>
          </w:tcPr>
          <w:p>
            <w:r>
              <w:t>内容</w:t>
            </w:r>
          </w:p>
        </w:tc>
        <w:tc>
          <w:tcPr>
            <w:tcW w:w="2400" w:type="dxa"/>
          </w:tcPr>
          <w:p>
            <w:r>
              <w:t>处理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本文研究问题明确，旨在分析某类教学活动对学生学习体验的影响。</w:t>
            </w:r>
          </w:p>
        </w:tc>
        <w:tc>
          <w:tcPr>
            <w:tcW w:w="2400" w:type="dxa"/>
          </w:tcPr>
          <w:p>
            <w:r>
              <w:t>[需作者确认：缺少支撑材料]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本文试图回答：某类教学活动如何影响学生学习体验。</w:t>
            </w:r>
          </w:p>
        </w:tc>
        <w:tc>
          <w:tcPr>
            <w:tcW w:w="2400" w:type="dxa"/>
          </w:tcPr>
          <w:p>
            <w:r>
              <w:t>[需作者确认：缺少支撑材料]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样例文本声称教学活动显著提升学习体验，但没有提供数据表、访谈证据或统计结果。</w:t>
            </w:r>
          </w:p>
        </w:tc>
        <w:tc>
          <w:tcPr>
            <w:tcW w:w="2400" w:type="dxa"/>
          </w:tcPr>
          <w:p>
            <w:r>
              <w:t>[需作者确认：缺少支撑材料]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本文认为教学活动能够促进学习体验提升。</w:t>
            </w:r>
          </w:p>
        </w:tc>
        <w:tc>
          <w:tcPr>
            <w:tcW w:w="2400" w:type="dxa"/>
          </w:tcPr>
          <w:p>
            <w:r>
              <w:t>[需作者确认：缺少支撑材料]</w:t>
            </w:r>
          </w:p>
        </w:tc>
      </w:tr>
    </w:tbl>
    <w:p>
      <w:pPr>
        <w:pStyle w:val="Heading2"/>
      </w:pPr>
      <w:r>
        <w:t>回归审计</w:t>
      </w:r>
    </w:p>
    <w:p>
      <w:r>
        <w:t>未提供修改稿，跳过 diff 回归审计。</w:t>
      </w:r>
    </w:p>
    <w:p>
      <w:pPr>
        <w:pStyle w:val="Heading2"/>
      </w:pPr>
      <w:r>
        <w:t>下一轮建议</w:t>
      </w:r>
    </w:p>
    <w:p>
      <w:r>
        <w:t>1. 先处理 P0 问题和证据不足项。</w:t>
      </w:r>
    </w:p>
    <w:p>
      <w:r>
        <w:t>2. 经作者确认后再进入 Controlled Rewrite。</w:t>
      </w:r>
    </w:p>
    <w:p>
      <w:r>
        <w:t>3. 修改后运行 Regression Review，确认未改变事实、数字、引用和结论边界。</w:t>
      </w:r>
    </w:p>
    <w:sectPr/>
  </w:body>
</w:document>
</file>