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论文修改稿</w:t>
      </w:r>
    </w:p>
    <w:p>
      <w:r>
        <w:t>当前 loop 处于诊断与计划阶段。为避免无依据改写，正文修改需作者确认 Revision Plan 后执行。</w:t>
      </w:r>
    </w:p>
    <w:p>
      <w:r>
        <w:t>原始文件：/Users/sds/Documents/Codex/2026-07-12/wo/thesis-revision-professor/demo/input/fake_thesis_sample.docx</w:t>
      </w:r>
    </w:p>
    <w:p>
      <w:r>
        <w:t>请根据《修改说明与盲审风险报告.docx》确认 P0/P1 修改范围。</w:t>
      </w:r>
    </w:p>
    <w:sectPr/>
  </w:body>
</w:document>
</file>