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0090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480"/>
        <w:gridCol w:w="682"/>
        <w:gridCol w:w="668"/>
      </w:tblGrid>
      <w:tr w:rsidR="00C3142C" w:rsidRPr="00412C9A" w14:paraId="679840C7" w14:textId="77777777" w:rsidTr="00644E86">
        <w:trPr>
          <w:trHeight w:val="312"/>
        </w:trPr>
        <w:tc>
          <w:tcPr>
            <w:tcW w:w="1998" w:type="dxa"/>
            <w:gridSpan w:val="2"/>
            <w:vMerge w:val="restart"/>
          </w:tcPr>
          <w:p w14:paraId="4FA25965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 wp14:anchorId="68E0949C" wp14:editId="0AB2069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gridSpan w:val="3"/>
          </w:tcPr>
          <w:p w14:paraId="224C63AA" w14:textId="77777777"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14:paraId="4E7C2E07" w14:textId="77777777" w:rsidTr="00644E86">
        <w:trPr>
          <w:trHeight w:val="311"/>
        </w:trPr>
        <w:tc>
          <w:tcPr>
            <w:tcW w:w="1998" w:type="dxa"/>
            <w:gridSpan w:val="2"/>
            <w:vMerge/>
          </w:tcPr>
          <w:p w14:paraId="56FA1232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830" w:type="dxa"/>
            <w:gridSpan w:val="3"/>
          </w:tcPr>
          <w:p w14:paraId="5298E453" w14:textId="77777777"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14:paraId="382D4CF4" w14:textId="77777777" w:rsidTr="00644E86">
        <w:trPr>
          <w:trHeight w:val="311"/>
        </w:trPr>
        <w:tc>
          <w:tcPr>
            <w:tcW w:w="1998" w:type="dxa"/>
            <w:gridSpan w:val="2"/>
            <w:vMerge/>
          </w:tcPr>
          <w:p w14:paraId="0CFE8F46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830" w:type="dxa"/>
            <w:gridSpan w:val="3"/>
          </w:tcPr>
          <w:p w14:paraId="1CCB23E8" w14:textId="77777777"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14:paraId="0E9EF71B" w14:textId="77777777" w:rsidTr="00644E86">
        <w:trPr>
          <w:trHeight w:val="400"/>
        </w:trPr>
        <w:tc>
          <w:tcPr>
            <w:tcW w:w="1998" w:type="dxa"/>
            <w:gridSpan w:val="2"/>
            <w:vMerge/>
          </w:tcPr>
          <w:p w14:paraId="3CEE0608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830" w:type="dxa"/>
            <w:gridSpan w:val="3"/>
          </w:tcPr>
          <w:p w14:paraId="126A2F22" w14:textId="64065519" w:rsidR="002459BA" w:rsidRPr="00412C9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0C5D65">
              <w:rPr>
                <w:rFonts w:ascii="Times New Roman" w:hAnsi="Times New Roman" w:cs="Times New Roman"/>
                <w:b/>
                <w:sz w:val="28"/>
                <w:szCs w:val="24"/>
              </w:rPr>
              <w:t>Spring 2020</w:t>
            </w:r>
          </w:p>
        </w:tc>
      </w:tr>
      <w:tr w:rsidR="00C3142C" w:rsidRPr="00412C9A" w14:paraId="03C01956" w14:textId="77777777" w:rsidTr="00644E86">
        <w:trPr>
          <w:trHeight w:val="228"/>
        </w:trPr>
        <w:tc>
          <w:tcPr>
            <w:tcW w:w="1998" w:type="dxa"/>
            <w:gridSpan w:val="2"/>
          </w:tcPr>
          <w:p w14:paraId="037A92CA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14:paraId="105E09E8" w14:textId="77777777" w:rsidR="00C3142C" w:rsidRPr="00C60927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C60927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r w:rsidR="00927732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 w:rsidR="008473D6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668" w:type="dxa"/>
          </w:tcPr>
          <w:p w14:paraId="02AEB771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55EB793C" w14:textId="77777777" w:rsidTr="00644E86">
        <w:trPr>
          <w:trHeight w:val="228"/>
        </w:trPr>
        <w:tc>
          <w:tcPr>
            <w:tcW w:w="1998" w:type="dxa"/>
            <w:gridSpan w:val="2"/>
          </w:tcPr>
          <w:p w14:paraId="7B989CF5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14:paraId="28CA53FD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668" w:type="dxa"/>
          </w:tcPr>
          <w:p w14:paraId="7504D850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0B89FDC6" w14:textId="77777777" w:rsidTr="00644E86">
        <w:trPr>
          <w:trHeight w:val="246"/>
        </w:trPr>
        <w:tc>
          <w:tcPr>
            <w:tcW w:w="1998" w:type="dxa"/>
            <w:gridSpan w:val="2"/>
          </w:tcPr>
          <w:p w14:paraId="4596DC85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14:paraId="4796BF78" w14:textId="77777777" w:rsidR="00C3142C" w:rsidRPr="00C60927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668" w:type="dxa"/>
          </w:tcPr>
          <w:p w14:paraId="7D3C40AC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2DF0778D" w14:textId="77777777" w:rsidTr="00644E86">
        <w:trPr>
          <w:trHeight w:val="435"/>
        </w:trPr>
        <w:tc>
          <w:tcPr>
            <w:tcW w:w="1998" w:type="dxa"/>
            <w:gridSpan w:val="2"/>
          </w:tcPr>
          <w:p w14:paraId="47D94F00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14:paraId="76B88412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668" w:type="dxa"/>
          </w:tcPr>
          <w:p w14:paraId="1FAF94E9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0B55F846" w14:textId="77777777" w:rsidTr="00644E86">
        <w:trPr>
          <w:trHeight w:val="715"/>
        </w:trPr>
        <w:tc>
          <w:tcPr>
            <w:tcW w:w="9828" w:type="dxa"/>
            <w:gridSpan w:val="5"/>
          </w:tcPr>
          <w:p w14:paraId="7D272BF1" w14:textId="77777777" w:rsidR="00C3142C" w:rsidRPr="00412C9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62CDC6F1" w14:textId="77777777" w:rsidR="002459BA" w:rsidRPr="00412C9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412C9A" w14:paraId="1A452624" w14:textId="77777777" w:rsidTr="00644E86">
        <w:trPr>
          <w:trHeight w:val="561"/>
        </w:trPr>
        <w:tc>
          <w:tcPr>
            <w:tcW w:w="595" w:type="dxa"/>
          </w:tcPr>
          <w:p w14:paraId="7C225E68" w14:textId="77777777"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4D8CB8D6" w14:textId="40FF632B" w:rsidR="008172CD" w:rsidRPr="00644E86" w:rsidRDefault="008172CD" w:rsidP="008172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D65" w:rsidRPr="00644E86">
              <w:rPr>
                <w:rFonts w:ascii="Times New Roman" w:hAnsi="Times New Roman" w:cs="Times New Roman"/>
                <w:sz w:val="24"/>
                <w:szCs w:val="24"/>
              </w:rPr>
              <w:t>a fully buffered 808</w:t>
            </w:r>
            <w:r w:rsidR="00644E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C5D65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5D65" w:rsidRPr="00644E86">
              <w:rPr>
                <w:rFonts w:ascii="Times New Roman" w:hAnsi="Times New Roman" w:cs="Times New Roman"/>
                <w:sz w:val="24"/>
                <w:szCs w:val="24"/>
              </w:rPr>
              <w:t>microprocessor</w:t>
            </w:r>
            <w:proofErr w:type="gramEnd"/>
            <w:r w:rsidR="000C5D65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. Illustrate the address connections, data connections, transparent </w:t>
            </w:r>
            <w:r w:rsidR="00F36C6F" w:rsidRPr="00644E86">
              <w:rPr>
                <w:rFonts w:ascii="Times New Roman" w:hAnsi="Times New Roman" w:cs="Times New Roman"/>
                <w:sz w:val="24"/>
                <w:szCs w:val="24"/>
              </w:rPr>
              <w:t>latches and</w:t>
            </w:r>
            <w:r w:rsidR="000C5D65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all necessary control signals for proper operations</w:t>
            </w:r>
            <w:r w:rsidR="00644E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2A9BC9BA" w14:textId="77777777" w:rsidR="008172CD" w:rsidRPr="00644E86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14:paraId="3596B232" w14:textId="77777777" w:rsidR="008172CD" w:rsidRPr="00644E86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 CO2, C6, Mark: 4]</w:t>
            </w:r>
          </w:p>
          <w:p w14:paraId="713F08E5" w14:textId="77777777" w:rsidR="008172CD" w:rsidRPr="00644E86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D65" w:rsidRPr="00412C9A" w14:paraId="68C9F041" w14:textId="77777777" w:rsidTr="00644E86">
        <w:trPr>
          <w:trHeight w:val="1255"/>
        </w:trPr>
        <w:tc>
          <w:tcPr>
            <w:tcW w:w="595" w:type="dxa"/>
          </w:tcPr>
          <w:p w14:paraId="10FC1538" w14:textId="155290FB" w:rsidR="000C5D65" w:rsidRDefault="000C5D65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883" w:type="dxa"/>
            <w:gridSpan w:val="2"/>
          </w:tcPr>
          <w:p w14:paraId="31C6BB38" w14:textId="697050CC" w:rsidR="000C5D65" w:rsidRPr="00644E86" w:rsidRDefault="000C5D65" w:rsidP="008172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an interface between a memory 27128EPROM and Intel 808</w:t>
            </w:r>
            <w:r w:rsidR="00644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microprocessor using a NAND gate decoder. Determine the memory location decoded by NAND gate. Illustrate the output of the NAND gate and show the inputs of the control signals for reading data.</w:t>
            </w:r>
          </w:p>
        </w:tc>
        <w:tc>
          <w:tcPr>
            <w:tcW w:w="1350" w:type="dxa"/>
            <w:gridSpan w:val="2"/>
          </w:tcPr>
          <w:p w14:paraId="7EE4E572" w14:textId="676BBC63" w:rsidR="00F36C6F" w:rsidRPr="00644E86" w:rsidRDefault="00F36C6F" w:rsidP="00F3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 CO2, C6, Mark: 3]</w:t>
            </w:r>
          </w:p>
          <w:p w14:paraId="30091DD3" w14:textId="77777777" w:rsidR="000C5D65" w:rsidRPr="00644E86" w:rsidRDefault="000C5D65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A3F" w:rsidRPr="00412C9A" w14:paraId="0BD6C74B" w14:textId="77777777" w:rsidTr="00644E86">
        <w:tc>
          <w:tcPr>
            <w:tcW w:w="595" w:type="dxa"/>
          </w:tcPr>
          <w:p w14:paraId="69D4EABF" w14:textId="4A2BB684" w:rsidR="00132A3F" w:rsidRPr="00412C9A" w:rsidRDefault="007A0475" w:rsidP="00132A3F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132A3F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283EA004" w14:textId="3EA12FD0" w:rsidR="00132A3F" w:rsidRPr="00644E86" w:rsidRDefault="00132A3F" w:rsidP="00132A3F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a circuit to execute assembly language instruction </w:t>
            </w: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AL, </w:t>
            </w:r>
            <w:r w:rsidR="00EE1E28"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C5</w:t>
            </w: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 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in 8088 </w:t>
            </w:r>
            <w:proofErr w:type="gramStart"/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microprocessor</w:t>
            </w:r>
            <w:proofErr w:type="gramEnd"/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Illustrate all the circuits, toggle switches, resistors, and signals for proper operation.</w:t>
            </w:r>
          </w:p>
        </w:tc>
        <w:tc>
          <w:tcPr>
            <w:tcW w:w="1350" w:type="dxa"/>
            <w:gridSpan w:val="2"/>
          </w:tcPr>
          <w:p w14:paraId="51B0CB5C" w14:textId="77777777" w:rsidR="00132A3F" w:rsidRPr="00644E86" w:rsidRDefault="00132A3F" w:rsidP="00132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 CO2, C6, Mark: 3]</w:t>
            </w:r>
          </w:p>
          <w:p w14:paraId="233037BB" w14:textId="77777777" w:rsidR="00132A3F" w:rsidRPr="00644E86" w:rsidRDefault="00132A3F" w:rsidP="00132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412C9A" w14:paraId="7D2799A3" w14:textId="77777777" w:rsidTr="00644E86">
        <w:tc>
          <w:tcPr>
            <w:tcW w:w="595" w:type="dxa"/>
          </w:tcPr>
          <w:p w14:paraId="49A8513A" w14:textId="77777777" w:rsidR="008172CD" w:rsidRDefault="008172C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940F4C3" w14:textId="1B47ED27" w:rsidR="00FA2076" w:rsidRPr="00412C9A" w:rsidRDefault="007A047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FA2076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2BFABCC0" w14:textId="77777777" w:rsidR="008172CD" w:rsidRPr="00644E86" w:rsidRDefault="008172CD" w:rsidP="008172CD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7D868" w14:textId="77777777" w:rsidR="00FA2076" w:rsidRPr="00644E86" w:rsidRDefault="00817AB0" w:rsidP="008172CD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Analyze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the diagram and determine the LED lights that will be </w:t>
            </w:r>
            <w:proofErr w:type="spellStart"/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glown</w:t>
            </w:r>
            <w:proofErr w:type="spellEnd"/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Write the assembly language program for the output. 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Draw the output.</w:t>
            </w:r>
          </w:p>
          <w:p w14:paraId="0CA5F2A3" w14:textId="1E18043C" w:rsidR="00DD5909" w:rsidRPr="00644E86" w:rsidRDefault="00DD5909" w:rsidP="008172CD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55A1D6C" w14:textId="621F7AAF" w:rsidR="00FA2076" w:rsidRPr="00644E86" w:rsidRDefault="00FA2076" w:rsidP="005E2A7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5E2A7D" w:rsidRPr="00644E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A902DD" w:rsidRPr="00644E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BA6636" w:rsidRPr="00644E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A2076" w:rsidRPr="00412C9A" w14:paraId="1E92D3D2" w14:textId="77777777" w:rsidTr="00644E86">
        <w:trPr>
          <w:trHeight w:val="5088"/>
        </w:trPr>
        <w:tc>
          <w:tcPr>
            <w:tcW w:w="595" w:type="dxa"/>
          </w:tcPr>
          <w:p w14:paraId="733E0782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30BD3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14:paraId="48D97265" w14:textId="1A673AA1" w:rsidR="00DB63E9" w:rsidRPr="00412C9A" w:rsidRDefault="00BA6636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8082A3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0" type="#_x0000_t202" style="position:absolute;left:0;text-align:left;margin-left:109.75pt;margin-top:206.95pt;width:167.25pt;height:30pt;z-index:251717632;mso-position-horizontal-relative:text;mso-position-vertical-relative:text" strokecolor="white [3212]">
                  <v:textbox style="mso-next-textbox:#_x0000_s1110">
                    <w:txbxContent>
                      <w:p w14:paraId="3A1621C6" w14:textId="77777777" w:rsidR="00BA6636" w:rsidRPr="00BA6636" w:rsidRDefault="00BA6636" w:rsidP="00BA6636">
                        <w:pPr>
                          <w:rPr>
                            <w:rFonts w:asciiTheme="majorHAnsi" w:hAnsiTheme="majorHAnsi" w:cs="Times New Roman"/>
                          </w:rPr>
                        </w:pPr>
                        <w:r w:rsidRPr="00BA6636">
                          <w:rPr>
                            <w:rFonts w:asciiTheme="majorHAnsi" w:hAnsiTheme="majorHAnsi" w:cs="Times New Roman"/>
                          </w:rPr>
                          <w:t>Figure 1. Seven segment display</w:t>
                        </w:r>
                      </w:p>
                    </w:txbxContent>
                  </v:textbox>
                </v:shape>
              </w:pict>
            </w:r>
            <w:r w:rsidR="00BE6B99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8A8620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0;text-align:left;margin-left:108.15pt;margin-top:180.45pt;width:20.8pt;height:0;z-index:251703296;mso-position-horizontal-relative:text;mso-position-vertical-relative:text" o:connectortype="straight" strokeweight="2pt"/>
              </w:pict>
            </w:r>
            <w:r>
              <w:object w:dxaOrig="4980" w:dyaOrig="4155" w14:anchorId="059887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63.25pt;height:201pt" o:ole="">
                  <v:imagedata r:id="rId9" o:title=""/>
                </v:shape>
                <o:OLEObject Type="Embed" ProgID="PBrush" ShapeID="_x0000_i1066" DrawAspect="Content" ObjectID="_1645425526" r:id="rId10"/>
              </w:object>
            </w:r>
          </w:p>
        </w:tc>
        <w:tc>
          <w:tcPr>
            <w:tcW w:w="1350" w:type="dxa"/>
            <w:gridSpan w:val="2"/>
          </w:tcPr>
          <w:p w14:paraId="5906773D" w14:textId="77777777"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9443C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BB346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95979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A570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9090C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EE0B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5104A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E96C4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A934D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1D05B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315AB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2F618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7E0AB" w14:textId="77777777"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14:paraId="71456FB7" w14:textId="77777777" w:rsidTr="00644E86">
        <w:trPr>
          <w:trHeight w:val="255"/>
        </w:trPr>
        <w:tc>
          <w:tcPr>
            <w:tcW w:w="595" w:type="dxa"/>
          </w:tcPr>
          <w:p w14:paraId="01D4CEA6" w14:textId="5A023771" w:rsidR="00C34BCA" w:rsidRPr="00412C9A" w:rsidRDefault="008E2C09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1" w:name="_Hlk24035730"/>
            <w:r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C34BCA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5C0861FD" w14:textId="6FC75238" w:rsidR="00C34BCA" w:rsidRPr="00644E86" w:rsidRDefault="00C34BCA" w:rsidP="00FA7CF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a circuit </w:t>
            </w:r>
            <w:r w:rsidR="000410B1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that applies an interrupt vector </w:t>
            </w:r>
            <w:r w:rsidR="00EE1E28" w:rsidRPr="00644E86">
              <w:rPr>
                <w:rFonts w:ascii="Times New Roman" w:hAnsi="Times New Roman" w:cs="Times New Roman"/>
                <w:sz w:val="24"/>
                <w:szCs w:val="24"/>
              </w:rPr>
              <w:t>Type 8</w:t>
            </w:r>
            <w:r w:rsidR="00B042E0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0B1" w:rsidRPr="00644E86">
              <w:rPr>
                <w:rFonts w:ascii="Times New Roman" w:hAnsi="Times New Roman" w:cs="Times New Roman"/>
                <w:sz w:val="24"/>
                <w:szCs w:val="24"/>
              </w:rPr>
              <w:t>in response to INTA. Illustrate all necessary devices and signals for proper operation.</w:t>
            </w:r>
            <w:r w:rsidR="00B042E0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Calculate the segment and offset addresses for the interrupt vector.</w:t>
            </w:r>
          </w:p>
        </w:tc>
        <w:tc>
          <w:tcPr>
            <w:tcW w:w="1350" w:type="dxa"/>
            <w:gridSpan w:val="2"/>
          </w:tcPr>
          <w:p w14:paraId="48A3FCC8" w14:textId="375587C8" w:rsidR="00C34BCA" w:rsidRPr="00644E86" w:rsidRDefault="00C34BC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966A02" w:rsidRPr="00644E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AB5E65"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2E0" w:rsidRPr="00644E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6255547" w14:textId="77777777" w:rsidR="00C34BCA" w:rsidRPr="00644E86" w:rsidRDefault="00C34BC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FA2076" w:rsidRPr="00412C9A" w14:paraId="34073CBD" w14:textId="77777777" w:rsidTr="00644E86">
        <w:trPr>
          <w:trHeight w:val="6750"/>
        </w:trPr>
        <w:tc>
          <w:tcPr>
            <w:tcW w:w="595" w:type="dxa"/>
          </w:tcPr>
          <w:p w14:paraId="0FDBA10A" w14:textId="0F0E6135" w:rsidR="00FA2076" w:rsidRPr="00412C9A" w:rsidRDefault="008E2C09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7883" w:type="dxa"/>
            <w:gridSpan w:val="2"/>
          </w:tcPr>
          <w:p w14:paraId="39453680" w14:textId="69F6244A" w:rsidR="008E2C09" w:rsidRPr="00644E86" w:rsidRDefault="008E2C09" w:rsidP="008E2C09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b/>
                <w:sz w:val="24"/>
                <w:szCs w:val="24"/>
              </w:rPr>
              <w:t>Generate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 xml:space="preserve"> the Vector Number from (Figure-</w:t>
            </w:r>
            <w:r w:rsidR="00644E86" w:rsidRPr="00644E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) and calculate the corresponding ISR (Interrupt Service Routine) address (from Table 1) in real mode 8088 processor.</w:t>
            </w:r>
          </w:p>
          <w:p w14:paraId="5C6A0245" w14:textId="0016ED3F" w:rsidR="00827A3E" w:rsidRPr="00644E86" w:rsidRDefault="00644E86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071E52F">
                <v:shape id="_x0000_s1113" type="#_x0000_t202" style="position:absolute;left:0;text-align:left;margin-left:1.75pt;margin-top:251.4pt;width:246pt;height:30pt;z-index:25171865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strokecolor="white [3212]">
                  <v:textbox style="mso-next-textbox:#_x0000_s1113">
                    <w:txbxContent>
                      <w:p w14:paraId="7C7205F3" w14:textId="554F5579" w:rsidR="00644E86" w:rsidRPr="00644E86" w:rsidRDefault="00644E86">
                        <w:pPr>
                          <w:rPr>
                            <w:b/>
                            <w:bCs/>
                          </w:rPr>
                        </w:pPr>
                        <w:r w:rsidRPr="00644E86">
                          <w:rPr>
                            <w:b/>
                            <w:bCs/>
                          </w:rPr>
                          <w:t>Figure 2.  8-bit interrupt number generator circuit</w:t>
                        </w:r>
                      </w:p>
                    </w:txbxContent>
                  </v:textbox>
                </v:shape>
              </w:pict>
            </w:r>
            <w:r w:rsidR="00BE6B99" w:rsidRPr="00644E86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45F3BFE">
                <v:shape id="_x0000_s1106" type="#_x0000_t202" style="position:absolute;left:0;text-align:left;margin-left:265.75pt;margin-top:152.4pt;width:43.5pt;height:21.75pt;z-index:251715584" strokecolor="white [3212]">
                  <v:textbox style="mso-next-textbox:#_x0000_s1106">
                    <w:txbxContent>
                      <w:p w14:paraId="05CF62FE" w14:textId="77777777" w:rsidR="00253ADF" w:rsidRPr="00253ADF" w:rsidRDefault="00253ADF" w:rsidP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3ADF">
                          <w:rPr>
                            <w:rFonts w:ascii="Times New Roman" w:hAnsi="Times New Roman" w:cs="Times New Roman"/>
                          </w:rPr>
                          <w:t>C8H</w:t>
                        </w:r>
                      </w:p>
                    </w:txbxContent>
                  </v:textbox>
                </v:shape>
              </w:pict>
            </w:r>
            <w:r w:rsidR="00BE6B99" w:rsidRPr="00644E86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48D803B">
                <v:shape id="_x0000_s1105" type="#_x0000_t202" style="position:absolute;left:0;text-align:left;margin-left:267.25pt;margin-top:114.9pt;width:39.75pt;height:21pt;z-index:251714560" strokecolor="white [3212]">
                  <v:textbox style="mso-next-textbox:#_x0000_s1105">
                    <w:txbxContent>
                      <w:p w14:paraId="4EC30009" w14:textId="77777777" w:rsidR="00253ADF" w:rsidRPr="00E421E7" w:rsidRDefault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421E7">
                          <w:rPr>
                            <w:rFonts w:ascii="Times New Roman" w:hAnsi="Times New Roman" w:cs="Times New Roman"/>
                          </w:rPr>
                          <w:t>CCH</w:t>
                        </w:r>
                      </w:p>
                    </w:txbxContent>
                  </v:textbox>
                </v:shape>
              </w:pict>
            </w:r>
            <w:r w:rsidRPr="00644E86">
              <w:rPr>
                <w:rFonts w:ascii="Times New Roman" w:hAnsi="Times New Roman" w:cs="Times New Roman"/>
                <w:sz w:val="24"/>
                <w:szCs w:val="24"/>
              </w:rPr>
              <w:object w:dxaOrig="6825" w:dyaOrig="5640" w14:anchorId="50859510">
                <v:shape id="_x0000_i1065" type="#_x0000_t75" style="width:341.25pt;height:282pt" o:ole="">
                  <v:imagedata r:id="rId11" o:title=""/>
                </v:shape>
                <o:OLEObject Type="Embed" ProgID="PBrush" ShapeID="_x0000_i1065" DrawAspect="Content" ObjectID="_1645425527" r:id="rId12"/>
              </w:object>
            </w:r>
          </w:p>
        </w:tc>
        <w:tc>
          <w:tcPr>
            <w:tcW w:w="1350" w:type="dxa"/>
            <w:gridSpan w:val="2"/>
          </w:tcPr>
          <w:p w14:paraId="49B57976" w14:textId="77777777" w:rsidR="008E2C09" w:rsidRPr="00644E86" w:rsidRDefault="008E2C09" w:rsidP="008E2C0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44E86">
              <w:rPr>
                <w:rFonts w:ascii="Times New Roman" w:hAnsi="Times New Roman" w:cs="Times New Roman"/>
                <w:sz w:val="24"/>
                <w:szCs w:val="24"/>
              </w:rPr>
              <w:t>[CO2, C3, Mark: 3]</w:t>
            </w:r>
          </w:p>
          <w:p w14:paraId="52017DDB" w14:textId="77777777" w:rsidR="008E2C09" w:rsidRPr="00644E86" w:rsidRDefault="008E2C09" w:rsidP="008E2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5E821" w14:textId="27233118" w:rsidR="00FA2076" w:rsidRPr="00644E86" w:rsidRDefault="00FA2076" w:rsidP="00412C9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162" w:rsidRPr="00412C9A" w14:paraId="08DA78F5" w14:textId="77777777" w:rsidTr="00644E86">
        <w:trPr>
          <w:trHeight w:val="165"/>
        </w:trPr>
        <w:tc>
          <w:tcPr>
            <w:tcW w:w="595" w:type="dxa"/>
          </w:tcPr>
          <w:p w14:paraId="02C24CB1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14:paraId="19763CE5" w14:textId="33E19DBD" w:rsidR="00B56677" w:rsidRPr="00412C9A" w:rsidRDefault="00B56677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01AA99CA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14:paraId="405F06AE" w14:textId="698E690E" w:rsidR="008C7014" w:rsidRDefault="000410B1" w:rsidP="000410B1">
      <w:pPr>
        <w:tabs>
          <w:tab w:val="left" w:pos="123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14:paraId="18900A1C" w14:textId="0FDF2EE6"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13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9576" w14:textId="77777777" w:rsidR="00BE6B99" w:rsidRDefault="00BE6B99" w:rsidP="00432AA9">
      <w:pPr>
        <w:spacing w:after="0" w:line="240" w:lineRule="auto"/>
      </w:pPr>
      <w:r>
        <w:separator/>
      </w:r>
    </w:p>
  </w:endnote>
  <w:endnote w:type="continuationSeparator" w:id="0">
    <w:p w14:paraId="393DF4F3" w14:textId="77777777" w:rsidR="00BE6B99" w:rsidRDefault="00BE6B99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369BD" w14:textId="77777777" w:rsidR="00BE6B99" w:rsidRDefault="00BE6B99" w:rsidP="00432AA9">
      <w:pPr>
        <w:spacing w:after="0" w:line="240" w:lineRule="auto"/>
      </w:pPr>
      <w:r>
        <w:separator/>
      </w:r>
    </w:p>
  </w:footnote>
  <w:footnote w:type="continuationSeparator" w:id="0">
    <w:p w14:paraId="0C45947E" w14:textId="77777777" w:rsidR="00BE6B99" w:rsidRDefault="00BE6B99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BB429" w14:textId="5E34E1E4"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0C5D65">
      <w:rPr>
        <w:rFonts w:ascii="Times New Roman" w:hAnsi="Times New Roman" w:cs="Times New Roman"/>
        <w:b/>
        <w:sz w:val="24"/>
      </w:rPr>
      <w:t>March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927732">
      <w:rPr>
        <w:rFonts w:ascii="Times New Roman" w:hAnsi="Times New Roman" w:cs="Times New Roman"/>
        <w:b/>
        <w:sz w:val="24"/>
      </w:rPr>
      <w:t>1</w:t>
    </w:r>
    <w:r w:rsidR="002E4162">
      <w:rPr>
        <w:rFonts w:ascii="Times New Roman" w:hAnsi="Times New Roman" w:cs="Times New Roman"/>
        <w:b/>
        <w:sz w:val="24"/>
      </w:rPr>
      <w:t>, 20</w:t>
    </w:r>
    <w:r w:rsidR="000C5D65">
      <w:rPr>
        <w:rFonts w:ascii="Times New Roman" w:hAnsi="Times New Roman" w:cs="Times New Roman"/>
        <w:b/>
        <w:sz w:val="24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A03B2"/>
    <w:rsid w:val="000C0BC0"/>
    <w:rsid w:val="000C0DAC"/>
    <w:rsid w:val="000C58C1"/>
    <w:rsid w:val="000C5D65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2A3F"/>
    <w:rsid w:val="00135803"/>
    <w:rsid w:val="00140E6D"/>
    <w:rsid w:val="00144648"/>
    <w:rsid w:val="00152945"/>
    <w:rsid w:val="00171A3D"/>
    <w:rsid w:val="00171D0F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53ADF"/>
    <w:rsid w:val="002705C3"/>
    <w:rsid w:val="00275351"/>
    <w:rsid w:val="0027603A"/>
    <w:rsid w:val="00283F13"/>
    <w:rsid w:val="002A4F04"/>
    <w:rsid w:val="002B32C8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C3A48"/>
    <w:rsid w:val="003D2407"/>
    <w:rsid w:val="00412C9A"/>
    <w:rsid w:val="00413AB4"/>
    <w:rsid w:val="00417170"/>
    <w:rsid w:val="004256E2"/>
    <w:rsid w:val="00432AA9"/>
    <w:rsid w:val="004350C0"/>
    <w:rsid w:val="00436C48"/>
    <w:rsid w:val="00436DA3"/>
    <w:rsid w:val="004570AA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44E86"/>
    <w:rsid w:val="00646DCF"/>
    <w:rsid w:val="00653C8D"/>
    <w:rsid w:val="006719F5"/>
    <w:rsid w:val="00672B9C"/>
    <w:rsid w:val="0069105E"/>
    <w:rsid w:val="006A6734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80E9A"/>
    <w:rsid w:val="007A0475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B203F"/>
    <w:rsid w:val="008C7014"/>
    <w:rsid w:val="008E2C09"/>
    <w:rsid w:val="008E3D2F"/>
    <w:rsid w:val="0091483E"/>
    <w:rsid w:val="00921D6D"/>
    <w:rsid w:val="0092206B"/>
    <w:rsid w:val="00927732"/>
    <w:rsid w:val="00927B9B"/>
    <w:rsid w:val="00943385"/>
    <w:rsid w:val="00953ECF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44AEF"/>
    <w:rsid w:val="00A62950"/>
    <w:rsid w:val="00A902DD"/>
    <w:rsid w:val="00AB265D"/>
    <w:rsid w:val="00AB349D"/>
    <w:rsid w:val="00AB5DEA"/>
    <w:rsid w:val="00AB5E65"/>
    <w:rsid w:val="00AB77AC"/>
    <w:rsid w:val="00AE0936"/>
    <w:rsid w:val="00AE2098"/>
    <w:rsid w:val="00B042E0"/>
    <w:rsid w:val="00B56677"/>
    <w:rsid w:val="00B570E2"/>
    <w:rsid w:val="00B61186"/>
    <w:rsid w:val="00B645F7"/>
    <w:rsid w:val="00B83CE5"/>
    <w:rsid w:val="00B864FD"/>
    <w:rsid w:val="00BA3E39"/>
    <w:rsid w:val="00BA6636"/>
    <w:rsid w:val="00BB29A5"/>
    <w:rsid w:val="00BC349D"/>
    <w:rsid w:val="00BE6B99"/>
    <w:rsid w:val="00BF1A6A"/>
    <w:rsid w:val="00BF25E8"/>
    <w:rsid w:val="00BF2C7D"/>
    <w:rsid w:val="00BF4028"/>
    <w:rsid w:val="00C007B8"/>
    <w:rsid w:val="00C0231F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421E7"/>
    <w:rsid w:val="00E42AC8"/>
    <w:rsid w:val="00E52BE8"/>
    <w:rsid w:val="00E87577"/>
    <w:rsid w:val="00EA380D"/>
    <w:rsid w:val="00EA3C92"/>
    <w:rsid w:val="00EB2D38"/>
    <w:rsid w:val="00EB3E6C"/>
    <w:rsid w:val="00EB4B9E"/>
    <w:rsid w:val="00EC1574"/>
    <w:rsid w:val="00EC4750"/>
    <w:rsid w:val="00ED305B"/>
    <w:rsid w:val="00ED7CE1"/>
    <w:rsid w:val="00EE130D"/>
    <w:rsid w:val="00EE1E28"/>
    <w:rsid w:val="00EE678F"/>
    <w:rsid w:val="00EF28C6"/>
    <w:rsid w:val="00F216A2"/>
    <w:rsid w:val="00F26720"/>
    <w:rsid w:val="00F36C6F"/>
    <w:rsid w:val="00F408CB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  <o:rules v:ext="edit">
        <o:r id="V:Rule1" type="connector" idref="#_x0000_s1069"/>
      </o:rules>
    </o:shapelayout>
  </w:shapeDefaults>
  <w:decimalSymbol w:val="."/>
  <w:listSeparator w:val=","/>
  <w14:docId w14:val="59BED093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08CE4-0E31-4E82-A4B7-0FD633A3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10</cp:revision>
  <cp:lastPrinted>2020-03-11T03:48:00Z</cp:lastPrinted>
  <dcterms:created xsi:type="dcterms:W3CDTF">2020-03-10T12:04:00Z</dcterms:created>
  <dcterms:modified xsi:type="dcterms:W3CDTF">2020-03-11T03:52:00Z</dcterms:modified>
</cp:coreProperties>
</file>