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Chauncy D. Bell</w:t>
      </w:r>
    </w:p>
    <w:p>
      <w:pPr>
        <w:spacing w:before="0" w:after="0" w:line="240"/>
        <w:ind w:right="0" w:left="0" w:firstLine="0"/>
        <w:jc w:val="center"/>
        <w:rPr>
          <w:rFonts w:ascii="Times New Roman" w:hAnsi="Times New Roman" w:cs="Times New Roman" w:eastAsia="Times New Roman"/>
          <w:b/>
          <w:color w:val="0000FF"/>
          <w:spacing w:val="0"/>
          <w:position w:val="0"/>
          <w:sz w:val="20"/>
          <w:u w:val="single"/>
          <w:shd w:fill="auto" w:val="clear"/>
        </w:rPr>
      </w:pPr>
      <w:hyperlink xmlns:r="http://schemas.openxmlformats.org/officeDocument/2006/relationships" r:id="docRId0">
        <w:r>
          <w:rPr>
            <w:rFonts w:ascii="Times New Roman" w:hAnsi="Times New Roman" w:cs="Times New Roman" w:eastAsia="Times New Roman"/>
            <w:b/>
            <w:color w:val="0000FF"/>
            <w:spacing w:val="0"/>
            <w:position w:val="0"/>
            <w:sz w:val="20"/>
            <w:u w:val="single"/>
            <w:shd w:fill="auto" w:val="clear"/>
          </w:rPr>
          <w:t xml:space="preserve">chauncybell11@gmail.com</w:t>
        </w:r>
      </w:hyperlink>
    </w:p>
    <w:p>
      <w:pPr>
        <w:spacing w:before="0" w:after="0" w:line="240"/>
        <w:ind w:right="0" w:left="0" w:firstLine="0"/>
        <w:jc w:val="center"/>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469-525-1165</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0"/>
          <w:u w:val="single"/>
          <w:shd w:fill="auto" w:val="clear"/>
        </w:rPr>
      </w:pPr>
      <w:r>
        <w:rPr>
          <w:rFonts w:ascii="Times New Roman" w:hAnsi="Times New Roman" w:cs="Times New Roman" w:eastAsia="Times New Roman"/>
          <w:b/>
          <w:color w:val="000000"/>
          <w:spacing w:val="0"/>
          <w:position w:val="0"/>
          <w:sz w:val="20"/>
          <w:u w:val="single"/>
          <w:shd w:fill="auto" w:val="clear"/>
        </w:rPr>
        <w:t xml:space="preserve">Strengths</w:t>
      </w:r>
    </w:p>
    <w:p>
      <w:pPr>
        <w:spacing w:before="0" w:after="0" w:line="240"/>
        <w:ind w:right="0" w:left="0" w:firstLine="0"/>
        <w:jc w:val="center"/>
        <w:rPr>
          <w:rFonts w:ascii="Times New Roman" w:hAnsi="Times New Roman" w:cs="Times New Roman" w:eastAsia="Times New Roman"/>
          <w:b/>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b/>
          <w:i/>
          <w:color w:val="000000"/>
          <w:spacing w:val="0"/>
          <w:position w:val="0"/>
          <w:sz w:val="20"/>
          <w:shd w:fill="auto" w:val="clear"/>
        </w:rPr>
      </w:pPr>
      <w:r>
        <w:rPr>
          <w:rFonts w:ascii="Times New Roman" w:hAnsi="Times New Roman" w:cs="Times New Roman" w:eastAsia="Times New Roman"/>
          <w:b/>
          <w:i/>
          <w:color w:val="000000"/>
          <w:spacing w:val="0"/>
          <w:position w:val="0"/>
          <w:sz w:val="20"/>
          <w:shd w:fill="auto" w:val="clear"/>
        </w:rPr>
        <w:t xml:space="preserve">Knowledgeable of Quality Assurance procedures, dependable; organized and have a proven multi task track record. Able to work independently and within a team setting.  Strong communication skills, across diverse departmental levels.  Effective and efficient time management skill; able to assess and prioritize needs to resolution. Have an</w:t>
      </w:r>
      <w:r>
        <w:rPr>
          <w:rFonts w:ascii="Times New Roman" w:hAnsi="Times New Roman" w:cs="Times New Roman" w:eastAsia="Times New Roman"/>
          <w:color w:val="000000"/>
          <w:spacing w:val="0"/>
          <w:position w:val="0"/>
          <w:sz w:val="20"/>
          <w:shd w:fill="auto" w:val="clear"/>
        </w:rPr>
        <w:t xml:space="preserve"> </w:t>
      </w:r>
      <w:r>
        <w:rPr>
          <w:rFonts w:ascii="Times New Roman" w:hAnsi="Times New Roman" w:cs="Times New Roman" w:eastAsia="Times New Roman"/>
          <w:b/>
          <w:i/>
          <w:color w:val="000000"/>
          <w:spacing w:val="0"/>
          <w:position w:val="0"/>
          <w:sz w:val="20"/>
          <w:shd w:fill="auto" w:val="clear"/>
        </w:rPr>
        <w:t xml:space="preserve">exceptional record of delivering cost effective, high performance technology solutions to meet challenging business demands. Extensive qualifications in all facets of information systems methodology from conceptual design through documentation, implementation, user training, quality review, and enhancement</w:t>
      </w:r>
      <w:r>
        <w:rPr>
          <w:rFonts w:ascii="Times New Roman" w:hAnsi="Times New Roman" w:cs="Times New Roman" w:eastAsia="Times New Roman"/>
          <w:color w:val="000000"/>
          <w:spacing w:val="0"/>
          <w:position w:val="0"/>
          <w:sz w:val="20"/>
          <w:shd w:fill="auto" w:val="clear"/>
        </w:rPr>
        <w:t xml:space="preserve">.  </w:t>
      </w:r>
      <w:r>
        <w:rPr>
          <w:rFonts w:ascii="Times New Roman" w:hAnsi="Times New Roman" w:cs="Times New Roman" w:eastAsia="Times New Roman"/>
          <w:b/>
          <w:i/>
          <w:color w:val="000000"/>
          <w:spacing w:val="0"/>
          <w:position w:val="0"/>
          <w:sz w:val="20"/>
          <w:shd w:fill="auto" w:val="clear"/>
        </w:rPr>
        <w:t xml:space="preserve">KSA abilities and skills</w:t>
      </w:r>
    </w:p>
    <w:p>
      <w:pPr>
        <w:spacing w:before="0" w:after="0" w:line="240"/>
        <w:ind w:right="0" w:left="0" w:firstLine="0"/>
        <w:jc w:val="left"/>
        <w:rPr>
          <w:rFonts w:ascii="Times New Roman" w:hAnsi="Times New Roman" w:cs="Times New Roman" w:eastAsia="Times New Roman"/>
          <w:b/>
          <w:i/>
          <w:color w:val="auto"/>
          <w:spacing w:val="0"/>
          <w:position w:val="0"/>
          <w:sz w:val="20"/>
          <w:shd w:fill="auto" w:val="clear"/>
        </w:rPr>
      </w:pPr>
    </w:p>
    <w:p>
      <w:pPr>
        <w:numPr>
          <w:ilvl w:val="0"/>
          <w:numId w:val="5"/>
        </w:numPr>
        <w:tabs>
          <w:tab w:val="left" w:pos="2055" w:leader="none"/>
        </w:tabs>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Commercial Driver’s License (CDL) w/Double-Triple, Tanker, Passenger endorsements</w:t>
      </w:r>
    </w:p>
    <w:p>
      <w:pPr>
        <w:tabs>
          <w:tab w:val="left" w:pos="2055" w:leader="none"/>
        </w:tabs>
        <w:spacing w:before="0" w:after="0" w:line="240"/>
        <w:ind w:right="0" w:left="720" w:firstLine="0"/>
        <w:jc w:val="left"/>
        <w:rPr>
          <w:rFonts w:ascii="Times New Roman" w:hAnsi="Times New Roman" w:cs="Times New Roman" w:eastAsia="Times New Roman"/>
          <w:color w:val="auto"/>
          <w:spacing w:val="0"/>
          <w:position w:val="0"/>
          <w:sz w:val="20"/>
          <w:shd w:fill="auto" w:val="clear"/>
        </w:rPr>
      </w:pPr>
    </w:p>
    <w:p>
      <w:pPr>
        <w:numPr>
          <w:ilvl w:val="0"/>
          <w:numId w:val="7"/>
        </w:numPr>
        <w:tabs>
          <w:tab w:val="left" w:pos="2055" w:leader="none"/>
        </w:tabs>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000000"/>
          <w:spacing w:val="0"/>
          <w:position w:val="0"/>
          <w:sz w:val="20"/>
          <w:u w:val="single"/>
          <w:shd w:fill="auto" w:val="clear"/>
        </w:rPr>
        <w:t xml:space="preserve">Software</w:t>
      </w:r>
      <w:r>
        <w:rPr>
          <w:rFonts w:ascii="Times New Roman" w:hAnsi="Times New Roman" w:cs="Times New Roman" w:eastAsia="Times New Roman"/>
          <w:b/>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Computer Software: (</w:t>
      </w:r>
      <w:r>
        <w:rPr>
          <w:rFonts w:ascii="Times New Roman" w:hAnsi="Times New Roman" w:cs="Times New Roman" w:eastAsia="Times New Roman"/>
          <w:b/>
          <w:color w:val="auto"/>
          <w:spacing w:val="0"/>
          <w:position w:val="0"/>
          <w:sz w:val="20"/>
          <w:shd w:fill="auto" w:val="clear"/>
        </w:rPr>
        <w:t xml:space="preserve">certified</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000000"/>
          <w:spacing w:val="0"/>
          <w:position w:val="0"/>
          <w:sz w:val="20"/>
          <w:shd w:fill="auto" w:val="clear"/>
        </w:rPr>
        <w:t xml:space="preserve">Microsoft</w:t>
      </w:r>
      <w:r>
        <w:rPr>
          <w:rFonts w:ascii="Times New Roman" w:hAnsi="Times New Roman" w:cs="Times New Roman" w:eastAsia="Times New Roman"/>
          <w:color w:val="auto"/>
          <w:spacing w:val="0"/>
          <w:position w:val="0"/>
          <w:sz w:val="20"/>
          <w:shd w:fill="auto" w:val="clear"/>
        </w:rPr>
        <w:t xml:space="preserve"> applications</w:t>
      </w:r>
    </w:p>
    <w:p>
      <w:pPr>
        <w:tabs>
          <w:tab w:val="left" w:pos="2055" w:leader="none"/>
        </w:tabs>
        <w:spacing w:before="0" w:after="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(Word, Excel, Outlook, PowerPoint), Brio, SIR, Oracle, Siebel, and Revenue Cost    </w:t>
      </w:r>
    </w:p>
    <w:p>
      <w:pPr>
        <w:tabs>
          <w:tab w:val="left" w:pos="2055" w:leader="none"/>
        </w:tabs>
        <w:spacing w:before="0" w:after="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Calculator Tool, SQL database, GAAP, Pricing Model (GCPM), CREAM, Strategy, </w:t>
      </w:r>
    </w:p>
    <w:p>
      <w:pPr>
        <w:tabs>
          <w:tab w:val="left" w:pos="2055" w:leader="none"/>
        </w:tabs>
        <w:spacing w:before="0" w:after="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Loan Protector, AS/400, Pre-Marketing Report (Tree), </w:t>
      </w:r>
      <w:r>
        <w:rPr>
          <w:rFonts w:ascii="Times New Roman" w:hAnsi="Times New Roman" w:cs="Times New Roman" w:eastAsia="Times New Roman"/>
          <w:color w:val="000000"/>
          <w:spacing w:val="0"/>
          <w:position w:val="0"/>
          <w:sz w:val="20"/>
          <w:shd w:fill="auto" w:val="clear"/>
        </w:rPr>
        <w:t xml:space="preserve">DARES, Iportal, Sharepoint and REOTrans </w:t>
      </w:r>
    </w:p>
    <w:p>
      <w:pPr>
        <w:spacing w:before="0" w:after="0" w:line="240"/>
        <w:ind w:right="0" w:left="0" w:firstLine="0"/>
        <w:jc w:val="center"/>
        <w:rPr>
          <w:rFonts w:ascii="Times New Roman" w:hAnsi="Times New Roman" w:cs="Times New Roman" w:eastAsia="Times New Roman"/>
          <w:b/>
          <w:color w:val="000000"/>
          <w:spacing w:val="0"/>
          <w:position w:val="0"/>
          <w:sz w:val="20"/>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20"/>
          <w:u w:val="single"/>
          <w:shd w:fill="auto" w:val="clear"/>
        </w:rPr>
      </w:pPr>
      <w:r>
        <w:rPr>
          <w:rFonts w:ascii="Times New Roman" w:hAnsi="Times New Roman" w:cs="Times New Roman" w:eastAsia="Times New Roman"/>
          <w:b/>
          <w:color w:val="000000"/>
          <w:spacing w:val="0"/>
          <w:position w:val="0"/>
          <w:sz w:val="20"/>
          <w:u w:val="single"/>
          <w:shd w:fill="auto" w:val="clear"/>
        </w:rPr>
        <w:t xml:space="preserve">Experience</w:t>
      </w:r>
    </w:p>
    <w:p>
      <w:pPr>
        <w:spacing w:before="0" w:after="0" w:line="240"/>
        <w:ind w:right="0" w:left="0" w:firstLine="0"/>
        <w:jc w:val="center"/>
        <w:rPr>
          <w:rFonts w:ascii="Times New Roman" w:hAnsi="Times New Roman" w:cs="Times New Roman" w:eastAsia="Times New Roman"/>
          <w:b/>
          <w:color w:val="000000"/>
          <w:spacing w:val="0"/>
          <w:position w:val="0"/>
          <w:sz w:val="20"/>
          <w:u w:val="single"/>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Poly America (March 2014 – Present)</w:t>
      </w:r>
    </w:p>
    <w:p>
      <w:pPr>
        <w:spacing w:before="0" w:after="0" w:line="240"/>
        <w:ind w:right="0" w:left="0" w:firstLine="72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Yard Driver</w:t>
      </w:r>
    </w:p>
    <w:p>
      <w:pPr>
        <w:spacing w:before="0" w:after="0" w:line="240"/>
        <w:ind w:right="0" w:left="72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color w:val="000000"/>
          <w:spacing w:val="0"/>
          <w:position w:val="0"/>
          <w:sz w:val="20"/>
          <w:shd w:fill="FCFCFC" w:val="clear"/>
        </w:rPr>
        <w:t xml:space="preserve">Responsible for relocating, docking, and transporting 48’ and 53’ trailers within the manufacturing facility.  Able to keep up with a fast paced production environment while accurately recording information to ensure on-time shipment of goods. Use propane, sit-down forklifts to help load and unload trailers. Involve additional responsibilities and opportunities as they become necessary and/or are assigned by management.</w:t>
      </w: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BM Logistics (June 2012 – March 2014)</w:t>
      </w: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ab/>
        <w:t xml:space="preserve">Delivery Driver</w:t>
      </w:r>
    </w:p>
    <w:p>
      <w:pPr>
        <w:spacing w:before="0" w:after="0" w:line="240"/>
        <w:ind w:right="0" w:left="0" w:firstLine="72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Over the road driving transporting goods for servicing companies and transporting reefer units.  </w:t>
      </w:r>
    </w:p>
    <w:p>
      <w:pPr>
        <w:spacing w:before="0" w:after="0" w:line="240"/>
        <w:ind w:right="0" w:left="0" w:firstLine="720"/>
        <w:jc w:val="left"/>
        <w:rPr>
          <w:rFonts w:ascii="Times New Roman" w:hAnsi="Times New Roman" w:cs="Times New Roman" w:eastAsia="Times New Roman"/>
          <w:color w:val="444444"/>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w:t>
      </w:r>
      <w:r>
        <w:rPr>
          <w:rFonts w:ascii="Times New Roman" w:hAnsi="Times New Roman" w:cs="Times New Roman" w:eastAsia="Times New Roman"/>
          <w:color w:val="444444"/>
          <w:spacing w:val="0"/>
          <w:position w:val="0"/>
          <w:sz w:val="20"/>
          <w:shd w:fill="auto" w:val="clear"/>
        </w:rPr>
        <w:t xml:space="preserve">rove trucks to specified destinations, delivering goods to designated places.  Assisted with </w:t>
      </w:r>
    </w:p>
    <w:p>
      <w:pPr>
        <w:spacing w:before="0" w:after="0" w:line="240"/>
        <w:ind w:right="0" w:left="0" w:firstLine="720"/>
        <w:jc w:val="left"/>
        <w:rPr>
          <w:rFonts w:ascii="Times New Roman" w:hAnsi="Times New Roman" w:cs="Times New Roman" w:eastAsia="Times New Roman"/>
          <w:color w:val="444444"/>
          <w:spacing w:val="0"/>
          <w:position w:val="0"/>
          <w:sz w:val="20"/>
          <w:shd w:fill="auto" w:val="clear"/>
        </w:rPr>
      </w:pPr>
      <w:r>
        <w:rPr>
          <w:rFonts w:ascii="Times New Roman" w:hAnsi="Times New Roman" w:cs="Times New Roman" w:eastAsia="Times New Roman"/>
          <w:color w:val="444444"/>
          <w:spacing w:val="0"/>
          <w:position w:val="0"/>
          <w:sz w:val="20"/>
          <w:shd w:fill="auto" w:val="clear"/>
        </w:rPr>
        <w:t xml:space="preserve">loading and unloading of trucks, picked up and load returned products.  Completed driver, route </w:t>
      </w:r>
    </w:p>
    <w:p>
      <w:pPr>
        <w:spacing w:before="0" w:after="0" w:line="240"/>
        <w:ind w:right="0" w:left="0" w:firstLine="720"/>
        <w:jc w:val="left"/>
        <w:rPr>
          <w:rFonts w:ascii="Times New Roman" w:hAnsi="Times New Roman" w:cs="Times New Roman" w:eastAsia="Times New Roman"/>
          <w:color w:val="444444"/>
          <w:spacing w:val="0"/>
          <w:position w:val="0"/>
          <w:sz w:val="20"/>
          <w:shd w:fill="auto" w:val="clear"/>
        </w:rPr>
      </w:pPr>
      <w:r>
        <w:rPr>
          <w:rFonts w:ascii="Times New Roman" w:hAnsi="Times New Roman" w:cs="Times New Roman" w:eastAsia="Times New Roman"/>
          <w:color w:val="444444"/>
          <w:spacing w:val="0"/>
          <w:position w:val="0"/>
          <w:sz w:val="20"/>
          <w:shd w:fill="auto" w:val="clear"/>
        </w:rPr>
        <w:t xml:space="preserve">and fuel logs, charted out best routes for delivery.  Performed customer services at the time of </w:t>
      </w:r>
    </w:p>
    <w:p>
      <w:pPr>
        <w:spacing w:before="0" w:after="0" w:line="240"/>
        <w:ind w:right="0" w:left="0" w:firstLine="720"/>
        <w:jc w:val="left"/>
        <w:rPr>
          <w:rFonts w:ascii="Times New Roman" w:hAnsi="Times New Roman" w:cs="Times New Roman" w:eastAsia="Times New Roman"/>
          <w:color w:val="444444"/>
          <w:spacing w:val="0"/>
          <w:position w:val="0"/>
          <w:sz w:val="20"/>
          <w:shd w:fill="auto" w:val="clear"/>
        </w:rPr>
      </w:pPr>
      <w:r>
        <w:rPr>
          <w:rFonts w:ascii="Times New Roman" w:hAnsi="Times New Roman" w:cs="Times New Roman" w:eastAsia="Times New Roman"/>
          <w:color w:val="444444"/>
          <w:spacing w:val="0"/>
          <w:position w:val="0"/>
          <w:sz w:val="20"/>
          <w:shd w:fill="auto" w:val="clear"/>
        </w:rPr>
        <w:t xml:space="preserve">deliveries.  Cleaned and maintained vehicle, performed preventive maintenance tasks on a regular</w:t>
      </w:r>
    </w:p>
    <w:p>
      <w:pPr>
        <w:spacing w:before="0" w:after="0" w:line="240"/>
        <w:ind w:right="0" w:left="0" w:firstLine="720"/>
        <w:jc w:val="left"/>
        <w:rPr>
          <w:rFonts w:ascii="Times New Roman" w:hAnsi="Times New Roman" w:cs="Times New Roman" w:eastAsia="Times New Roman"/>
          <w:color w:val="444444"/>
          <w:spacing w:val="0"/>
          <w:position w:val="0"/>
          <w:sz w:val="20"/>
          <w:shd w:fill="auto" w:val="clear"/>
        </w:rPr>
      </w:pPr>
      <w:r>
        <w:rPr>
          <w:rFonts w:ascii="Times New Roman" w:hAnsi="Times New Roman" w:cs="Times New Roman" w:eastAsia="Times New Roman"/>
          <w:color w:val="444444"/>
          <w:spacing w:val="0"/>
          <w:position w:val="0"/>
          <w:sz w:val="20"/>
          <w:shd w:fill="auto" w:val="clear"/>
        </w:rPr>
        <w:t xml:space="preserve"> basis.</w:t>
      </w:r>
    </w:p>
    <w:p>
      <w:pPr>
        <w:spacing w:before="0" w:after="0" w:line="240"/>
        <w:ind w:right="0" w:left="0" w:firstLine="0"/>
        <w:jc w:val="left"/>
        <w:rPr>
          <w:rFonts w:ascii="Times New Roman" w:hAnsi="Times New Roman" w:cs="Times New Roman" w:eastAsia="Times New Roman"/>
          <w:color w:val="444444"/>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American Home Mortgage Servicing (July 2009 – June 2012)</w:t>
      </w:r>
    </w:p>
    <w:p>
      <w:pPr>
        <w:spacing w:before="0" w:after="0" w:line="240"/>
        <w:ind w:right="0" w:left="0" w:firstLine="72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REO Coordinator</w:t>
      </w:r>
    </w:p>
    <w:p>
      <w:pPr>
        <w:spacing w:before="0" w:after="0" w:line="240"/>
        <w:ind w:right="0" w:left="72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Provided precise and accurate date, customer service and exceptional verbal and written skills.  Coordinated realtors with Nationwide presence: Century 21, ReMax, and Coldwell Banker.  Worked with realtors and GEM Mortgage Sales Team to originate loans for REO customers. Ensure key objectives are met: Total Sales, Sale Price vs. Appraisal, and Time to Sale. Instrumental in redesigning Relocation Assistance process to help reduce evictions.  Reads, reviewed, analyzes, and interprets loan applications and related documentation gathered during the loan underwriting process to appropriately code for HMDA reporting purposes.  Reviews loan application data and credit files on a monthly basis for accuracy in reporting consistent with the requirements of the HMDA. Coordinates with various departments within the Bank to resolve any inconsistencies in loan data and recommends changes as warranted that will ensure the efficiency and accuracy in reporting of HMDA data.  Maintains a good working knowledge of the requirements of the Home Mortgage Disclosure Act (HMDA) to assist in preparation and maintenance of the loan application register (LAR).  </w:t>
      </w: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Bank of America (June 2007 – July 2009)                                                                            </w:t>
      </w:r>
    </w:p>
    <w:p>
      <w:pPr>
        <w:spacing w:before="0" w:after="0" w:line="240"/>
        <w:ind w:right="0" w:left="0" w:firstLine="72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Senior</w:t>
      </w:r>
      <w:r>
        <w:rPr>
          <w:rFonts w:ascii="Times New Roman" w:hAnsi="Times New Roman" w:cs="Times New Roman" w:eastAsia="Times New Roman"/>
          <w:b/>
          <w:color w:val="000000"/>
          <w:spacing w:val="0"/>
          <w:position w:val="0"/>
          <w:sz w:val="20"/>
          <w:shd w:fill="auto" w:val="clear"/>
        </w:rPr>
        <w:t xml:space="preserve"> Pre-marketer/Eviction Specialist/Work Flow Coordinator</w:t>
      </w:r>
    </w:p>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w:t>
        <w:tab/>
        <w:t xml:space="preserve">Personal accountability for quality and quantity of work, ability to diffuse escalated issues and </w:t>
        <w:tab/>
        <w:t xml:space="preserve">to make decisions based on review of consumer information.  Knowledge and fluency of Applix </w:t>
        <w:tab/>
        <w:t xml:space="preserve">database.</w:t>
      </w:r>
      <w:r>
        <w:rPr>
          <w:rFonts w:ascii="Times New Roman" w:hAnsi="Times New Roman" w:cs="Times New Roman" w:eastAsia="Times New Roman"/>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0"/>
          <w:shd w:fill="auto" w:val="clear"/>
        </w:rPr>
        <w:t xml:space="preserve">Responsible for mortgage loan transactions, operations and servicing. Initiated and       </w:t>
      </w:r>
    </w:p>
    <w:p>
      <w:pPr>
        <w:spacing w:before="0" w:after="0" w:line="240"/>
        <w:ind w:right="0" w:left="720" w:firstLine="0"/>
        <w:jc w:val="left"/>
        <w:rPr>
          <w:rFonts w:ascii="OIFLFD+Arial" w:hAnsi="OIFLFD+Arial" w:cs="OIFLFD+Arial" w:eastAsia="OIFLFD+Arial"/>
          <w:b/>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Managed the Eviction process on CHL and Investor Owned REO Properties within the prescribed Investor and/or departmental guidelines. Handled escalated complex transactions and assisted with training and coaching of associates and/or distribution of work to associates. Obtained credit reports, inspections, surveys and title work. Responsible for Cash-for-Keys process in all states where necessary. Arranged for the transfer of funds and the required documentation per individual state. Started the Eviction process with Attorneys, gathering and preparing data to present to the sales staff and/or management regarding offering Cash-for-Keys or entering into a stipulation.  </w:t>
      </w:r>
      <w:r>
        <w:rPr>
          <w:rFonts w:ascii="Times New Roman" w:hAnsi="Times New Roman" w:cs="Times New Roman" w:eastAsia="Times New Roman"/>
          <w:color w:val="auto"/>
          <w:spacing w:val="0"/>
          <w:position w:val="0"/>
          <w:sz w:val="20"/>
          <w:shd w:fill="auto" w:val="clear"/>
        </w:rPr>
        <w:t xml:space="preserve">Stayed up-to-date with the bank’s lending practices and procedures in order to perform a thorough and accurate comparative loan analysis.  Assists Equal Credit Compliance Officer in preparation of periodic reporting, annual HMDA submission, regulatory examinations or ad-hoc assignments as required.  Reports any potential concerns about non-compliance with HMDA regulatory requirements.  Ensures the HMDA LAR is accurate within thirty calendar days after the end of each calendar quarter.  Assists in the update of HMDA policies and procedures as warranted.  Analyzes loan data and prepares reports and maps upon request utilizing CRA Wiz software.  Adheres to all applicable compliance regulations, including BSA, BPA and Right to Financial Privacy.  Demonstrates a commitment to fair lending.</w:t>
      </w: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United States Marine Corps (September 1999 – June 2007)                                                                                  </w:t>
      </w:r>
    </w:p>
    <w:p>
      <w:pPr>
        <w:spacing w:before="0" w:after="0" w:line="240"/>
        <w:ind w:right="0" w:left="0" w:firstLine="72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Administrative/Personnel Clerk/Travel Clerk </w:t>
      </w:r>
    </w:p>
    <w:p>
      <w:pPr>
        <w:spacing w:before="0" w:after="0" w:line="240"/>
        <w:ind w:right="0" w:left="72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Responsible for arranging transportation requirements of military staff’s travel with</w:t>
      </w:r>
    </w:p>
    <w:p>
      <w:pPr>
        <w:spacing w:before="0" w:after="0" w:line="240"/>
        <w:ind w:right="0" w:left="720" w:firstLine="0"/>
        <w:jc w:val="both"/>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Authorization to manage travel orders up to $20k per traveler. Developed travel tracking system to help control proper management of company travel expenses.</w:t>
      </w:r>
      <w:r>
        <w:rPr>
          <w:rFonts w:ascii="Times New Roman" w:hAnsi="Times New Roman" w:cs="Times New Roman" w:eastAsia="Times New Roman"/>
          <w:b/>
          <w:color w:val="000000"/>
          <w:spacing w:val="0"/>
          <w:position w:val="0"/>
          <w:sz w:val="20"/>
          <w:shd w:fill="auto" w:val="clear"/>
        </w:rPr>
        <w:t xml:space="preserve"> </w:t>
      </w:r>
    </w:p>
    <w:p>
      <w:pPr>
        <w:spacing w:before="0" w:after="0" w:line="240"/>
        <w:ind w:right="0" w:left="0" w:firstLine="0"/>
        <w:jc w:val="both"/>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              </w:t>
      </w:r>
      <w:r>
        <w:rPr>
          <w:rFonts w:ascii="Times New Roman" w:hAnsi="Times New Roman" w:cs="Times New Roman" w:eastAsia="Times New Roman"/>
          <w:color w:val="000000"/>
          <w:spacing w:val="0"/>
          <w:position w:val="0"/>
          <w:sz w:val="20"/>
          <w:shd w:fill="auto" w:val="clear"/>
        </w:rPr>
        <w:t xml:space="preserve">Performed clerical and administrative duties; incident to general administration. </w:t>
      </w:r>
    </w:p>
    <w:p>
      <w:pPr>
        <w:spacing w:before="0" w:after="0" w:line="240"/>
        <w:ind w:right="0" w:left="72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Prepared naval correspondence and messages: audited service records; verified information contained in unit diary feedback reports/personnel management reports; verified accuracy of information contained in command databases.</w:t>
      </w:r>
    </w:p>
    <w:p>
      <w:pPr>
        <w:spacing w:before="0" w:after="0" w:line="240"/>
        <w:ind w:right="0" w:left="72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Preparation and maintenance of command issued special orders</w:t>
      </w:r>
    </w:p>
    <w:p>
      <w:pPr>
        <w:spacing w:before="0" w:after="0" w:line="240"/>
        <w:ind w:right="0" w:left="72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Completion of general administrative requirements such as fitness reports, leave authorization, meal cards, military/dependent ID cards, and identification tags </w:t>
      </w:r>
    </w:p>
    <w:p>
      <w:pPr>
        <w:spacing w:before="0" w:after="0" w:line="240"/>
        <w:ind w:right="0" w:left="72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Responsible for the creation and daily maintenance of the unit web site </w:t>
      </w:r>
    </w:p>
    <w:p>
      <w:pPr>
        <w:spacing w:before="0" w:after="0" w:line="240"/>
        <w:ind w:right="0" w:left="72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Solely responsible for the maintenance of the Marine Corps and Navy directive systems and preparation of naval correspondence and messages.</w:t>
      </w:r>
    </w:p>
    <w:p>
      <w:pPr>
        <w:spacing w:before="0" w:after="0" w:line="240"/>
        <w:ind w:right="0" w:left="72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Processed over 100 Non-judicial Punishment packages, 30 investigations, 25 administrative separations, 15 courts-martial, and 4 Competency Review Boards</w:t>
      </w:r>
    </w:p>
    <w:p>
      <w:pPr>
        <w:spacing w:before="0" w:after="0" w:line="240"/>
        <w:ind w:right="0" w:left="72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Developed a legal tracking system used daily to advise the senior member of Headquarters Battalion of all past and pending legal issues within his unit. Other duties included supervision of the administrative team directly responsible for the unit’s awards, promotions, mail, and administration.</w:t>
      </w:r>
    </w:p>
    <w:p>
      <w:pPr>
        <w:spacing w:before="0" w:after="0" w:line="240"/>
        <w:ind w:right="0" w:left="72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tab/>
        <w:tab/>
        <w:tab/>
        <w:tab/>
        <w:t xml:space="preserve">  </w:t>
      </w: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b/>
          <w:color w:val="auto"/>
          <w:spacing w:val="0"/>
          <w:position w:val="0"/>
          <w:sz w:val="20"/>
          <w:u w:val="single"/>
          <w:shd w:fill="auto" w:val="clear"/>
        </w:rPr>
        <w:t xml:space="preserve">Education</w:t>
      </w:r>
    </w:p>
    <w:p>
      <w:pPr>
        <w:spacing w:before="0" w:after="0" w:line="240"/>
        <w:ind w:right="0" w:left="0" w:firstLine="0"/>
        <w:jc w:val="center"/>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Grantham University, Kansas City, MO (Dec 2006 – Oct 2009), </w:t>
      </w:r>
    </w:p>
    <w:p>
      <w:pPr>
        <w:spacing w:before="0" w:after="0" w:line="240"/>
        <w:ind w:right="0" w:left="0" w:firstLine="0"/>
        <w:jc w:val="center"/>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Business Administration/Management</w:t>
      </w:r>
    </w:p>
    <w:p>
      <w:pPr>
        <w:spacing w:before="0" w:after="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High School Diploma, 1999, Southwood High School, Shreveport, LA</w:t>
      </w:r>
    </w:p>
    <w:p>
      <w:pPr>
        <w:spacing w:before="0" w:after="0" w:line="240"/>
        <w:ind w:right="0" w:left="0" w:firstLine="0"/>
        <w:jc w:val="center"/>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0"/>
          <w:u w:val="single"/>
          <w:shd w:fill="auto" w:val="clear"/>
        </w:rPr>
      </w:pPr>
      <w:r>
        <w:rPr>
          <w:rFonts w:ascii="Times New Roman" w:hAnsi="Times New Roman" w:cs="Times New Roman" w:eastAsia="Times New Roman"/>
          <w:b/>
          <w:color w:val="auto"/>
          <w:spacing w:val="0"/>
          <w:position w:val="0"/>
          <w:sz w:val="20"/>
          <w:u w:val="single"/>
          <w:shd w:fill="auto" w:val="clear"/>
        </w:rPr>
        <w:t xml:space="preserve">Additional Training</w:t>
      </w:r>
    </w:p>
    <w:p>
      <w:pPr>
        <w:spacing w:before="0" w:after="0" w:line="240"/>
        <w:ind w:right="0" w:left="0" w:firstLine="0"/>
        <w:jc w:val="center"/>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Brooke Freight Brokerage Training, </w:t>
      </w:r>
      <w:r>
        <w:rPr>
          <w:rFonts w:ascii="Times New Roman" w:hAnsi="Times New Roman" w:cs="Times New Roman" w:eastAsia="Times New Roman"/>
          <w:color w:val="auto"/>
          <w:spacing w:val="0"/>
          <w:position w:val="0"/>
          <w:sz w:val="20"/>
          <w:shd w:fill="auto" w:val="clear"/>
        </w:rPr>
        <w:t xml:space="preserve">Colleyville, TX 10/2012</w:t>
      </w:r>
    </w:p>
    <w:p>
      <w:pPr>
        <w:spacing w:before="0" w:after="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ATDS, Truck Driving School, </w:t>
      </w:r>
      <w:r>
        <w:rPr>
          <w:rFonts w:ascii="Times New Roman" w:hAnsi="Times New Roman" w:cs="Times New Roman" w:eastAsia="Times New Roman"/>
          <w:color w:val="auto"/>
          <w:spacing w:val="0"/>
          <w:position w:val="0"/>
          <w:sz w:val="20"/>
          <w:shd w:fill="auto" w:val="clear"/>
        </w:rPr>
        <w:t xml:space="preserve">Elm Mott TX 4/2012</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Project Management Professional</w:t>
      </w:r>
      <w:r>
        <w:rPr>
          <w:rFonts w:ascii="Times New Roman" w:hAnsi="Times New Roman" w:cs="Times New Roman" w:eastAsia="Times New Roman"/>
          <w:color w:val="auto"/>
          <w:spacing w:val="0"/>
          <w:position w:val="0"/>
          <w:sz w:val="20"/>
          <w:shd w:fill="auto" w:val="clear"/>
        </w:rPr>
        <w:t xml:space="preserve">, Career Blazers, New York, NY 9/2007</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Personnel Administration School</w:t>
      </w:r>
      <w:r>
        <w:rPr>
          <w:rFonts w:ascii="Times New Roman" w:hAnsi="Times New Roman" w:cs="Times New Roman" w:eastAsia="Times New Roman"/>
          <w:color w:val="auto"/>
          <w:spacing w:val="0"/>
          <w:position w:val="0"/>
          <w:sz w:val="20"/>
          <w:shd w:fill="auto" w:val="clear"/>
        </w:rPr>
        <w:t xml:space="preserve">, Camp Johnson, NC  4/2000</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Marine Combat Training</w:t>
      </w:r>
      <w:r>
        <w:rPr>
          <w:rFonts w:ascii="Times New Roman" w:hAnsi="Times New Roman" w:cs="Times New Roman" w:eastAsia="Times New Roman"/>
          <w:color w:val="auto"/>
          <w:spacing w:val="0"/>
          <w:position w:val="0"/>
          <w:sz w:val="20"/>
          <w:shd w:fill="auto" w:val="clear"/>
        </w:rPr>
        <w:t xml:space="preserve">, Camp Pendleton, CA  2/2000</w:t>
      </w:r>
    </w:p>
    <w:p>
      <w:pPr>
        <w:spacing w:before="0" w:after="0" w:line="240"/>
        <w:ind w:right="0" w:left="0" w:firstLine="0"/>
        <w:jc w:val="center"/>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Marine Corps Basic Training, Marine Corps Recruit Depot</w:t>
      </w:r>
      <w:r>
        <w:rPr>
          <w:rFonts w:ascii="Times New Roman" w:hAnsi="Times New Roman" w:cs="Times New Roman" w:eastAsia="Times New Roman"/>
          <w:color w:val="auto"/>
          <w:spacing w:val="0"/>
          <w:position w:val="0"/>
          <w:sz w:val="20"/>
          <w:shd w:fill="auto" w:val="clear"/>
        </w:rPr>
        <w:t xml:space="preserve">, San Diego, CA  9/1999</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5">
    <w:abstractNumId w:val="6"/>
  </w:num>
  <w:num w:numId="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mailto:chauncybell11@gmail.com" Id="docRId0" Type="http://schemas.openxmlformats.org/officeDocument/2006/relationships/hyperlink"/><Relationship Target="numbering.xml" Id="docRId1" Type="http://schemas.openxmlformats.org/officeDocument/2006/relationships/numbering"/><Relationship Target="styles.xml" Id="docRId2" Type="http://schemas.openxmlformats.org/officeDocument/2006/relationships/styles"/></Relationships>
</file>