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1440" w:right="1440" w:firstLine="0"/>
        <w:rPr>
          <w:b/>
          <w:sz w:val="24"/>
          <w:szCs w:val="24"/>
          <w:sz w:val="24"/>
          <w:szCs w:val="24"/>
          <w:rFonts w:ascii="Verdana" w:eastAsia="Verdana" w:hAnsi="Verdana" w:hint="default"/>
        </w:rPr>
      </w:pPr>
      <w:r>
        <w:rPr>
          <w:rStyle w:val="Character1"/>
          <w:b/>
          <w:sz w:val="24"/>
          <w:szCs w:val="24"/>
        </w:rPr>
        <w:t>I</w:t>
      </w:r>
    </w:p>
    <w:p>
      <w:pPr>
        <w:pStyle w:val="Para0"/>
        <w:spacing w:line="240" w:lineRule="auto"/>
        <w:ind w:left="1440" w:right="1440" w:firstLine="0"/>
        <w:rPr>
          <w:b/>
          <w:sz w:val="24"/>
          <w:szCs w:val="24"/>
          <w:sz w:val="24"/>
          <w:szCs w:val="24"/>
          <w:rFonts w:ascii="Verdana" w:eastAsia="Verdana" w:hAnsi="Verdana" w:hint="default"/>
        </w:rPr>
      </w:pPr>
      <w:r>
        <w:rPr>
          <w:rStyle w:val="Character1"/>
          <w:b/>
          <w:sz w:val="24"/>
          <w:szCs w:val="24"/>
        </w:rPr>
        <w:t xml:space="preserve">PHILIP P. JIMENEZ</w:t>
      </w:r>
    </w:p>
    <w:p>
      <w:pPr>
        <w:pStyle w:val="Para0"/>
        <w:spacing w:line="240" w:lineRule="auto"/>
        <w:ind w:left="1440" w:right="1440" w:firstLine="0"/>
        <w:rPr>
          <w:b/>
          <w:sz w:val="24"/>
          <w:szCs w:val="24"/>
          <w:sz w:val="24"/>
          <w:szCs w:val="24"/>
          <w:rFonts w:ascii="Verdana" w:eastAsia="Verdana" w:hAnsi="Verdana" w:hint="default"/>
        </w:rPr>
      </w:pPr>
      <w:r>
        <w:rPr>
          <w:rStyle w:val="Character1"/>
          <w:b/>
          <w:sz w:val="24"/>
          <w:szCs w:val="24"/>
        </w:rPr>
        <w:t xml:space="preserve">2928 sweetbriar walk</w:t>
      </w:r>
    </w:p>
    <w:p>
      <w:pPr>
        <w:pStyle w:val="Para0"/>
        <w:spacing w:line="240" w:lineRule="auto"/>
        <w:ind w:left="1440" w:right="1440" w:firstLine="0"/>
        <w:rPr>
          <w:b/>
          <w:sz w:val="24"/>
          <w:szCs w:val="24"/>
          <w:sz w:val="24"/>
          <w:szCs w:val="24"/>
          <w:rFonts w:ascii="Verdana" w:eastAsia="Verdana" w:hAnsi="Verdana" w:hint="default"/>
        </w:rPr>
      </w:pPr>
      <w:r>
        <w:rPr>
          <w:rStyle w:val="Character1"/>
          <w:b/>
          <w:sz w:val="24"/>
          <w:szCs w:val="24"/>
        </w:rPr>
        <w:t xml:space="preserve">Snellville Georgia  30039</w:t>
      </w:r>
    </w:p>
    <w:p>
      <w:pPr>
        <w:pStyle w:val="Para0"/>
        <w:spacing w:line="240" w:lineRule="auto"/>
        <w:ind w:left="1440" w:right="1440" w:firstLine="0"/>
        <w:rPr>
          <w:sz w:val="24"/>
          <w:szCs w:val="24"/>
          <w:sz w:val="24"/>
          <w:szCs w:val="24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b/>
          <w:sz w:val="20"/>
          <w:szCs w:val="20"/>
          <w:rFonts w:ascii="Verdana" w:eastAsia="Verdana" w:hAnsi="Verdana" w:hint="default"/>
        </w:rPr>
      </w:pPr>
      <w:r>
        <w:rPr>
          <w:rStyle w:val="Character4"/>
          <w:b/>
        </w:rPr>
        <w:t xml:space="preserve">QUALIFICATION SUMMARY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Results-oriented U.S. Army National Guard Staff Sargent with years of </w:t>
      </w:r>
      <w:r>
        <w:rPr>
          <w:rStyle w:val="Character6"/>
        </w:rPr>
        <w:t xml:space="preserve">progressively higher leadership and management experience ready to share </w:t>
      </w:r>
      <w:r>
        <w:rPr>
          <w:rStyle w:val="Character6"/>
        </w:rPr>
        <w:t xml:space="preserve">versatile knowledge and skills to a career in the private and/or government </w:t>
      </w:r>
      <w:r>
        <w:rPr>
          <w:rStyle w:val="Character6"/>
        </w:rPr>
        <w:t xml:space="preserve">sector.  A reliable worker with a proven successful history in staff </w:t>
      </w:r>
      <w:r>
        <w:rPr>
          <w:rStyle w:val="Character6"/>
        </w:rPr>
        <w:t xml:space="preserve">management and operations management.</w:t>
      </w:r>
    </w:p>
    <w:p>
      <w:pPr>
        <w:pStyle w:val="Para2"/>
        <w:spacing w:line="240" w:lineRule="auto"/>
        <w:ind w:right="1440" w:left="1440" w:hanging="1440"/>
        <w:rPr>
          <w:b/>
          <w:sz w:val="20"/>
          <w:szCs w:val="20"/>
          <w:rFonts w:ascii="Verdana" w:eastAsia="Verdana" w:hAnsi="Verdana" w:hint="default"/>
        </w:rPr>
      </w:pPr>
    </w:p>
    <w:p>
      <w:pPr>
        <w:pStyle w:val="Para2"/>
        <w:spacing w:line="240" w:lineRule="auto"/>
        <w:ind w:right="1440" w:left="1440" w:hanging="1440"/>
        <w:rPr>
          <w:b/>
          <w:sz w:val="20"/>
          <w:szCs w:val="20"/>
          <w:rFonts w:ascii="Verdana" w:eastAsia="Verdana" w:hAnsi="Verdana" w:hint="default"/>
        </w:rPr>
      </w:pPr>
      <w:r>
        <w:rPr>
          <w:rStyle w:val="Character4"/>
          <w:b/>
        </w:rPr>
        <w:t>EXPERIENCE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U. S. Army National Guard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1975 – Current</w:t>
      </w:r>
      <w:r>
        <w:rPr>
          <w:rStyle w:val="Character6"/>
        </w:rPr>
        <w:tab/>
      </w:r>
      <w:r>
        <w:rPr>
          <w:rStyle w:val="Character6"/>
        </w:rPr>
        <w:t xml:space="preserve">Active Duty 2003 - 2005</w:t>
      </w:r>
    </w:p>
    <w:p>
      <w:pPr>
        <w:pStyle w:val="Para3"/>
        <w:spacing w:line="240" w:lineRule="auto"/>
        <w:ind w:left="1440"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   </w:t>
      </w:r>
      <w:r>
        <w:rPr>
          <w:rStyle w:val="Character6"/>
        </w:rPr>
        <w:tab/>
      </w:r>
      <w:r>
        <w:rPr>
          <w:rStyle w:val="Character6"/>
        </w:rPr>
        <w:t xml:space="preserve">Reserve 2008 - Current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Base Security/Transportation/Management:  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Maintain control of personnel and vehicles entering the installation in </w:t>
      </w:r>
      <w:r>
        <w:rPr>
          <w:rStyle w:val="Character6"/>
        </w:rPr>
        <w:t xml:space="preserve">accordance with the local installation plans, policies, and post </w:t>
      </w:r>
      <w:r>
        <w:rPr>
          <w:rStyle w:val="Character6"/>
        </w:rPr>
        <w:t xml:space="preserve">limitations. 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When required, the contractor will also control all personnel and </w:t>
      </w:r>
      <w:r>
        <w:rPr>
          <w:rStyle w:val="Character6"/>
        </w:rPr>
        <w:t xml:space="preserve">vehicles departing the installation in accordance with local installation </w:t>
      </w:r>
      <w:r>
        <w:rPr>
          <w:rStyle w:val="Character6"/>
        </w:rPr>
        <w:t xml:space="preserve">plans and policies.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Entry control requirements will vary according to Force Protection </w:t>
      </w:r>
      <w:r>
        <w:rPr>
          <w:rStyle w:val="Character6"/>
        </w:rPr>
        <w:t xml:space="preserve">Conditions (FPCON).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Ensure vehicles display valid installation vehicle registration decals (DD </w:t>
      </w:r>
      <w:r>
        <w:rPr>
          <w:rStyle w:val="Character6"/>
        </w:rPr>
        <w:t xml:space="preserve">Form 2220) or Visitor Pass (AF Form 75).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Perform checks of individual identification.  Perform inspections of </w:t>
      </w:r>
      <w:r>
        <w:rPr>
          <w:rStyle w:val="Character6"/>
        </w:rPr>
        <w:t xml:space="preserve">vehicles.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Issue Visitor Passes at gates.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Direct traffic at gates. 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Assists in managing, directing, developing, planning and analyzing </w:t>
      </w:r>
      <w:r>
        <w:rPr>
          <w:rStyle w:val="Character13"/>
          <w:shd w:val="clear" w:color="auto" w:fill="FFFFFF"/>
        </w:rPr>
        <w:t xml:space="preserve">deployment and distribution management programs.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Formulates and procures transportation arrangements with commercial </w:t>
      </w:r>
      <w:r>
        <w:rPr>
          <w:rStyle w:val="Character13"/>
          <w:shd w:val="clear" w:color="auto" w:fill="FFFFFF"/>
        </w:rPr>
        <w:t xml:space="preserve">carriers and appropriate military services for charter of passenger </w:t>
      </w:r>
      <w:r>
        <w:rPr>
          <w:rStyle w:val="Character13"/>
          <w:shd w:val="clear" w:color="auto" w:fill="FFFFFF"/>
        </w:rPr>
        <w:t xml:space="preserve">service for individual/group movements, equipment, supplies and </w:t>
      </w:r>
      <w:r>
        <w:rPr>
          <w:rStyle w:val="Character13"/>
          <w:shd w:val="clear" w:color="auto" w:fill="FFFFFF"/>
        </w:rPr>
        <w:t xml:space="preserve">material.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Analyzes and evaluates travel requirements while considering cost and </w:t>
      </w:r>
      <w:r>
        <w:rPr>
          <w:rStyle w:val="Character13"/>
          <w:shd w:val="clear" w:color="auto" w:fill="FFFFFF"/>
        </w:rPr>
        <w:t xml:space="preserve">mission accomplishment as factors.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Works with the Commercial Travel Office (CTO) to ensure government </w:t>
      </w:r>
      <w:r>
        <w:rPr>
          <w:rStyle w:val="Character13"/>
          <w:shd w:val="clear" w:color="auto" w:fill="FFFFFF"/>
        </w:rPr>
        <w:t xml:space="preserve">fares are being utilized whenever possible.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Books OCONUS passengers in the Global Air Transportation Execution </w:t>
      </w:r>
      <w:r>
        <w:rPr>
          <w:rStyle w:val="Character13"/>
          <w:shd w:val="clear" w:color="auto" w:fill="FFFFFF"/>
        </w:rPr>
        <w:t xml:space="preserve">System (GATES) for in-transit visibility. 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 Validates travel requirements through the use of the Air National </w:t>
      </w:r>
      <w:r>
        <w:rPr>
          <w:rStyle w:val="Character13"/>
          <w:shd w:val="clear" w:color="auto" w:fill="FFFFFF"/>
        </w:rPr>
        <w:t xml:space="preserve">Guard Reserve Order Writing System (AROWS) and the Defense Travel </w:t>
      </w:r>
      <w:r>
        <w:rPr>
          <w:rStyle w:val="Character13"/>
          <w:shd w:val="clear" w:color="auto" w:fill="FFFFFF"/>
        </w:rPr>
        <w:t xml:space="preserve">System (DTS).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Administers the procurement of military and civilian passenger travel, </w:t>
      </w:r>
      <w:r>
        <w:rPr>
          <w:rStyle w:val="Character13"/>
          <w:shd w:val="clear" w:color="auto" w:fill="FFFFFF"/>
        </w:rPr>
        <w:t xml:space="preserve">both domestic and international.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Monitors the arrangement of routing and reservations, ensuring special </w:t>
      </w:r>
      <w:r>
        <w:rPr>
          <w:rStyle w:val="Character13"/>
          <w:shd w:val="clear" w:color="auto" w:fill="FFFFFF"/>
        </w:rPr>
        <w:t xml:space="preserve">fares and/or discounts are utilized when feasible.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Ensures advance procurement of transportation services to achieve the </w:t>
      </w:r>
      <w:r>
        <w:rPr>
          <w:rStyle w:val="Character13"/>
          <w:shd w:val="clear" w:color="auto" w:fill="FFFFFF"/>
        </w:rPr>
        <w:t xml:space="preserve">greatest overall cost savings.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Recognizes, isolates, and resolves specific/general problems relating to </w:t>
      </w:r>
      <w:r>
        <w:rPr>
          <w:rStyle w:val="Character13"/>
          <w:shd w:val="clear" w:color="auto" w:fill="FFFFFF"/>
        </w:rPr>
        <w:t xml:space="preserve">proper utilization of common and specialized transportation services.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Analyzes and interprets technical transportation requirements.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Validates in-transit visibility (ITV) to ensure accurate control of cargo </w:t>
      </w:r>
      <w:r>
        <w:rPr>
          <w:rStyle w:val="Character13"/>
          <w:shd w:val="clear" w:color="auto" w:fill="FFFFFF"/>
        </w:rPr>
        <w:t xml:space="preserve">and passenger movement through the use of the Global Transportation </w:t>
      </w:r>
      <w:r>
        <w:rPr>
          <w:rStyle w:val="Character13"/>
          <w:shd w:val="clear" w:color="auto" w:fill="FFFFFF"/>
        </w:rPr>
        <w:t xml:space="preserve">Network (GTN).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Provides technical guidance and administrative assistance to support </w:t>
      </w:r>
      <w:r>
        <w:rPr>
          <w:rStyle w:val="Character13"/>
          <w:shd w:val="clear" w:color="auto" w:fill="FFFFFF"/>
        </w:rPr>
        <w:t xml:space="preserve">the Cargo Movement Operations System (CMOS). 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3"/>
          <w:shd w:val="clear" w:color="auto" w:fill="FFFFFF"/>
        </w:rPr>
        <w:t xml:space="preserve">Provides base level processing and manifesting for both cargo and </w:t>
      </w:r>
      <w:r>
        <w:rPr>
          <w:rStyle w:val="Character13"/>
          <w:shd w:val="clear" w:color="auto" w:fill="FFFFFF"/>
        </w:rPr>
        <w:t xml:space="preserve">passengers during peacetime, contingencies, and Air Expeditionary </w:t>
      </w:r>
      <w:r>
        <w:rPr>
          <w:rStyle w:val="Character13"/>
          <w:shd w:val="clear" w:color="auto" w:fill="FFFFFF"/>
        </w:rPr>
        <w:t xml:space="preserve">Force (AEF) movements. 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Perform emergency procedures for gate closure. 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Detain unauthorized individual(s) attempting to illegally gain access. </w:t>
      </w:r>
      <w:r>
        <w:rPr>
          <w:rStyle w:val="Character6"/>
        </w:rPr>
        <w:t xml:space="preserve">Prior to base entry, all commercial vehicles shall be inspected to </w:t>
      </w:r>
      <w:r>
        <w:rPr>
          <w:rStyle w:val="Character6"/>
        </w:rPr>
        <w:t xml:space="preserve">ensure no unauthorized vehicles, personnel, or materials enter the </w:t>
      </w:r>
      <w:r>
        <w:rPr>
          <w:rStyle w:val="Character6"/>
        </w:rPr>
        <w:t xml:space="preserve">installation.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Inspections will be conducted in a safe manner while maintaining </w:t>
      </w:r>
      <w:r>
        <w:rPr>
          <w:rStyle w:val="Character6"/>
        </w:rPr>
        <w:t xml:space="preserve">control of all personnel and vehicles during inspection.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Vehicle inspection requirements will vary according to FPCON. </w:t>
      </w:r>
      <w:r>
        <w:rPr>
          <w:rStyle w:val="Character6"/>
        </w:rPr>
        <w:t xml:space="preserve">Conducts inspections of commercial vehicles at the designated vehicle </w:t>
      </w:r>
      <w:r>
        <w:rPr>
          <w:rStyle w:val="Character6"/>
        </w:rPr>
        <w:t xml:space="preserve">inspection point in accordance with the DoD and Army Guidelines, and </w:t>
      </w:r>
      <w:r>
        <w:rPr>
          <w:rStyle w:val="Character6"/>
        </w:rPr>
        <w:t xml:space="preserve">local procedures.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Inspections include the interior of the vehicle cab, bed/box, trunk, </w:t>
      </w:r>
      <w:r>
        <w:rPr>
          <w:rStyle w:val="Character6"/>
        </w:rPr>
        <w:t xml:space="preserve">trailer, under the hood, and underside of the vehicle.  Inspections </w:t>
      </w:r>
      <w:r>
        <w:rPr>
          <w:rStyle w:val="Character6"/>
        </w:rPr>
        <w:t xml:space="preserve">include the use of various government furnished equipment such as </w:t>
      </w:r>
      <w:r>
        <w:rPr>
          <w:rStyle w:val="Character6"/>
        </w:rPr>
        <w:t xml:space="preserve">mirrors, hand-held/desktop explosive detectors, X-Ray units, under </w:t>
      </w:r>
      <w:r>
        <w:rPr>
          <w:rStyle w:val="Character6"/>
        </w:rPr>
        <w:t xml:space="preserve">vehicle surveillance systems, and support to the handler of any </w:t>
      </w:r>
      <w:r>
        <w:rPr>
          <w:rStyle w:val="Character6"/>
        </w:rPr>
        <w:t xml:space="preserve">employed Military Working Dog Team.  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Escort Detainees to appointments as needed.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Establish and maintain effective communication with drivers, 3</w:t>
      </w:r>
      <w:r>
        <w:rPr>
          <w:rStyle w:val="Character15"/>
          <w:vertAlign w:val="superscript"/>
        </w:rPr>
        <w:t>rd</w:t>
      </w:r>
      <w:r>
        <w:rPr>
          <w:rStyle w:val="Character14"/>
        </w:rPr>
        <w:t xml:space="preserve"> party haulers, </w:t>
      </w:r>
      <w:r>
        <w:rPr>
          <w:rStyle w:val="Character14"/>
        </w:rPr>
        <w:t xml:space="preserve">Commodities Trader Assistants and Sales team.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Coordinate the movement of commodities</w:t>
      </w:r>
    </w:p>
    <w:p>
      <w:pPr>
        <w:pStyle w:val="a3"/>
        <w:numPr>
          <w:ilvl w:val="1"/>
          <w:numId w:val="3"/>
        </w:numPr>
        <w:jc w:val="left"/>
        <w:spacing w:line="240" w:lineRule="auto"/>
        <w:ind w:lef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Schedule loads</w:t>
      </w:r>
    </w:p>
    <w:p>
      <w:pPr>
        <w:pStyle w:val="a3"/>
        <w:numPr>
          <w:ilvl w:val="1"/>
          <w:numId w:val="3"/>
        </w:numPr>
        <w:jc w:val="left"/>
        <w:spacing w:line="240" w:lineRule="auto"/>
        <w:ind w:lef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Dispatch trucks</w:t>
      </w:r>
    </w:p>
    <w:p>
      <w:pPr>
        <w:pStyle w:val="a3"/>
        <w:numPr>
          <w:ilvl w:val="1"/>
          <w:numId w:val="3"/>
        </w:numPr>
        <w:jc w:val="left"/>
        <w:spacing w:line="240" w:lineRule="auto"/>
        <w:ind w:lef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Input Sales Orders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Review DOT documentation – e.g. Driver Logs, Insurance Certifications, etc.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14"/>
        </w:rPr>
        <w:t xml:space="preserve">Verify department expenses and prepare for payment</w:t>
      </w:r>
    </w:p>
    <w:p>
      <w:pPr>
        <w:pStyle w:val="Para3"/>
        <w:spacing w:line="240" w:lineRule="auto"/>
        <w:ind w:left="1440" w:right="1440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Allstate Power Vac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928 E Hazelwood Ave., Rahway, NJ 07065, United States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>(800)876-9699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Dates     2006 - Current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Industrial Maintenance/Team Lead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Complete operation of Turbo Vacuum Truck Services</w:t>
      </w:r>
    </w:p>
    <w:p>
      <w:pPr>
        <w:pStyle w:val="a3"/>
        <w:numPr>
          <w:ilvl w:val="0"/>
          <w:numId w:val="5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Operated bobcat, excavator, forklift and air compressor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20"/>
          <w:color w:val="454442"/>
        </w:rPr>
        <w:t xml:space="preserve">Assists with surveys of potential suppliers regarding performance </w:t>
      </w:r>
      <w:r>
        <w:rPr>
          <w:rStyle w:val="Character20"/>
          <w:color w:val="454442"/>
        </w:rPr>
        <w:t>capability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Chemical Cleaning 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Oil/Water Separator Cleaning and Repair 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Pumping Services Trenching and Shoring 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Manhole Cleaning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Light Construction </w:t>
      </w:r>
    </w:p>
    <w:p>
      <w:pPr>
        <w:pStyle w:val="a3"/>
        <w:numPr>
          <w:ilvl w:val="0"/>
          <w:numId w:val="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Boiler Cleaning</w:t>
      </w:r>
    </w:p>
    <w:p>
      <w:pPr>
        <w:pStyle w:val="a3"/>
        <w:shd w:val="solid" w:color="FFFFFF"/>
        <w:numPr>
          <w:ilvl w:val="0"/>
          <w:numId w:val="7"/>
        </w:numPr>
        <w:jc w:val="left"/>
        <w:spacing w:line="240" w:lineRule="auto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0"/>
          <w:color w:val="454442"/>
        </w:rPr>
        <w:t xml:space="preserve">Production surveillance of suppliers to monitor adequate and timely </w:t>
      </w:r>
      <w:r>
        <w:rPr>
          <w:rStyle w:val="Character20"/>
          <w:color w:val="454442"/>
        </w:rPr>
        <w:t xml:space="preserve">performance on procurements.</w:t>
      </w:r>
    </w:p>
    <w:p>
      <w:pPr>
        <w:pStyle w:val="a3"/>
        <w:shd w:val="solid" w:color="FFFFFF"/>
        <w:numPr>
          <w:ilvl w:val="0"/>
          <w:numId w:val="8"/>
        </w:numPr>
        <w:jc w:val="left"/>
        <w:spacing w:line="240" w:lineRule="auto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0"/>
          <w:color w:val="454442"/>
        </w:rPr>
        <w:t xml:space="preserve">Utilized supplier risk management tools to determine the appropriate </w:t>
      </w:r>
      <w:r>
        <w:rPr>
          <w:rStyle w:val="Character20"/>
          <w:color w:val="454442"/>
        </w:rPr>
        <w:t xml:space="preserve">priority, degree and intensity of surveillance required for assigned </w:t>
      </w:r>
      <w:r>
        <w:rPr>
          <w:rStyle w:val="Character20"/>
          <w:color w:val="454442"/>
        </w:rPr>
        <w:t xml:space="preserve">supplier facilities.</w:t>
      </w:r>
    </w:p>
    <w:p>
      <w:pPr>
        <w:pStyle w:val="a3"/>
        <w:shd w:val="solid" w:color="FFFFFF"/>
        <w:numPr>
          <w:ilvl w:val="0"/>
          <w:numId w:val="8"/>
        </w:numPr>
        <w:jc w:val="left"/>
        <w:spacing w:line="240" w:lineRule="auto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0"/>
          <w:color w:val="454442"/>
        </w:rPr>
        <w:t xml:space="preserve">Performed risk based contract schedule surveillance and delivery </w:t>
      </w:r>
      <w:r>
        <w:rPr>
          <w:rStyle w:val="Character20"/>
          <w:color w:val="454442"/>
        </w:rPr>
        <w:t xml:space="preserve">management on assigned contracts.</w:t>
      </w:r>
    </w:p>
    <w:p>
      <w:pPr>
        <w:pStyle w:val="a3"/>
        <w:shd w:val="solid" w:color="FFFFFF"/>
        <w:numPr>
          <w:ilvl w:val="0"/>
          <w:numId w:val="8"/>
        </w:numPr>
        <w:jc w:val="left"/>
        <w:spacing w:line="240" w:lineRule="auto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0"/>
          <w:color w:val="454442"/>
        </w:rPr>
        <w:t xml:space="preserve">Reviewed supplier cost proposals.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Analyzing malfunctions of the sewage water </w:t>
      </w:r>
      <w:r>
        <w:rPr>
          <w:rStyle w:val="Character26"/>
          <w:color w:val="454442"/>
        </w:rPr>
        <w:t xml:space="preserve">treatment plant or associated conveyance systems in </w:t>
      </w:r>
      <w:r>
        <w:rPr>
          <w:rStyle w:val="Character26"/>
          <w:color w:val="454442"/>
        </w:rPr>
        <w:t xml:space="preserve">order to identify immediate corrective action.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Monitoring equipment operations to assure correct </w:t>
      </w:r>
      <w:r>
        <w:rPr>
          <w:rStyle w:val="Character26"/>
          <w:color w:val="454442"/>
        </w:rPr>
        <w:t xml:space="preserve">processing of waste and rinse waters through </w:t>
      </w:r>
      <w:r>
        <w:rPr>
          <w:rStyle w:val="Character26"/>
          <w:color w:val="454442"/>
        </w:rPr>
        <w:t xml:space="preserve">successive stages of the industrial wastewater </w:t>
      </w:r>
      <w:r>
        <w:rPr>
          <w:rStyle w:val="Character26"/>
          <w:color w:val="454442"/>
        </w:rPr>
        <w:t xml:space="preserve">treatment system.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Adjusting measuring devices to maintain optimum </w:t>
      </w:r>
      <w:r>
        <w:rPr>
          <w:rStyle w:val="Character26"/>
          <w:color w:val="454442"/>
        </w:rPr>
        <w:t xml:space="preserve">chemical dosages to the industrial wastewater </w:t>
      </w:r>
      <w:r>
        <w:rPr>
          <w:rStyle w:val="Character26"/>
          <w:color w:val="454442"/>
        </w:rPr>
        <w:t xml:space="preserve">treatment plant.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Treating industrial wastewater by removing </w:t>
      </w:r>
      <w:r>
        <w:rPr>
          <w:rStyle w:val="Character26"/>
          <w:color w:val="454442"/>
        </w:rPr>
        <w:t xml:space="preserve">nitrogen,phosphorous, soluble chemicals, oils, and </w:t>
      </w:r>
      <w:r>
        <w:rPr>
          <w:rStyle w:val="Character26"/>
          <w:color w:val="454442"/>
        </w:rPr>
        <w:t xml:space="preserve">heavy metals such</w:t>
      </w:r>
      <w:r>
        <w:rPr>
          <w:rStyle w:val="Character26"/>
          <w:color w:val="454442"/>
        </w:rPr>
        <w:br/>
      </w:r>
      <w:r>
        <w:rPr>
          <w:rStyle w:val="Character26"/>
          <w:color w:val="454442"/>
        </w:rPr>
        <w:t xml:space="preserve">as copper and chrome.</w:t>
      </w:r>
    </w:p>
    <w:p>
      <w:pPr>
        <w:pStyle w:val="a3"/>
        <w:numPr>
          <w:ilvl w:val="0"/>
          <w:numId w:val="8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Ensuring compliance with federal and state </w:t>
      </w:r>
      <w:r>
        <w:rPr>
          <w:rStyle w:val="Character26"/>
          <w:color w:val="454442"/>
        </w:rPr>
        <w:t xml:space="preserve">regulations when treating waste water.</w:t>
      </w:r>
    </w:p>
    <w:p>
      <w:pPr>
        <w:pStyle w:val="a3"/>
        <w:numPr>
          <w:ilvl w:val="0"/>
          <w:numId w:val="9"/>
        </w:numPr>
        <w:jc w:val="left"/>
        <w:spacing w:line="240" w:lineRule="auto"/>
        <w:ind w:left="720" w:right="3168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Line &amp; Trough Cleaning</w:t>
      </w:r>
    </w:p>
    <w:p>
      <w:pPr>
        <w:pStyle w:val="a3"/>
        <w:numPr>
          <w:ilvl w:val="0"/>
          <w:numId w:val="10"/>
        </w:numPr>
        <w:jc w:val="left"/>
        <w:spacing w:line="240" w:lineRule="auto"/>
        <w:ind w:left="720" w:right="3168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Steam Cleaning</w:t>
      </w:r>
    </w:p>
    <w:p>
      <w:pPr>
        <w:pStyle w:val="a3"/>
        <w:numPr>
          <w:ilvl w:val="0"/>
          <w:numId w:val="1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Sandblasting/Coating Removal, Scarifying </w:t>
      </w:r>
    </w:p>
    <w:p>
      <w:pPr>
        <w:pStyle w:val="a3"/>
        <w:numPr>
          <w:ilvl w:val="0"/>
          <w:numId w:val="1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Obtained several hazardous material certification  </w:t>
      </w:r>
    </w:p>
    <w:p>
      <w:pPr>
        <w:pStyle w:val="Para3"/>
        <w:spacing w:line="240" w:lineRule="auto"/>
        <w:ind w:left="1440" w:right="1440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>Handex/ConocoPhillips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24 Abeel Road     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Monroe Township, New Jersey 08831     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609-409-6999 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Dates     2000 - 2003</w:t>
      </w:r>
    </w:p>
    <w:p>
      <w:pPr>
        <w:pStyle w:val="a3"/>
        <w:numPr>
          <w:ilvl w:val="0"/>
          <w:numId w:val="11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Daily monitoring and control of gas plant operations.  Collect and test </w:t>
      </w:r>
      <w:r>
        <w:rPr>
          <w:rStyle w:val="Character6"/>
        </w:rPr>
        <w:t xml:space="preserve">of sour gas (H2S), water, and chemical samples.  </w:t>
      </w:r>
    </w:p>
    <w:p>
      <w:pPr>
        <w:pStyle w:val="a3"/>
        <w:numPr>
          <w:ilvl w:val="0"/>
          <w:numId w:val="12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Prepare equipment for maintenance and surveillance of operating </w:t>
      </w:r>
      <w:r>
        <w:rPr>
          <w:rStyle w:val="Character6"/>
        </w:rPr>
        <w:t xml:space="preserve">equipment.  </w:t>
      </w:r>
    </w:p>
    <w:p>
      <w:pPr>
        <w:pStyle w:val="a3"/>
        <w:numPr>
          <w:ilvl w:val="0"/>
          <w:numId w:val="1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Make adjustments to plant operations to ensure efficient and </w:t>
      </w:r>
      <w:r>
        <w:rPr>
          <w:rStyle w:val="Character6"/>
        </w:rPr>
        <w:t xml:space="preserve">consistent product demand.  </w:t>
      </w:r>
    </w:p>
    <w:p>
      <w:pPr>
        <w:pStyle w:val="a3"/>
        <w:numPr>
          <w:ilvl w:val="0"/>
          <w:numId w:val="1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Perform routine and light- duty maintenance on equipment.  </w:t>
      </w:r>
      <w:r>
        <w:rPr>
          <w:rStyle w:val="Character6"/>
        </w:rPr>
        <w:t xml:space="preserve">Experienced operation, maintenance and monitoring staff.  Automated </w:t>
      </w:r>
      <w:r>
        <w:rPr>
          <w:rStyle w:val="Character6"/>
        </w:rPr>
        <w:t xml:space="preserve">procedures.  </w:t>
      </w:r>
    </w:p>
    <w:p>
      <w:pPr>
        <w:pStyle w:val="a3"/>
        <w:numPr>
          <w:ilvl w:val="0"/>
          <w:numId w:val="13"/>
        </w:numPr>
        <w:jc w:val="left"/>
        <w:spacing w:line="240" w:lineRule="auto"/>
        <w:ind w:left="720" w:right="3168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Analytical trend and cost savings data.  </w:t>
      </w:r>
    </w:p>
    <w:p>
      <w:pPr>
        <w:pStyle w:val="a3"/>
        <w:numPr>
          <w:ilvl w:val="0"/>
          <w:numId w:val="13"/>
        </w:numPr>
        <w:jc w:val="left"/>
        <w:spacing w:line="240" w:lineRule="auto"/>
        <w:ind w:left="720" w:right="3168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Consistent and accurate on-time reporting.</w:t>
      </w:r>
    </w:p>
    <w:p>
      <w:pPr>
        <w:pStyle w:val="a3"/>
        <w:numPr>
          <w:ilvl w:val="0"/>
          <w:numId w:val="14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Monitoring plan equipment to ensure temperature </w:t>
      </w:r>
      <w:r>
        <w:rPr>
          <w:rStyle w:val="Character26"/>
          <w:color w:val="454442"/>
        </w:rPr>
        <w:t xml:space="preserve">and pressure parameters are maintained.</w:t>
      </w:r>
    </w:p>
    <w:p>
      <w:pPr>
        <w:pStyle w:val="a3"/>
        <w:numPr>
          <w:ilvl w:val="0"/>
          <w:numId w:val="15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Operating high pressure boiler systems and adjusts </w:t>
      </w:r>
      <w:r>
        <w:rPr>
          <w:rStyle w:val="Character26"/>
          <w:color w:val="454442"/>
        </w:rPr>
        <w:t xml:space="preserve">equipment for efficient operation including; </w:t>
      </w:r>
      <w:r>
        <w:rPr>
          <w:rStyle w:val="Character26"/>
          <w:color w:val="454442"/>
        </w:rPr>
        <w:t xml:space="preserve">combustion controls, feedwater flow, and internal </w:t>
      </w:r>
      <w:r>
        <w:rPr>
          <w:rStyle w:val="Character26"/>
          <w:color w:val="454442"/>
        </w:rPr>
        <w:t xml:space="preserve">chemical injection equipment, air systems, fuel and </w:t>
      </w:r>
      <w:r>
        <w:rPr>
          <w:rStyle w:val="Character26"/>
          <w:color w:val="454442"/>
        </w:rPr>
        <w:t xml:space="preserve">steam pressure controls.</w:t>
      </w:r>
    </w:p>
    <w:p>
      <w:pPr>
        <w:pStyle w:val="a3"/>
        <w:numPr>
          <w:ilvl w:val="0"/>
          <w:numId w:val="15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Performing appropriate troubleshooting functions to </w:t>
      </w:r>
      <w:r>
        <w:rPr>
          <w:rStyle w:val="Character26"/>
          <w:color w:val="454442"/>
        </w:rPr>
        <w:t xml:space="preserve">locate source of malfunction when visual inspection or </w:t>
      </w:r>
      <w:r>
        <w:rPr>
          <w:rStyle w:val="Character26"/>
          <w:color w:val="454442"/>
        </w:rPr>
        <w:t xml:space="preserve">other instruments indicate equipment manfunctions.</w:t>
      </w:r>
    </w:p>
    <w:p>
      <w:pPr>
        <w:pStyle w:val="a3"/>
        <w:numPr>
          <w:ilvl w:val="0"/>
          <w:numId w:val="15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Performing tests and analysis of boiler feed water, </w:t>
      </w:r>
      <w:r>
        <w:rPr>
          <w:rStyle w:val="Character26"/>
          <w:color w:val="454442"/>
        </w:rPr>
        <w:t xml:space="preserve">boiler water, and condensate to ensure plant </w:t>
      </w:r>
      <w:r>
        <w:rPr>
          <w:rStyle w:val="Character26"/>
          <w:color w:val="454442"/>
        </w:rPr>
        <w:t xml:space="preserve">operation is within established parameters.</w:t>
      </w:r>
    </w:p>
    <w:p>
      <w:pPr>
        <w:pStyle w:val="a3"/>
        <w:numPr>
          <w:ilvl w:val="0"/>
          <w:numId w:val="15"/>
        </w:numPr>
        <w:jc w:val="left"/>
        <w:spacing w:line="240" w:lineRule="auto"/>
        <w:ind w:left="720" w:right="3168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Reading and analyzing gauges, meters, recorders, </w:t>
      </w:r>
      <w:r>
        <w:rPr>
          <w:rStyle w:val="Character26"/>
          <w:color w:val="454442"/>
        </w:rPr>
        <w:t xml:space="preserve">analog displays to determine the operational status of </w:t>
      </w:r>
      <w:r>
        <w:rPr>
          <w:rStyle w:val="Character26"/>
          <w:color w:val="454442"/>
        </w:rPr>
        <w:t xml:space="preserve">steam plant.</w:t>
      </w:r>
    </w:p>
    <w:p>
      <w:pPr>
        <w:pStyle w:val="a3"/>
        <w:numPr>
          <w:ilvl w:val="0"/>
          <w:numId w:val="1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Rapid mobilization and execution.  </w:t>
      </w:r>
    </w:p>
    <w:p>
      <w:pPr>
        <w:pStyle w:val="a3"/>
        <w:numPr>
          <w:ilvl w:val="0"/>
          <w:numId w:val="17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On-site problem solving as needed. </w:t>
      </w:r>
    </w:p>
    <w:p>
      <w:pPr>
        <w:pStyle w:val="a3"/>
        <w:numPr>
          <w:ilvl w:val="0"/>
          <w:numId w:val="17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Heavy equipment operator</w:t>
      </w:r>
    </w:p>
    <w:p>
      <w:pPr>
        <w:pStyle w:val="Para3"/>
        <w:spacing w:line="240" w:lineRule="auto"/>
        <w:ind w:left="1440" w:right="1440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Lermer Packaging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520 South Avenue, Garwood, New Jersey 07027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908 789 0900 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Dates     1995 - 2000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Shipping and Receiving</w:t>
      </w:r>
    </w:p>
    <w:p>
      <w:pPr>
        <w:pStyle w:val="a3"/>
        <w:numPr>
          <w:ilvl w:val="0"/>
          <w:numId w:val="18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Responsible for stocking inventory in the warehouse, which may </w:t>
      </w:r>
      <w:r>
        <w:rPr>
          <w:rStyle w:val="Character6"/>
        </w:rPr>
        <w:t xml:space="preserve">require the use of forklift trucks, lift trucks, hand trucks, cherry picker </w:t>
      </w:r>
      <w:r>
        <w:rPr>
          <w:rStyle w:val="Character6"/>
        </w:rPr>
        <w:t xml:space="preserve">electric carts or pallet jacks.  </w:t>
      </w:r>
    </w:p>
    <w:p>
      <w:pPr>
        <w:pStyle w:val="a3"/>
        <w:numPr>
          <w:ilvl w:val="0"/>
          <w:numId w:val="1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Received incoming orders of equipment and supplies, and maintains </w:t>
      </w:r>
      <w:r>
        <w:rPr>
          <w:rStyle w:val="Character6"/>
        </w:rPr>
        <w:t xml:space="preserve">records on the computer with data entry.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Processed and ran computer reports on inventory.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Compared information from bills of lading, invoices and orders against </w:t>
      </w:r>
      <w:r>
        <w:rPr>
          <w:rStyle w:val="Character6"/>
        </w:rPr>
        <w:t xml:space="preserve">the actual shipment to verify completeness. Documented shortages or </w:t>
      </w:r>
      <w:r>
        <w:rPr>
          <w:rStyle w:val="Character6"/>
        </w:rPr>
        <w:t xml:space="preserve">damages if found. 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Recorded the problem and corresponds with the shipper to rectify the </w:t>
      </w:r>
      <w:r>
        <w:rPr>
          <w:rStyle w:val="Character6"/>
        </w:rPr>
        <w:t xml:space="preserve">problem.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Operate power jacks and transporters to move heavily loaded skids or </w:t>
      </w:r>
      <w:r>
        <w:rPr>
          <w:rStyle w:val="Character34"/>
          <w:color w:val="454442"/>
          <w:shd w:val="clear" w:color="auto" w:fill="FFFFFF"/>
        </w:rPr>
        <w:t xml:space="preserve">heavy objects.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Operates other powered materials handling equipment such as forklifts, </w:t>
      </w:r>
      <w:r>
        <w:rPr>
          <w:rStyle w:val="Character34"/>
          <w:color w:val="454442"/>
          <w:shd w:val="clear" w:color="auto" w:fill="FFFFFF"/>
        </w:rPr>
        <w:t xml:space="preserve">low lift pallets and skid trucks, to load, unload, move, transfer and </w:t>
      </w:r>
      <w:r>
        <w:rPr>
          <w:rStyle w:val="Character34"/>
          <w:color w:val="454442"/>
          <w:shd w:val="clear" w:color="auto" w:fill="FFFFFF"/>
        </w:rPr>
        <w:t xml:space="preserve">transport palletized goods, boxes and crates of materials and supplies </w:t>
      </w:r>
      <w:r>
        <w:rPr>
          <w:rStyle w:val="Character34"/>
          <w:color w:val="454442"/>
          <w:shd w:val="clear" w:color="auto" w:fill="FFFFFF"/>
        </w:rPr>
        <w:t xml:space="preserve">within and between buildings.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Receive, inspect, move, unload, store, pack, ship and set out for issue </w:t>
      </w:r>
      <w:r>
        <w:rPr>
          <w:rStyle w:val="Character34"/>
          <w:color w:val="454442"/>
          <w:shd w:val="clear" w:color="auto" w:fill="FFFFFF"/>
        </w:rPr>
        <w:t xml:space="preserve">and distribution a wide variety of supplies, furniture and equipment.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Handle or oversee one or more product lines and service operations. </w:t>
      </w:r>
      <w:r>
        <w:rPr>
          <w:rStyle w:val="Character34"/>
          <w:color w:val="454442"/>
          <w:shd w:val="clear" w:color="auto" w:fill="FFFFFF"/>
        </w:rPr>
        <w:t xml:space="preserve">Conduct inventory reviews, verifying quantity on hand and quantity </w:t>
      </w:r>
      <w:r>
        <w:rPr>
          <w:rStyle w:val="Character34"/>
          <w:color w:val="454442"/>
          <w:shd w:val="clear" w:color="auto" w:fill="FFFFFF"/>
        </w:rPr>
        <w:t>issued.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Uses a variety of hand, manual and power tools, to erect, dismantle, </w:t>
      </w:r>
      <w:r>
        <w:rPr>
          <w:rStyle w:val="Character34"/>
          <w:color w:val="454442"/>
          <w:shd w:val="clear" w:color="auto" w:fill="FFFFFF"/>
        </w:rPr>
        <w:t xml:space="preserve">or repair furniture, platforms, partitions, shelving, and equipment.</w:t>
      </w:r>
      <w:r>
        <w:rPr>
          <w:rStyle w:val="Character6"/>
        </w:rPr>
        <w:t xml:space="preserve"> </w:t>
      </w:r>
    </w:p>
    <w:p>
      <w:pPr>
        <w:pStyle w:val="a3"/>
        <w:numPr>
          <w:ilvl w:val="0"/>
          <w:numId w:val="20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Routes inter-facility items them to the appropriate department or </w:t>
      </w:r>
      <w:r>
        <w:rPr>
          <w:rStyle w:val="Character6"/>
        </w:rPr>
        <w:t>individual.</w:t>
      </w:r>
    </w:p>
    <w:p>
      <w:pPr>
        <w:pStyle w:val="a3"/>
        <w:shd w:val="solid" w:color="FFFFFF"/>
        <w:numPr>
          <w:ilvl w:val="0"/>
          <w:numId w:val="21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Performs a full range of warehousing activities to include receiving, </w:t>
      </w:r>
      <w:r>
        <w:rPr>
          <w:rStyle w:val="Character26"/>
          <w:color w:val="454442"/>
        </w:rPr>
        <w:t xml:space="preserve">storing, selecting and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Shipping bulk and bin materials and equipment.  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Coordinates incoming and outgoing shipments and placement of </w:t>
      </w:r>
      <w:r>
        <w:rPr>
          <w:rStyle w:val="Character26"/>
          <w:color w:val="454442"/>
        </w:rPr>
        <w:t xml:space="preserve">materials within docking area.  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Schedules personnel to facilitate movement in accordance with </w:t>
      </w:r>
      <w:r>
        <w:rPr>
          <w:rStyle w:val="Character26"/>
          <w:color w:val="454442"/>
        </w:rPr>
        <w:t xml:space="preserve">priorities, scheduling requirements and space allocations.  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Prepares inventory and production reports, screens and identifies </w:t>
      </w:r>
      <w:r>
        <w:rPr>
          <w:rStyle w:val="Character26"/>
          <w:color w:val="454442"/>
        </w:rPr>
        <w:t xml:space="preserve">shipping and receiving documents for discrepancies, and directs </w:t>
      </w:r>
      <w:r>
        <w:rPr>
          <w:rStyle w:val="Character26"/>
          <w:color w:val="454442"/>
        </w:rPr>
        <w:t xml:space="preserve">shipments to shipping or storage areas. 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May be required to store hazardous materials.  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Identifies, examines, classifies, accepts and disposes of a wide variety </w:t>
      </w:r>
      <w:r>
        <w:rPr>
          <w:rStyle w:val="Character26"/>
          <w:color w:val="454442"/>
        </w:rPr>
        <w:t xml:space="preserve">of materials and property including electronic equipment, aircraft and </w:t>
      </w:r>
      <w:r>
        <w:rPr>
          <w:rStyle w:val="Character26"/>
          <w:color w:val="454442"/>
        </w:rPr>
        <w:t xml:space="preserve">automotive components and assemblies. 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Determines physical condition and serviceability of material and </w:t>
      </w:r>
      <w:r>
        <w:rPr>
          <w:rStyle w:val="Character26"/>
          <w:color w:val="454442"/>
        </w:rPr>
        <w:t>property.  </w:t>
      </w:r>
    </w:p>
    <w:p>
      <w:pPr>
        <w:pStyle w:val="a3"/>
        <w:shd w:val="solid" w:color="FFFFFF"/>
        <w:numPr>
          <w:ilvl w:val="0"/>
          <w:numId w:val="22"/>
        </w:numPr>
        <w:jc w:val="left"/>
        <w:spacing w:line="240" w:lineRule="auto"/>
        <w:contextualSpacing w:val="1"/>
        <w:ind w:left="720" w:right="1440" w:hanging="360"/>
        <w:rPr>
          <w:color w:val="454442"/>
          <w:rFonts w:ascii="" w:eastAsia="" w:hAnsi=""/>
          <w:sz w:val="20"/>
          <w:szCs w:val="20"/>
          <w:rFonts w:ascii="n" w:eastAsia="n" w:hAnsi="n" w:hint="default"/>
        </w:rPr>
      </w:pPr>
      <w:r>
        <w:rPr>
          <w:rStyle w:val="Character26"/>
          <w:color w:val="454442"/>
        </w:rPr>
        <w:t xml:space="preserve">Performs other related duties as required.</w:t>
      </w:r>
    </w:p>
    <w:p>
      <w:pPr>
        <w:pStyle w:val="a3"/>
        <w:numPr>
          <w:ilvl w:val="0"/>
          <w:numId w:val="23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Wiz Warehouse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200 Menlo Park Drive   Edison, New Jersey 08837 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>732-650-3400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Dates     1986 - 1995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Shipping and Receiving</w:t>
      </w:r>
    </w:p>
    <w:p>
      <w:pPr>
        <w:pStyle w:val="a3"/>
        <w:numPr>
          <w:ilvl w:val="0"/>
          <w:numId w:val="24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Demonstrated vast knowledge of company's products and services</w:t>
      </w:r>
    </w:p>
    <w:p>
      <w:pPr>
        <w:pStyle w:val="a3"/>
        <w:numPr>
          <w:ilvl w:val="0"/>
          <w:numId w:val="25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Customer service, internal and external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Trained others on company merchandise should be stored, handled </w:t>
      </w:r>
      <w:r>
        <w:rPr>
          <w:rStyle w:val="Character6"/>
        </w:rPr>
        <w:t xml:space="preserve">and even maintained.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Used best practices on how product are packaged and shipped.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Used a variety of equipment and machinery to assist in preparing </w:t>
      </w:r>
      <w:r>
        <w:rPr>
          <w:rStyle w:val="Character6"/>
        </w:rPr>
        <w:t xml:space="preserve">items to be shipped or received.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Opens packages and boxes; checking the material against the </w:t>
      </w:r>
      <w:r>
        <w:rPr>
          <w:rStyle w:val="Character34"/>
          <w:color w:val="454442"/>
          <w:shd w:val="clear" w:color="auto" w:fill="FFFFFF"/>
        </w:rPr>
        <w:t xml:space="preserve">documentation.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Reviews the stock level of regularly stocked items; making </w:t>
      </w:r>
      <w:r>
        <w:rPr>
          <w:rStyle w:val="Character34"/>
          <w:color w:val="454442"/>
          <w:shd w:val="clear" w:color="auto" w:fill="FFFFFF"/>
        </w:rPr>
        <w:t xml:space="preserve">recommendations to supervisor.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Maintains stock, issues to vendors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Maintains records of fire warehoused supplies and tools.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Assists with purchasing supplies and tools.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Issues equipment supplies to personnel utilizing pre-determined </w:t>
      </w:r>
      <w:r>
        <w:rPr>
          <w:rStyle w:val="Character34"/>
          <w:color w:val="454442"/>
          <w:shd w:val="clear" w:color="auto" w:fill="FFFFFF"/>
        </w:rPr>
        <w:t xml:space="preserve">guidelines and provides tracking, inventory, and receipt of property.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Maintains stock, issues to vendors, and maintains records showing </w:t>
      </w:r>
      <w:r>
        <w:rPr>
          <w:rStyle w:val="Character34"/>
          <w:color w:val="454442"/>
          <w:shd w:val="clear" w:color="auto" w:fill="FFFFFF"/>
        </w:rPr>
        <w:t xml:space="preserve">inventories of all fire warehoused supplies and tools.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Operates forklift in loading, unloading and moving stock.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Works directly with dispatch, expanded dispatch, district and area </w:t>
      </w:r>
      <w:r>
        <w:rPr>
          <w:rStyle w:val="Character34"/>
          <w:color w:val="454442"/>
          <w:shd w:val="clear" w:color="auto" w:fill="FFFFFF"/>
        </w:rPr>
        <w:t xml:space="preserve">procurement personnel.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Purchases and or initiates requests for purchases with credit card, </w:t>
      </w:r>
      <w:r>
        <w:rPr>
          <w:rStyle w:val="Character34"/>
          <w:color w:val="454442"/>
          <w:shd w:val="clear" w:color="auto" w:fill="FFFFFF"/>
        </w:rPr>
        <w:t xml:space="preserve">resource orders, Blanket Procurement arrangements, requisitions, and </w:t>
      </w:r>
      <w:r>
        <w:rPr>
          <w:rStyle w:val="Character34"/>
          <w:color w:val="454442"/>
          <w:shd w:val="clear" w:color="auto" w:fill="FFFFFF"/>
        </w:rPr>
        <w:t xml:space="preserve">contracting. Determines basis for over or short items.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Maintains a current up-to-date inventory of caches, including </w:t>
      </w:r>
      <w:r>
        <w:rPr>
          <w:rStyle w:val="Character34"/>
          <w:color w:val="454442"/>
          <w:shd w:val="clear" w:color="auto" w:fill="FFFFFF"/>
        </w:rPr>
        <w:t xml:space="preserve">documentation on items distributed, utilizing computer programs to </w:t>
      </w:r>
      <w:r>
        <w:rPr>
          <w:rStyle w:val="Character34"/>
          <w:color w:val="454442"/>
          <w:shd w:val="clear" w:color="auto" w:fill="FFFFFF"/>
        </w:rPr>
        <w:t xml:space="preserve">facilitate process.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34"/>
          <w:color w:val="454442"/>
          <w:shd w:val="clear" w:color="auto" w:fill="FFFFFF"/>
        </w:rPr>
        <w:t xml:space="preserve">Observes and practices accepted warehouse safety procedures.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Trained others to use equipment. 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Responsible for the upkeep and maintenance of the warehouse.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Excellent organization skills, enabling others to quickly locate </w:t>
      </w:r>
      <w:r>
        <w:rPr>
          <w:rStyle w:val="Character6"/>
        </w:rPr>
        <w:t xml:space="preserve">merchandise for distribution or placement within the warehouse. 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Interaction with everyone from vendors to management to co-workers</w:t>
      </w:r>
    </w:p>
    <w:p>
      <w:pPr>
        <w:pStyle w:val="a3"/>
        <w:numPr>
          <w:ilvl w:val="0"/>
          <w:numId w:val="26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Firm grasp of how to operate sometimes heavy equipment used to </w:t>
      </w:r>
      <w:r>
        <w:rPr>
          <w:rStyle w:val="Character6"/>
        </w:rPr>
        <w:t xml:space="preserve">move merchandise.</w:t>
      </w:r>
    </w:p>
    <w:p>
      <w:pPr>
        <w:pStyle w:val="Para17"/>
        <w:spacing w:line="240" w:lineRule="auto"/>
        <w:ind w:left="720" w:right="1440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Shopwell Inc.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42 West 39th Street 18th Floor  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New York, NY 10018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>212-915-2202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Dates     1981 - 1986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Loss Prevention Detective Supervisor</w:t>
      </w:r>
    </w:p>
    <w:p>
      <w:pPr>
        <w:pStyle w:val="a3"/>
        <w:numPr>
          <w:ilvl w:val="0"/>
          <w:numId w:val="27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Supervised and training of a loss prevention detectives and loss </w:t>
      </w:r>
      <w:r>
        <w:rPr>
          <w:rStyle w:val="Character6"/>
        </w:rPr>
        <w:t xml:space="preserve">prevention associates to prevent a monetary loss for the company by </w:t>
      </w:r>
      <w:r>
        <w:rPr>
          <w:rStyle w:val="Character6"/>
        </w:rPr>
        <w:t xml:space="preserve">preventing merchandise and/or funds from wrongfully leaving the </w:t>
      </w:r>
      <w:r>
        <w:rPr>
          <w:rStyle w:val="Character6"/>
        </w:rPr>
        <w:t xml:space="preserve">store. </w:t>
      </w:r>
    </w:p>
    <w:p>
      <w:pPr>
        <w:pStyle w:val="a3"/>
        <w:numPr>
          <w:ilvl w:val="0"/>
          <w:numId w:val="28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Responsible for training as security specialists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Prevention shoplifters from stealing merchandise. 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Able to detect and often prevent employee theft, whether it is in the </w:t>
      </w:r>
      <w:r>
        <w:rPr>
          <w:rStyle w:val="Character6"/>
        </w:rPr>
        <w:t xml:space="preserve">form of merchandise, fraudulent gift card sales, and the misuse of an </w:t>
      </w:r>
      <w:r>
        <w:rPr>
          <w:rStyle w:val="Character6"/>
        </w:rPr>
        <w:t xml:space="preserve">employee discount or skimming money from the register. 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Regular audits performed by loss prevention supervisors to determine </w:t>
      </w:r>
      <w:r>
        <w:rPr>
          <w:rStyle w:val="Character6"/>
        </w:rPr>
        <w:t xml:space="preserve">where a facility has potential safety or environmental problems. 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6"/>
        </w:rPr>
        <w:t xml:space="preserve">Developed policies and procedures designed to reduce damage and </w:t>
      </w:r>
      <w:r>
        <w:rPr>
          <w:rStyle w:val="Character6"/>
        </w:rPr>
        <w:t xml:space="preserve">increase worker safety. 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20"/>
          <w:color w:val="454442"/>
        </w:rPr>
        <w:t xml:space="preserve">Assist with providing policy interpretation, procedural guidance and </w:t>
      </w:r>
      <w:r>
        <w:rPr>
          <w:rStyle w:val="Character20"/>
          <w:color w:val="454442"/>
        </w:rPr>
        <w:t xml:space="preserve">program oversight for the personnel security program.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20"/>
          <w:color w:val="454442"/>
        </w:rPr>
        <w:t xml:space="preserve">Assist with information security functions including classification and </w:t>
      </w:r>
      <w:r>
        <w:rPr>
          <w:rStyle w:val="Character20"/>
          <w:color w:val="454442"/>
        </w:rPr>
        <w:t xml:space="preserve">declassification management, destruction, safeguarding, storage, </w:t>
      </w:r>
      <w:r>
        <w:rPr>
          <w:rStyle w:val="Character20"/>
          <w:color w:val="454442"/>
        </w:rPr>
        <w:t xml:space="preserve">transportation and transmission, and security incidents.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20"/>
          <w:color w:val="454442"/>
        </w:rPr>
        <w:t xml:space="preserve">Assist with coordinating security program requirements.</w:t>
      </w:r>
    </w:p>
    <w:p>
      <w:pPr>
        <w:pStyle w:val="a3"/>
        <w:numPr>
          <w:ilvl w:val="0"/>
          <w:numId w:val="29"/>
        </w:numPr>
        <w:jc w:val="left"/>
        <w:spacing w:line="240" w:lineRule="auto"/>
        <w:ind w:left="720" w:right="1440" w:hanging="360"/>
        <w:rPr>
          <w:sz w:val="20"/>
          <w:szCs w:val="20"/>
          <w:rFonts w:ascii="바탕" w:eastAsia="바탕" w:hAnsi="바탕" w:hint="default"/>
        </w:rPr>
      </w:pPr>
      <w:r>
        <w:rPr>
          <w:rStyle w:val="Character20"/>
          <w:color w:val="454442"/>
        </w:rPr>
        <w:t xml:space="preserve">Assist with implementing and administering Security Education </w:t>
      </w:r>
      <w:r>
        <w:rPr>
          <w:rStyle w:val="Character20"/>
          <w:color w:val="454442"/>
        </w:rPr>
        <w:t xml:space="preserve">Training Awareness (SETA) Program by working with security </w:t>
      </w:r>
      <w:r>
        <w:rPr>
          <w:rStyle w:val="Character20"/>
          <w:color w:val="454442"/>
        </w:rPr>
        <w:t xml:space="preserve">specialists to obtain the knowledge and training on current security </w:t>
      </w:r>
      <w:r>
        <w:rPr>
          <w:rStyle w:val="Character20"/>
          <w:color w:val="454442"/>
        </w:rPr>
        <w:t xml:space="preserve">policy and procedures.</w:t>
      </w:r>
    </w:p>
    <w:p>
      <w:pPr>
        <w:pStyle w:val="Para18"/>
        <w:spacing w:line="240" w:lineRule="auto"/>
        <w:ind w:left="1080" w:right="3168" w:hanging="720"/>
        <w:rPr>
          <w:sz w:val="20"/>
          <w:szCs w:val="20"/>
          <w:rFonts w:ascii="Verdana" w:eastAsia="Verdana" w:hAnsi="Verdana" w:hint="default"/>
        </w:rPr>
      </w:pPr>
      <w:r>
        <w:rPr>
          <w:rStyle w:val="Character14"/>
        </w:rPr>
        <w:t xml:space="preserve">• Assist with the implementation of personnel security.</w:t>
      </w:r>
    </w:p>
    <w:p>
      <w:pPr>
        <w:pStyle w:val="Para19"/>
        <w:spacing w:line="240" w:lineRule="auto"/>
        <w:ind w:left="1080" w:right="3168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</w:p>
    <w:p>
      <w:pPr>
        <w:pStyle w:val="Para1"/>
        <w:spacing w:line="240" w:lineRule="auto"/>
        <w:ind w:right="1440" w:firstLine="0"/>
        <w:rPr>
          <w:b/>
          <w:sz w:val="20"/>
          <w:szCs w:val="20"/>
          <w:rFonts w:ascii="Verdana" w:eastAsia="Verdana" w:hAnsi="Verdana" w:hint="default"/>
        </w:rPr>
      </w:pPr>
      <w:r>
        <w:rPr>
          <w:rStyle w:val="Character4"/>
          <w:b/>
        </w:rPr>
        <w:t>EDUCATION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GED - University of New York</w:t>
      </w:r>
    </w:p>
    <w:p>
      <w:pPr>
        <w:pStyle w:val="Para1"/>
        <w:spacing w:line="240" w:lineRule="auto"/>
        <w:ind w:right="144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</w:rPr>
        <w:t xml:space="preserve">Hazardous Material Training</w:t>
      </w:r>
    </w:p>
    <w:p>
      <w:pPr>
        <w:pStyle w:val="Para20"/>
        <w:spacing w:line="240" w:lineRule="auto"/>
        <w:ind w:left="1440" w:right="1440" w:firstLine="0"/>
        <w:rPr>
          <w:sz w:val="21"/>
          <w:szCs w:val="21"/>
          <w:sz w:val="21"/>
          <w:szCs w:val="21"/>
          <w:rFonts w:ascii="Courier New" w:eastAsia="Courier New" w:hAnsi="Courier New" w:hint="default"/>
        </w:rPr>
      </w:pPr>
    </w:p>
    <w:p>
      <w:pPr>
        <w:pStyle w:val="Para20"/>
        <w:spacing w:line="240" w:lineRule="auto"/>
        <w:ind w:left="1440" w:right="1440" w:firstLine="0"/>
        <w:rPr>
          <w:sz w:val="21"/>
          <w:szCs w:val="21"/>
          <w:sz w:val="21"/>
          <w:szCs w:val="21"/>
          <w:rFonts w:ascii="Courier New" w:eastAsia="Courier New" w:hAnsi="Courier New" w:hint="default"/>
        </w:rPr>
      </w:pPr>
    </w:p>
    <w:p>
      <w:pPr>
        <w:pStyle w:val="Para20"/>
        <w:spacing w:line="240" w:lineRule="auto"/>
        <w:ind w:left="1440" w:right="1440" w:firstLine="0"/>
        <w:rPr>
          <w:sz w:val="21"/>
          <w:szCs w:val="21"/>
          <w:sz w:val="21"/>
          <w:szCs w:val="21"/>
          <w:rFonts w:ascii="Courier New" w:eastAsia="Courier New" w:hAnsi="Courier New" w:hint="default"/>
        </w:rPr>
      </w:pPr>
    </w:p>
    <w:p>
      <w:pPr>
        <w:pStyle w:val="Para20"/>
        <w:spacing w:line="240" w:lineRule="auto"/>
        <w:ind w:left="1440" w:right="1440" w:firstLine="0"/>
        <w:rPr>
          <w:sz w:val="21"/>
          <w:szCs w:val="21"/>
          <w:sz w:val="21"/>
          <w:szCs w:val="21"/>
          <w:rFonts w:ascii="Courier New" w:eastAsia="Courier New" w:hAnsi="Courier New" w:hint="default"/>
        </w:rPr>
      </w:pPr>
    </w:p>
    <w:p>
      <w:pPr>
        <w:pStyle w:val="Para20"/>
        <w:spacing w:line="240" w:lineRule="auto"/>
        <w:ind w:left="1440" w:right="1440" w:firstLine="0"/>
        <w:rPr>
          <w:sz w:val="21"/>
          <w:szCs w:val="21"/>
          <w:sz w:val="21"/>
          <w:szCs w:val="21"/>
          <w:rFonts w:ascii="Courier New" w:eastAsia="Courier New" w:hAnsi="Courier New" w:hint="default"/>
        </w:rPr>
      </w:pPr>
    </w:p>
    <w:p>
      <w:pPr>
        <w:pStyle w:val="Para20"/>
        <w:spacing w:line="240" w:lineRule="auto"/>
        <w:ind w:left="1440" w:right="1440" w:firstLine="0"/>
        <w:rPr>
          <w:sz w:val="21"/>
          <w:szCs w:val="21"/>
          <w:sz w:val="21"/>
          <w:szCs w:val="21"/>
          <w:rFonts w:ascii="Courier New" w:eastAsia="Courier New" w:hAnsi="Courier New" w:hint="default"/>
        </w:rPr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onsolas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Verdan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n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52594908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">
    <w:nsid w:val="1"/>
    <w:multiLevelType w:val="hybridMultilevel"/>
    <w:tmpl w:val="200235761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">
    <w:nsid w:val="2"/>
    <w:multiLevelType w:val="hybridMultilevel"/>
    <w:tmpl w:val="105092725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0"/>
      <w:numFmt w:val="bullet"/>
      <w:lvlText w:val="o"/>
      <w:pPr>
        <w:ind w:left="1440" w:hanging="360"/>
      </w:pPr>
      <w:rPr>
        <w:rFonts w:ascii="Courier New" w:eastAsia="Courier New" w:hAnsi="Courier New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3">
    <w:nsid w:val="3"/>
    <w:multiLevelType w:val="hybridMultilevel"/>
    <w:tmpl w:val="1060275859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4">
    <w:nsid w:val="4"/>
    <w:multiLevelType w:val="hybridMultilevel"/>
    <w:tmpl w:val="1045831065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5">
    <w:nsid w:val="5"/>
    <w:multiLevelType w:val="hybridMultilevel"/>
    <w:tmpl w:val="143671723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6">
    <w:nsid w:val="6"/>
    <w:multiLevelType w:val="hybridMultilevel"/>
    <w:tmpl w:val="1388269679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454442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7">
    <w:nsid w:val="7"/>
    <w:multiLevelType w:val="hybridMultilevel"/>
    <w:tmpl w:val="2087799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454442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8">
    <w:nsid w:val="8"/>
    <w:multiLevelType w:val="hybridMultilevel"/>
    <w:tmpl w:val="306950353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9">
    <w:nsid w:val="9"/>
    <w:multiLevelType w:val="hybridMultilevel"/>
    <w:tmpl w:val="1559943537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0">
    <w:nsid w:val="10"/>
    <w:multiLevelType w:val="hybridMultilevel"/>
    <w:tmpl w:val="39786575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1">
    <w:nsid w:val="11"/>
    <w:multiLevelType w:val="hybridMultilevel"/>
    <w:tmpl w:val="1726671465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2">
    <w:nsid w:val="12"/>
    <w:multiLevelType w:val="hybridMultilevel"/>
    <w:tmpl w:val="1433751683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3">
    <w:nsid w:val="13"/>
    <w:multiLevelType w:val="hybridMultilevel"/>
    <w:tmpl w:val="30611694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454442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4">
    <w:nsid w:val="14"/>
    <w:multiLevelType w:val="hybridMultilevel"/>
    <w:tmpl w:val="103176994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454442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5">
    <w:nsid w:val="15"/>
    <w:multiLevelType w:val="hybridMultilevel"/>
    <w:tmpl w:val="205022613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6">
    <w:nsid w:val="16"/>
    <w:multiLevelType w:val="hybridMultilevel"/>
    <w:tmpl w:val="163022664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7">
    <w:nsid w:val="17"/>
    <w:multiLevelType w:val="hybridMultilevel"/>
    <w:tmpl w:val="157479014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8">
    <w:nsid w:val="18"/>
    <w:multiLevelType w:val="hybridMultilevel"/>
    <w:tmpl w:val="45924414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19">
    <w:nsid w:val="19"/>
    <w:multiLevelType w:val="hybridMultilevel"/>
    <w:tmpl w:val="457670010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0">
    <w:nsid w:val="20"/>
    <w:multiLevelType w:val="hybridMultilevel"/>
    <w:tmpl w:val="2052770399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454442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1">
    <w:nsid w:val="21"/>
    <w:multiLevelType w:val="hybridMultilevel"/>
    <w:tmpl w:val="1033143152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454442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2">
    <w:nsid w:val="22"/>
    <w:multiLevelType w:val="hybridMultilevel"/>
    <w:tmpl w:val="2100808060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3">
    <w:nsid w:val="23"/>
    <w:multiLevelType w:val="hybridMultilevel"/>
    <w:tmpl w:val="1704016153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4">
    <w:nsid w:val="24"/>
    <w:multiLevelType w:val="hybridMultilevel"/>
    <w:tmpl w:val="1452691587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5">
    <w:nsid w:val="25"/>
    <w:multiLevelType w:val="hybridMultilevel"/>
    <w:tmpl w:val="168899674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6">
    <w:nsid w:val="26"/>
    <w:multiLevelType w:val="hybridMultilevel"/>
    <w:tmpl w:val="2029794088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7">
    <w:nsid w:val="27"/>
    <w:multiLevelType w:val="hybridMultilevel"/>
    <w:tmpl w:val="584815323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abstractNum w:abstractNumId="28">
    <w:nsid w:val="28"/>
    <w:multiLevelType w:val="hybridMultilevel"/>
    <w:tmpl w:val="26974237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Verdana" w:eastAsia="Verdana" w:hAnsi="Verdana" w:hint="default"/>
      </w:rPr>
      <w:rPr>
        <w:b/>
        <w:sz w:val="24"/>
        <w:szCs w:val="24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center"/>
      <w:wordWrap w:val="true"/>
      <w:ind w:left="1440" w:right="1440" w:firstLine="0"/>
      <w:rPr/>
    </w:pPr>
  </w:style>
  <w:style w:type="paragraph" w:customStyle="1" w:styleId="Para1">
    <w:name w:val="ParaAttribute1"/>
    <w:pPr>
      <w:jc w:val="left"/>
      <w:wordWrap w:val="true"/>
      <w:ind w:right="1440" w:firstLine="0"/>
      <w:rPr/>
    </w:pPr>
  </w:style>
  <w:style w:type="paragraph" w:customStyle="1" w:styleId="Para2">
    <w:name w:val="ParaAttribute2"/>
    <w:pPr>
      <w:jc w:val="left"/>
      <w:wordWrap w:val="true"/>
      <w:ind w:right="1440" w:left="1440" w:hanging="1440"/>
      <w:rPr/>
    </w:pPr>
  </w:style>
  <w:style w:type="paragraph" w:customStyle="1" w:styleId="Para3">
    <w:name w:val="ParaAttribute3"/>
    <w:pPr>
      <w:jc w:val="left"/>
      <w:wordWrap w:val="true"/>
      <w:ind w:left="1440" w:right="1440" w:firstLine="0"/>
      <w:rPr/>
    </w:pPr>
  </w:style>
  <w:style w:type="paragraph" w:customStyle="1" w:styleId="Para4">
    <w:name w:val="ParaAttribute4"/>
    <w:pPr>
      <w:jc w:val="left"/>
      <w:wordWrap w:val="true"/>
      <w:ind w:left="720" w:right="1440" w:hanging="360"/>
      <w:widowControl w:val="false"/>
      <w:rPr/>
    </w:pPr>
  </w:style>
  <w:style w:type="paragraph" w:customStyle="1" w:styleId="Para5">
    <w:name w:val="ParaAttribute5"/>
    <w:pPr>
      <w:jc w:val="left"/>
      <w:wordWrap w:val="true"/>
      <w:ind w:left="720" w:right="1440" w:hanging="360"/>
      <w:widowControl w:val="false"/>
      <w:rPr/>
    </w:pPr>
  </w:style>
  <w:style w:type="paragraph" w:customStyle="1" w:styleId="Para6">
    <w:name w:val="ParaAttribute6"/>
    <w:pPr>
      <w:jc w:val="left"/>
      <w:wordWrap w:val="true"/>
      <w:ind w:left="720" w:hanging="360"/>
      <w:widowControl w:val="false"/>
      <w:rPr/>
    </w:pPr>
  </w:style>
  <w:style w:type="paragraph" w:customStyle="1" w:styleId="Para7">
    <w:name w:val="ParaAttribute7"/>
    <w:pPr>
      <w:jc w:val="left"/>
      <w:wordWrap w:val="true"/>
      <w:ind w:left="720" w:hanging="360"/>
      <w:widowControl w:val="false"/>
      <w:rPr/>
    </w:pPr>
  </w:style>
  <w:style w:type="paragraph" w:customStyle="1" w:styleId="Para8">
    <w:name w:val="ParaAttribute8"/>
    <w:pPr>
      <w:jc w:val="left"/>
      <w:wordWrap w:val="true"/>
      <w:ind w:left="1440" w:hanging="360"/>
      <w:widowControl w:val="false"/>
      <w:rPr/>
    </w:pPr>
  </w:style>
  <w:style w:type="paragraph" w:customStyle="1" w:styleId="Para9">
    <w:name w:val="ParaAttribute9"/>
    <w:pPr>
      <w:jc w:val="left"/>
      <w:wordWrap w:val="true"/>
      <w:ind w:left="1440" w:hanging="360"/>
      <w:widowControl w:val="false"/>
      <w:rPr/>
    </w:pPr>
  </w:style>
  <w:style w:type="paragraph" w:customStyle="1" w:styleId="Para10">
    <w:name w:val="ParaAttribute10"/>
    <w:pPr>
      <w:jc w:val="left"/>
      <w:wordWrap w:val="true"/>
      <w:ind w:left="720" w:right="1440" w:hanging="360"/>
      <w:widowControl w:val="false"/>
      <w:shd w:val="solid" w:color="FFFFFF"/>
      <w:rPr/>
    </w:pPr>
  </w:style>
  <w:style w:type="paragraph" w:customStyle="1" w:styleId="Para11">
    <w:name w:val="ParaAttribute11"/>
    <w:pPr>
      <w:jc w:val="left"/>
      <w:wordWrap w:val="true"/>
      <w:ind w:left="720" w:right="1440" w:hanging="360"/>
      <w:widowControl w:val="false"/>
      <w:shd w:val="solid" w:color="FFFFFF"/>
      <w:rPr/>
    </w:pPr>
  </w:style>
  <w:style w:type="paragraph" w:customStyle="1" w:styleId="Para12">
    <w:name w:val="ParaAttribute12"/>
    <w:pPr>
      <w:jc w:val="left"/>
      <w:wordWrap w:val="true"/>
      <w:ind w:left="720" w:right="3168" w:hanging="360"/>
      <w:widowControl w:val="false"/>
      <w:rPr/>
    </w:pPr>
  </w:style>
  <w:style w:type="paragraph" w:customStyle="1" w:styleId="Para13">
    <w:name w:val="ParaAttribute13"/>
    <w:pPr>
      <w:jc w:val="left"/>
      <w:wordWrap w:val="true"/>
      <w:ind w:left="720" w:right="3168" w:hanging="360"/>
      <w:widowControl w:val="false"/>
      <w:rPr/>
    </w:pPr>
  </w:style>
  <w:style w:type="paragraph" w:customStyle="1" w:styleId="Para14">
    <w:name w:val="ParaAttribute14"/>
    <w:pPr>
      <w:jc w:val="left"/>
      <w:wordWrap w:val="true"/>
      <w:ind w:left="720" w:right="3168" w:hanging="360"/>
      <w:widowControl w:val="false"/>
      <w:rPr/>
    </w:pPr>
  </w:style>
  <w:style w:type="paragraph" w:customStyle="1" w:styleId="Para15">
    <w:name w:val="ParaAttribute15"/>
    <w:pPr>
      <w:jc w:val="left"/>
      <w:wordWrap w:val="true"/>
      <w:ind w:left="720" w:right="1440" w:hanging="360"/>
      <w:widowControl w:val="false"/>
      <w:shd w:val="solid" w:color="FFFFFF"/>
      <w:rPr/>
    </w:pPr>
  </w:style>
  <w:style w:type="paragraph" w:customStyle="1" w:styleId="Para16">
    <w:name w:val="ParaAttribute16"/>
    <w:pPr>
      <w:jc w:val="left"/>
      <w:wordWrap w:val="true"/>
      <w:ind w:left="720" w:right="1440" w:hanging="360"/>
      <w:widowControl w:val="false"/>
      <w:shd w:val="solid" w:color="FFFFFF"/>
      <w:rPr/>
    </w:pPr>
  </w:style>
  <w:style w:type="paragraph" w:customStyle="1" w:styleId="Para17">
    <w:name w:val="ParaAttribute17"/>
    <w:pPr>
      <w:jc w:val="left"/>
      <w:wordWrap w:val="true"/>
      <w:ind w:left="720" w:right="1440" w:firstLine="0"/>
      <w:rPr/>
    </w:pPr>
  </w:style>
  <w:style w:type="paragraph" w:customStyle="1" w:styleId="Para18">
    <w:name w:val="ParaAttribute18"/>
    <w:pPr>
      <w:jc w:val="left"/>
      <w:wordWrap w:val="true"/>
      <w:ind w:left="1080" w:right="3168" w:hanging="720"/>
      <w:rPr/>
    </w:pPr>
  </w:style>
  <w:style w:type="paragraph" w:customStyle="1" w:styleId="Para19">
    <w:name w:val="ParaAttribute19"/>
    <w:pPr>
      <w:jc w:val="left"/>
      <w:wordWrap w:val="true"/>
      <w:ind w:left="1080" w:right="3168" w:firstLine="0"/>
      <w:rPr/>
    </w:pPr>
  </w:style>
  <w:style w:type="paragraph" w:customStyle="1" w:styleId="Para20">
    <w:name w:val="ParaAttribute20"/>
    <w:pPr>
      <w:jc w:val="left"/>
      <w:wordWrap w:val="true"/>
      <w:ind w:left="1440" w:right="1440" w:firstLine="0"/>
      <w:rPr/>
    </w:pPr>
  </w:style>
  <w:style w:type="paragraph" w:customStyle="1" w:styleId="Para21">
    <w:name w:val="ParaAttribute21"/>
    <w:pPr>
      <w:jc w:val="left"/>
      <w:wordWrap w:val="true"/>
      <w:ind w:left="0" w:hanging="0"/>
      <w:widowControl w:val="false"/>
      <w:rPr/>
    </w:pPr>
  </w:style>
  <w:style w:type="paragraph" w:customStyle="1" w:styleId="Para22">
    <w:name w:val="ParaAttribute22"/>
    <w:pPr>
      <w:jc w:val="left"/>
      <w:wordWrap w:val="true"/>
      <w:ind w:left="0" w:hanging="0"/>
      <w:widowControl w:val="false"/>
      <w:rPr/>
    </w:pPr>
  </w:style>
  <w:style w:type="paragraph" w:customStyle="1" w:styleId="Para23">
    <w:name w:val="ParaAttribute23"/>
    <w:pPr>
      <w:jc w:val="left"/>
      <w:wordWrap w:val="true"/>
      <w:ind w:left="0" w:hanging="0"/>
      <w:widowControl w:val="false"/>
      <w:rPr/>
    </w:pPr>
  </w:style>
  <w:style w:type="paragraph" w:customStyle="1" w:styleId="Para24">
    <w:name w:val="ParaAttribute24"/>
    <w:pPr>
      <w:jc w:val="left"/>
      <w:wordWrap w:val="true"/>
      <w:ind w:left="0" w:hanging="0"/>
      <w:widowControl w:val="false"/>
      <w:rPr/>
    </w:pPr>
  </w:style>
  <w:style w:type="paragraph" w:customStyle="1" w:styleId="Para25">
    <w:name w:val="ParaAttribute25"/>
    <w:pPr>
      <w:jc w:val="left"/>
      <w:wordWrap w:val="true"/>
      <w:ind w:left="0" w:hanging="0"/>
      <w:widowControl w:val="false"/>
      <w:rPr/>
    </w:pPr>
  </w:style>
  <w:style w:type="paragraph" w:customStyle="1" w:styleId="Para26">
    <w:name w:val="ParaAttribute26"/>
    <w:pPr>
      <w:jc w:val="left"/>
      <w:wordWrap w:val="true"/>
      <w:ind w:left="0" w:hanging="0"/>
      <w:widowControl w:val="false"/>
      <w:rPr/>
    </w:pPr>
  </w:style>
  <w:style w:type="character" w:customStyle="1" w:styleId="Character0">
    <w:name w:val="CharAttribute0"/>
    <w:rPr>
      <w:rFonts w:ascii="Verdana" w:eastAsia="Verdana"/>
      <w:b/>
      <w:sz w:val="24"/>
    </w:rPr>
  </w:style>
  <w:style w:type="character" w:customStyle="1" w:styleId="Character1">
    <w:name w:val="CharAttribute1"/>
    <w:rPr>
      <w:rFonts w:ascii="Verdana" w:eastAsia="Verdana"/>
      <w:b/>
      <w:sz w:val="24"/>
    </w:rPr>
  </w:style>
  <w:style w:type="character" w:customStyle="1" w:styleId="Character2">
    <w:name w:val="CharAttribute2"/>
    <w:rPr>
      <w:rFonts w:ascii="Verdana" w:eastAsia="Verdana"/>
      <w:sz w:val="24"/>
    </w:rPr>
  </w:style>
  <w:style w:type="character" w:customStyle="1" w:styleId="Character3">
    <w:name w:val="CharAttribute3"/>
    <w:rPr>
      <w:rFonts w:ascii="Verdana" w:eastAsia="Verdana"/>
      <w:b/>
    </w:rPr>
  </w:style>
  <w:style w:type="character" w:customStyle="1" w:styleId="Character4">
    <w:name w:val="CharAttribute4"/>
    <w:rPr>
      <w:rFonts w:ascii="Verdana" w:eastAsia="Verdana"/>
      <w:b/>
    </w:rPr>
  </w:style>
  <w:style w:type="character" w:customStyle="1" w:styleId="Character5">
    <w:name w:val="CharAttribute5"/>
    <w:rPr>
      <w:rFonts w:ascii="Verdana" w:eastAsia="Verdana"/>
    </w:rPr>
  </w:style>
  <w:style w:type="character" w:customStyle="1" w:styleId="Character6">
    <w:name w:val="CharAttribute6"/>
    <w:rPr>
      <w:rFonts w:ascii="Verdana" w:eastAsia="Verdana"/>
    </w:rPr>
  </w:style>
  <w:style w:type="character" w:customStyle="1" w:styleId="Character7">
    <w:name w:val="CharAttribute7"/>
    <w:rPr>
      <w:rFonts w:ascii="바탕" w:eastAsia="바탕"/>
    </w:rPr>
  </w:style>
  <w:style w:type="character" w:customStyle="1" w:styleId="Character8">
    <w:name w:val="CharAttribute8"/>
    <w:rPr>
      <w:rFonts w:ascii="Symbol" w:eastAsia="Symbol"/>
    </w:rPr>
  </w:style>
  <w:style w:type="character" w:customStyle="1" w:styleId="Character9">
    <w:name w:val="CharAttribute9"/>
    <w:rPr>
      <w:rFonts w:ascii="Symbol" w:eastAsia="Symbol"/>
    </w:rPr>
  </w:style>
  <w:style w:type="character" w:customStyle="1" w:styleId="Character10">
    <w:name w:val="CharAttribute10"/>
    <w:rPr>
      <w:rFonts w:ascii="Symbol" w:eastAsia="Symbol"/>
    </w:rPr>
  </w:style>
  <w:style w:type="character" w:customStyle="1" w:styleId="Character11">
    <w:name w:val="CharAttribute11"/>
    <w:rPr>
      <w:rFonts w:ascii="Symbol" w:eastAsia="Symbol"/>
    </w:rPr>
  </w:style>
  <w:style w:type="character" w:customStyle="1" w:styleId="Character12">
    <w:name w:val="CharAttribute12"/>
    <w:rPr>
      <w:rFonts w:ascii="Symbol" w:eastAsia="Symbol"/>
    </w:rPr>
  </w:style>
  <w:style w:type="character" w:customStyle="1" w:styleId="Character13">
    <w:name w:val="CharAttribute13"/>
    <w:rPr>
      <w:rFonts w:ascii="Verdana" w:eastAsia="Verdana"/>
      <w:shd w:val="clear" w:color="auto" w:fill="FFFFFF"/>
    </w:rPr>
  </w:style>
  <w:style w:type="character" w:customStyle="1" w:styleId="Character14">
    <w:name w:val="CharAttribute14"/>
    <w:rPr>
      <w:rFonts w:ascii="Verdana" w:eastAsia="Times New Roman"/>
    </w:rPr>
  </w:style>
  <w:style w:type="character" w:customStyle="1" w:styleId="Character15">
    <w:name w:val="CharAttribute15"/>
    <w:rPr>
      <w:rFonts w:ascii="Verdana" w:eastAsia="Times New Roman"/>
      <w:vertAlign w:val="superscript"/>
    </w:rPr>
  </w:style>
  <w:style w:type="character" w:customStyle="1" w:styleId="Character16">
    <w:name w:val="CharAttribute16"/>
    <w:rPr>
      <w:rFonts w:ascii="Courier New" w:eastAsia="Courier New"/>
    </w:rPr>
  </w:style>
  <w:style w:type="character" w:customStyle="1" w:styleId="Character17">
    <w:name w:val="CharAttribute17"/>
    <w:rPr>
      <w:rFonts w:ascii="Courier New" w:eastAsia="Courier New"/>
    </w:rPr>
  </w:style>
  <w:style w:type="character" w:customStyle="1" w:styleId="Character18">
    <w:name w:val="CharAttribute18"/>
    <w:rPr>
      <w:rFonts w:ascii="Symbol" w:eastAsia="Symbol"/>
    </w:rPr>
  </w:style>
  <w:style w:type="character" w:customStyle="1" w:styleId="Character19">
    <w:name w:val="CharAttribute19"/>
    <w:rPr>
      <w:rFonts w:ascii="Symbol" w:eastAsia="Symbol"/>
    </w:rPr>
  </w:style>
  <w:style w:type="character" w:customStyle="1" w:styleId="Character20">
    <w:name w:val="CharAttribute20"/>
    <w:rPr>
      <w:rFonts w:ascii="Verdana" w:eastAsia="Verdana"/>
      <w:color w:val="454442"/>
    </w:rPr>
  </w:style>
  <w:style w:type="character" w:customStyle="1" w:styleId="Character21">
    <w:name w:val="CharAttribute21"/>
    <w:rPr>
      <w:rFonts w:ascii="n" w:eastAsia="n"/>
      <w:color w:val="454442"/>
    </w:rPr>
  </w:style>
  <w:style w:type="character" w:customStyle="1" w:styleId="Character22">
    <w:name w:val="CharAttribute22"/>
    <w:rPr>
      <w:rFonts w:ascii="Symbol" w:eastAsia="Symbol"/>
      <w:color w:val="454442"/>
    </w:rPr>
  </w:style>
  <w:style w:type="character" w:customStyle="1" w:styleId="Character23">
    <w:name w:val="CharAttribute23"/>
    <w:rPr>
      <w:rFonts w:ascii="Symbol" w:eastAsia="Symbol"/>
      <w:color w:val="454442"/>
    </w:rPr>
  </w:style>
  <w:style w:type="character" w:customStyle="1" w:styleId="Character24">
    <w:name w:val="CharAttribute24"/>
    <w:rPr>
      <w:rFonts w:ascii="Symbol" w:eastAsia="Symbol"/>
      <w:color w:val="454442"/>
    </w:rPr>
  </w:style>
  <w:style w:type="character" w:customStyle="1" w:styleId="Character25">
    <w:name w:val="CharAttribute25"/>
    <w:rPr>
      <w:rFonts w:ascii="Symbol" w:eastAsia="Symbol"/>
      <w:color w:val="454442"/>
    </w:rPr>
  </w:style>
  <w:style w:type="character" w:customStyle="1" w:styleId="Character26">
    <w:name w:val="CharAttribute26"/>
    <w:rPr>
      <w:rFonts w:ascii="Verdana" w:eastAsia="Times New Roman"/>
      <w:color w:val="454442"/>
    </w:rPr>
  </w:style>
  <w:style w:type="character" w:customStyle="1" w:styleId="Character27">
    <w:name w:val="CharAttribute27"/>
    <w:rPr>
      <w:rFonts w:ascii="Symbol" w:eastAsia="Symbol"/>
    </w:rPr>
  </w:style>
  <w:style w:type="character" w:customStyle="1" w:styleId="Character28">
    <w:name w:val="CharAttribute28"/>
    <w:rPr>
      <w:rFonts w:ascii="Symbol" w:eastAsia="Symbol"/>
    </w:rPr>
  </w:style>
  <w:style w:type="character" w:customStyle="1" w:styleId="Character29">
    <w:name w:val="CharAttribute29"/>
    <w:rPr>
      <w:rFonts w:ascii="Symbol" w:eastAsia="Symbol"/>
    </w:rPr>
  </w:style>
  <w:style w:type="character" w:customStyle="1" w:styleId="Character30">
    <w:name w:val="CharAttribute30"/>
    <w:rPr>
      <w:rFonts w:ascii="Symbol" w:eastAsia="Symbol"/>
      <w:color w:val="454442"/>
    </w:rPr>
  </w:style>
  <w:style w:type="character" w:customStyle="1" w:styleId="Character31">
    <w:name w:val="CharAttribute31"/>
    <w:rPr>
      <w:rFonts w:ascii="Symbol" w:eastAsia="Symbol"/>
    </w:rPr>
  </w:style>
  <w:style w:type="character" w:customStyle="1" w:styleId="Character32">
    <w:name w:val="CharAttribute32"/>
    <w:rPr>
      <w:rFonts w:ascii="Symbol" w:eastAsia="Symbol"/>
    </w:rPr>
  </w:style>
  <w:style w:type="character" w:customStyle="1" w:styleId="Character33">
    <w:name w:val="CharAttribute33"/>
    <w:rPr>
      <w:rFonts w:ascii="Symbol" w:eastAsia="Symbol"/>
    </w:rPr>
  </w:style>
  <w:style w:type="character" w:customStyle="1" w:styleId="Character34">
    <w:name w:val="CharAttribute34"/>
    <w:rPr>
      <w:rFonts w:ascii="Verdana" w:eastAsia="Verdana"/>
      <w:color w:val="454442"/>
      <w:shd w:val="clear" w:color="auto" w:fill="FFFFFF"/>
    </w:rPr>
  </w:style>
  <w:style w:type="character" w:customStyle="1" w:styleId="Character35">
    <w:name w:val="CharAttribute35"/>
    <w:rPr>
      <w:rFonts w:ascii="Symbol" w:eastAsia="Symbol"/>
      <w:color w:val="454442"/>
    </w:rPr>
  </w:style>
  <w:style w:type="character" w:customStyle="1" w:styleId="Character36">
    <w:name w:val="CharAttribute36"/>
    <w:rPr>
      <w:rFonts w:ascii="Symbol" w:eastAsia="Symbol"/>
    </w:rPr>
  </w:style>
  <w:style w:type="character" w:customStyle="1" w:styleId="Character37">
    <w:name w:val="CharAttribute37"/>
    <w:rPr>
      <w:rFonts w:ascii="Symbol" w:eastAsia="Symbol"/>
    </w:rPr>
  </w:style>
  <w:style w:type="character" w:customStyle="1" w:styleId="Character38">
    <w:name w:val="CharAttribute38"/>
    <w:rPr>
      <w:rFonts w:ascii="Symbol" w:eastAsia="Symbol"/>
    </w:rPr>
  </w:style>
  <w:style w:type="character" w:customStyle="1" w:styleId="Character39">
    <w:name w:val="CharAttribute39"/>
    <w:rPr>
      <w:rFonts w:ascii="Symbol" w:eastAsia="Symbol"/>
    </w:rPr>
  </w:style>
  <w:style w:type="character" w:customStyle="1" w:styleId="Character40">
    <w:name w:val="CharAttribute40"/>
    <w:rPr>
      <w:rFonts w:ascii="Symbol" w:eastAsia="Symbol"/>
    </w:rPr>
  </w:style>
  <w:style w:type="character" w:customStyle="1" w:styleId="Character41">
    <w:name w:val="CharAttribute41"/>
    <w:rPr>
      <w:rFonts w:ascii="Courier New" w:eastAsia="Courier New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DocSecurity>0</DocSecurity>
  <HyperlinksChanged>false</HyperlinksChanged>
  <Lines>95</Lines>
  <LinksUpToDate>false</LinksUpToDate>
  <Pages>6</Pages>
  <Paragraphs>26</Paragraphs>
  <Words>2001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V Renee</dc:creator>
  <cp:lastModifiedBy>Microsoft account</cp:lastModifiedBy>
  <dcterms:modified xsi:type="dcterms:W3CDTF">2014-03-04T00:24:00Z</dcterms:modified>
</cp:coreProperties>
</file>