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Shaban Mukhtarov, COSS</w:t>
      </w:r>
    </w:p>
    <w:p>
      <w:pPr>
        <w:spacing w:before="0" w:after="200" w:line="276"/>
        <w:ind w:right="0" w:left="0" w:firstLine="0"/>
        <w:jc w:val="center"/>
        <w:rPr>
          <w:rFonts w:ascii="Cambria" w:hAnsi="Cambria" w:cs="Cambria" w:eastAsia="Cambria"/>
          <w:color w:val="000000"/>
          <w:spacing w:val="0"/>
          <w:position w:val="0"/>
          <w:sz w:val="24"/>
          <w:shd w:fill="auto" w:val="clear"/>
        </w:rPr>
      </w:pPr>
      <w:r>
        <w:rPr>
          <w:rFonts w:ascii="Calibri" w:hAnsi="Calibri" w:cs="Calibri" w:eastAsia="Calibri"/>
          <w:b/>
          <w:color w:val="auto"/>
          <w:spacing w:val="0"/>
          <w:position w:val="0"/>
          <w:sz w:val="24"/>
          <w:shd w:fill="auto" w:val="clear"/>
        </w:rPr>
        <w:t xml:space="preserve">Certified Occupational Safety Specialist</w:t>
      </w:r>
      <w:r>
        <w:rPr>
          <w:rFonts w:ascii="Calibri" w:hAnsi="Calibri" w:cs="Calibri" w:eastAsia="Calibri"/>
          <w:b/>
          <w:color w:val="auto"/>
          <w:spacing w:val="0"/>
          <w:position w:val="0"/>
          <w:sz w:val="36"/>
          <w:shd w:fill="auto" w:val="clear"/>
        </w:rPr>
        <w:br/>
      </w:r>
      <w:r>
        <w:rPr>
          <w:rFonts w:ascii="Calibri" w:hAnsi="Calibri" w:cs="Calibri" w:eastAsia="Calibri"/>
          <w:color w:val="auto"/>
          <w:spacing w:val="0"/>
          <w:position w:val="0"/>
          <w:sz w:val="22"/>
          <w:shd w:fill="auto" w:val="clear"/>
        </w:rPr>
        <w:t xml:space="preserve">mukhtarovshaban@gmail.com     +1.206.334.6432</w:t>
      </w:r>
    </w:p>
    <w:p>
      <w:pPr>
        <w:spacing w:before="0" w:after="120" w:line="276"/>
        <w:ind w:right="0" w:left="0" w:firstLine="0"/>
        <w:jc w:val="left"/>
        <w:rPr>
          <w:rFonts w:ascii="Cambria" w:hAnsi="Cambria" w:cs="Cambria" w:eastAsia="Cambria"/>
          <w:color w:val="000000"/>
          <w:spacing w:val="0"/>
          <w:position w:val="0"/>
          <w:sz w:val="24"/>
          <w:shd w:fill="auto" w:val="clear"/>
        </w:rPr>
      </w:pPr>
      <w:r>
        <w:rPr>
          <w:rFonts w:ascii="Calibri" w:hAnsi="Calibri" w:cs="Calibri" w:eastAsia="Calibri"/>
          <w:color w:val="000000"/>
          <w:spacing w:val="0"/>
          <w:position w:val="0"/>
          <w:sz w:val="24"/>
          <w:shd w:fill="auto" w:val="clear"/>
        </w:rPr>
        <w:t xml:space="preserve">________________________________________________________________________</w:t>
      </w:r>
    </w:p>
    <w:p>
      <w:pPr>
        <w:spacing w:before="0" w:after="200" w:line="276"/>
        <w:ind w:right="0" w:left="0" w:firstLine="0"/>
        <w:jc w:val="left"/>
        <w:rPr>
          <w:rFonts w:ascii="Cambria" w:hAnsi="Cambria" w:cs="Cambria" w:eastAsia="Cambria"/>
          <w:color w:val="000000"/>
          <w:spacing w:val="0"/>
          <w:position w:val="0"/>
          <w:sz w:val="24"/>
          <w:shd w:fill="auto" w:val="clear"/>
        </w:rPr>
      </w:pPr>
      <w:r>
        <w:rPr>
          <w:rFonts w:ascii="Cambria" w:hAnsi="Cambria" w:cs="Cambria" w:eastAsia="Cambria"/>
          <w:b/>
          <w:color w:val="000000"/>
          <w:spacing w:val="0"/>
          <w:position w:val="0"/>
          <w:sz w:val="32"/>
          <w:shd w:fill="auto" w:val="clear"/>
        </w:rPr>
        <w:t xml:space="preserve">Professional Qualifications</w:t>
      </w:r>
    </w:p>
    <w:p>
      <w:pPr>
        <w:spacing w:before="0" w:after="200" w:line="276"/>
        <w:ind w:right="0" w:left="0" w:firstLine="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Dynamic, results-oriented and dedicated professional, with extensive experience in Health, Safety, Environmental (HSE) and OSHA. </w:t>
      </w:r>
      <w:r>
        <w:rPr>
          <w:rFonts w:ascii="Cambria" w:hAnsi="Cambria" w:cs="Cambria" w:eastAsia="Cambria"/>
          <w:color w:val="auto"/>
          <w:spacing w:val="0"/>
          <w:position w:val="0"/>
          <w:sz w:val="24"/>
          <w:shd w:fill="auto" w:val="clear"/>
        </w:rPr>
        <w:t xml:space="preserve">Proficiency in the use of CFR’s (both Construction and General Industry). Working experience with hazard identification, job safety analysis (JSA), calculating incident rates, accidents investigations, effective safety trainings, confined space, SIC/NAICS codes, developing and maintaining safety programs. Awarded Kaizen Institute </w:t>
      </w:r>
      <w:r>
        <w:rPr>
          <w:rFonts w:ascii="Cambria" w:hAnsi="Cambria" w:cs="Cambria" w:eastAsia="Cambria"/>
          <w:b/>
          <w:color w:val="auto"/>
          <w:spacing w:val="0"/>
          <w:position w:val="0"/>
          <w:sz w:val="24"/>
          <w:shd w:fill="auto" w:val="clear"/>
        </w:rPr>
        <w:t xml:space="preserve">5S Award (Lean Manufacturing) </w:t>
      </w:r>
      <w:r>
        <w:rPr>
          <w:rFonts w:ascii="Cambria" w:hAnsi="Cambria" w:cs="Cambria" w:eastAsia="Cambria"/>
          <w:color w:val="auto"/>
          <w:spacing w:val="0"/>
          <w:position w:val="0"/>
          <w:sz w:val="24"/>
          <w:shd w:fill="auto" w:val="clear"/>
        </w:rPr>
        <w:t xml:space="preserve">for improving workflow in a Lean manufacturing environment. HSSE experience in Oil and Gas industry, operations of the offshore installations and various offshore/onshore/subsea major projects (Oil&amp;Gas operational safety)</w:t>
      </w:r>
      <w:r>
        <w:rPr>
          <w:rFonts w:ascii="Cambria" w:hAnsi="Cambria" w:cs="Cambria" w:eastAsia="Cambria"/>
          <w:color w:val="333333"/>
          <w:spacing w:val="0"/>
          <w:position w:val="0"/>
          <w:sz w:val="24"/>
          <w:shd w:fill="FFFFFF" w:val="clear"/>
        </w:rPr>
        <w:t xml:space="preserve">. </w:t>
      </w:r>
      <w:r>
        <w:rPr>
          <w:rFonts w:ascii="Cambria" w:hAnsi="Cambria" w:cs="Cambria" w:eastAsia="Cambria"/>
          <w:color w:val="000000"/>
          <w:spacing w:val="0"/>
          <w:position w:val="0"/>
          <w:sz w:val="24"/>
          <w:shd w:fill="auto" w:val="clear"/>
        </w:rPr>
        <w:t xml:space="preserve">Proven expertise in project management and continuous process improvement. Creative problem solver and critical thinker with superb time management abilities and drive to surpass expectations. Skilled in tracking meticulous detail in challenging tasks despite demands of fast-paced and deadline-driven work environments. Strong communication, interpersonal, negotiation and collaborative teamwork skills with stakeholders at all levels. Talented in leading cross-functional/multi-cultural teams, in addition to coordinating schedules, operations, materials and equipment to consistently deliver superior, cost effective results, on time and within budget. Focused decision-maker, adept at handling priorities. Holder of the Certified Occupational Safety Specialist designation (COSS </w:t>
      </w:r>
      <w:r>
        <w:rPr>
          <w:rFonts w:ascii="Cambria" w:hAnsi="Cambria" w:cs="Cambria" w:eastAsia="Cambria"/>
          <w:color w:val="auto"/>
          <w:spacing w:val="0"/>
          <w:position w:val="0"/>
          <w:sz w:val="24"/>
          <w:shd w:fill="auto" w:val="clear"/>
        </w:rPr>
        <w:t xml:space="preserve">License's number # 29376935</w:t>
      </w:r>
      <w:r>
        <w:rPr>
          <w:rFonts w:ascii="Cambria" w:hAnsi="Cambria" w:cs="Cambria" w:eastAsia="Cambria"/>
          <w:color w:val="000000"/>
          <w:spacing w:val="0"/>
          <w:position w:val="0"/>
          <w:sz w:val="24"/>
          <w:shd w:fill="auto" w:val="clear"/>
        </w:rPr>
        <w:t xml:space="preserve">). Active Member of Evergreen and Alliance Safety Councils. Regular participant of ASSE (American Society of Safety Engineers) meetings. Candidate of International NEBOSH Technical Certificate (IOG Operational Safety Management).</w:t>
      </w:r>
    </w:p>
    <w:p>
      <w:pPr>
        <w:spacing w:before="0" w:after="200" w:line="276"/>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Skills &amp; Competencies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Strategic analyses and planning                          Safety audits and inspection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Continues improvement                                      Hazardous communications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OSHA CFR regulations 1910/26                           Lean manufacturing &amp; Six sigma</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Accident investigations                                         Development of safety programs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Document/Data control                                       OHSAS 18001:2007</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Safety management                                              WISHA</w:t>
      </w:r>
    </w:p>
    <w:p>
      <w:pPr>
        <w:spacing w:before="0" w:after="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______________________________________________________________________</w:t>
      </w:r>
    </w:p>
    <w:p>
      <w:pPr>
        <w:spacing w:before="0" w:after="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Education/Certifications/Programs</w:t>
      </w:r>
    </w:p>
    <w:p>
      <w:pPr>
        <w:numPr>
          <w:ilvl w:val="0"/>
          <w:numId w:val="6"/>
        </w:numPr>
        <w:spacing w:before="0" w:after="0" w:line="240"/>
        <w:ind w:right="0" w:left="720" w:hanging="36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Energy Innovation and Emerging Technologies Certificate-Stanford U-CA.US</w:t>
      </w:r>
    </w:p>
    <w:p>
      <w:pPr>
        <w:numPr>
          <w:ilvl w:val="0"/>
          <w:numId w:val="6"/>
        </w:numPr>
        <w:spacing w:before="0" w:after="0" w:line="240"/>
        <w:ind w:right="0" w:left="720" w:hanging="36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IOG Operational Safety-National Examination Board of Occupational Safety and Health(NEBOSH)-United Kingdom</w:t>
      </w:r>
    </w:p>
    <w:p>
      <w:pPr>
        <w:numPr>
          <w:ilvl w:val="0"/>
          <w:numId w:val="6"/>
        </w:numPr>
        <w:spacing w:before="0" w:after="0" w:line="240"/>
        <w:ind w:right="0" w:left="720" w:hanging="36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Certified Occupational Safety Specialist (COSS)-American Association of Safety Councils (AASC)</w:t>
      </w:r>
    </w:p>
    <w:p>
      <w:pPr>
        <w:numPr>
          <w:ilvl w:val="0"/>
          <w:numId w:val="6"/>
        </w:numPr>
        <w:spacing w:before="0" w:after="0" w:line="240"/>
        <w:ind w:right="0" w:left="720" w:hanging="36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OSHA 10/30 (General &amp; Construction)</w:t>
      </w:r>
    </w:p>
    <w:p>
      <w:pPr>
        <w:numPr>
          <w:ilvl w:val="0"/>
          <w:numId w:val="6"/>
        </w:numPr>
        <w:spacing w:before="0" w:after="0" w:line="240"/>
        <w:ind w:right="0" w:left="720" w:hanging="36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Industrial Manufacturing Academy-S.S.C-Seattle, WA</w:t>
      </w:r>
    </w:p>
    <w:p>
      <w:pPr>
        <w:numPr>
          <w:ilvl w:val="0"/>
          <w:numId w:val="6"/>
        </w:numPr>
        <w:spacing w:before="0" w:after="0" w:line="240"/>
        <w:ind w:right="0" w:left="720" w:hanging="36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Aerial Work Platform-Terex Corporation-Redmond, WA</w:t>
      </w:r>
    </w:p>
    <w:p>
      <w:pPr>
        <w:numPr>
          <w:ilvl w:val="0"/>
          <w:numId w:val="6"/>
        </w:numPr>
        <w:spacing w:before="0" w:after="0" w:line="240"/>
        <w:ind w:right="0" w:left="720" w:hanging="36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BS, Business Management-BSU. Baku, Azerbaijan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________________________________________________________________________</w:t>
      </w:r>
    </w:p>
    <w:p>
      <w:pPr>
        <w:spacing w:before="0" w:after="200" w:line="276"/>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Career History</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u w:val="single"/>
          <w:shd w:fill="auto" w:val="clear"/>
        </w:rPr>
        <w:t xml:space="preserve">COMM/NET SYSTEM INC</w:t>
      </w:r>
      <w:r>
        <w:rPr>
          <w:rFonts w:ascii="Calibri" w:hAnsi="Calibri" w:cs="Calibri" w:eastAsia="Calibri"/>
          <w:color w:val="auto"/>
          <w:spacing w:val="0"/>
          <w:position w:val="0"/>
          <w:sz w:val="28"/>
          <w:shd w:fill="auto" w:val="clear"/>
        </w:rPr>
        <w:t xml:space="preserve">.     (Technician) Seattle, WA            05/2014-present  </w:t>
      </w:r>
    </w:p>
    <w:p>
      <w:pPr>
        <w:numPr>
          <w:ilvl w:val="0"/>
          <w:numId w:val="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4"/>
          <w:shd w:fill="auto" w:val="clear"/>
        </w:rPr>
        <w:t xml:space="preserve">Create and maintain standard operating procedures</w:t>
      </w:r>
    </w:p>
    <w:p>
      <w:pPr>
        <w:numPr>
          <w:ilvl w:val="0"/>
          <w:numId w:val="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Reducing operating expenditures &amp; increasing of workforce productive time</w:t>
      </w:r>
    </w:p>
    <w:p>
      <w:pPr>
        <w:numPr>
          <w:ilvl w:val="0"/>
          <w:numId w:val="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Responsible for accurate track of inventory</w:t>
      </w:r>
    </w:p>
    <w:p>
      <w:pPr>
        <w:numPr>
          <w:ilvl w:val="0"/>
          <w:numId w:val="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Working closely with manufacturing manager on a daily basis</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 Responsible for safe work inventory/area, identify hazards, inspection</w:t>
      </w: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u w:val="single"/>
          <w:shd w:fill="auto" w:val="clear"/>
        </w:rPr>
        <w:t xml:space="preserve">Terex Corporation</w:t>
      </w:r>
      <w:r>
        <w:rPr>
          <w:rFonts w:ascii="Calibri" w:hAnsi="Calibri" w:cs="Calibri" w:eastAsia="Calibri"/>
          <w:color w:val="auto"/>
          <w:spacing w:val="0"/>
          <w:position w:val="0"/>
          <w:sz w:val="28"/>
          <w:shd w:fill="auto" w:val="clear"/>
        </w:rPr>
        <w:t xml:space="preserve">. (Production Specialist) Redmond, WA   02/2013-02/2014     </w:t>
      </w:r>
    </w:p>
    <w:p>
      <w:pPr>
        <w:numPr>
          <w:ilvl w:val="0"/>
          <w:numId w:val="11"/>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Final testing and quality control on newly assembled equipment to meet engineering specifications</w:t>
      </w:r>
    </w:p>
    <w:p>
      <w:pPr>
        <w:numPr>
          <w:ilvl w:val="0"/>
          <w:numId w:val="11"/>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Improvement of work areas using lean manufacturing principles</w:t>
      </w:r>
    </w:p>
    <w:p>
      <w:pPr>
        <w:numPr>
          <w:ilvl w:val="0"/>
          <w:numId w:val="11"/>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Determined gap and set goals, performed job safety analyses(JSA)</w:t>
      </w:r>
    </w:p>
    <w:p>
      <w:pPr>
        <w:numPr>
          <w:ilvl w:val="0"/>
          <w:numId w:val="1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Safety inspection, identified potential hazard, safety meeting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u w:val="single"/>
          <w:shd w:fill="auto" w:val="clear"/>
        </w:rPr>
        <w:t xml:space="preserve">British Petroleum</w:t>
      </w:r>
      <w:r>
        <w:rPr>
          <w:rFonts w:ascii="Calibri" w:hAnsi="Calibri" w:cs="Calibri" w:eastAsia="Calibri"/>
          <w:color w:val="auto"/>
          <w:spacing w:val="0"/>
          <w:position w:val="0"/>
          <w:sz w:val="28"/>
          <w:shd w:fill="auto" w:val="clear"/>
        </w:rPr>
        <w:t xml:space="preserve">. (HSSE Officer) Baku, Azerbaijan                08/2009-10/2011</w:t>
      </w:r>
    </w:p>
    <w:p>
      <w:pPr>
        <w:numPr>
          <w:ilvl w:val="0"/>
          <w:numId w:val="14"/>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Actively engaged in day to day support of site activities and activity planning with an independent perspective on risks </w:t>
      </w:r>
    </w:p>
    <w:p>
      <w:pPr>
        <w:numPr>
          <w:ilvl w:val="0"/>
          <w:numId w:val="14"/>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Audited work environment, reported and resolved safety concerns </w:t>
      </w:r>
    </w:p>
    <w:p>
      <w:pPr>
        <w:numPr>
          <w:ilvl w:val="0"/>
          <w:numId w:val="14"/>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Investigated and reported accidents, monitored contractors JSA toolbox, task and risk assessment to ensure all HSE hazards are identified and adequately addressed</w:t>
      </w:r>
    </w:p>
    <w:p>
      <w:pPr>
        <w:numPr>
          <w:ilvl w:val="0"/>
          <w:numId w:val="14"/>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Conducted HSE related activities in support of Operating Management System (OMS) conformance and HSE regulatory compliance</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8"/>
          <w:u w:val="single"/>
          <w:shd w:fill="auto" w:val="clear"/>
        </w:rPr>
      </w:pPr>
      <w:r>
        <w:rPr>
          <w:rFonts w:ascii="Calibri" w:hAnsi="Calibri" w:cs="Calibri" w:eastAsia="Calibri"/>
          <w:color w:val="auto"/>
          <w:spacing w:val="0"/>
          <w:position w:val="0"/>
          <w:sz w:val="28"/>
          <w:u w:val="single"/>
          <w:shd w:fill="auto" w:val="clear"/>
        </w:rPr>
        <w:t xml:space="preserve">Frontera Resources. (Field HSE representative)                   05/2007-08/2009</w:t>
      </w:r>
    </w:p>
    <w:p>
      <w:pPr>
        <w:numPr>
          <w:ilvl w:val="0"/>
          <w:numId w:val="17"/>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Inspecting a workplace</w:t>
      </w:r>
    </w:p>
    <w:p>
      <w:pPr>
        <w:numPr>
          <w:ilvl w:val="0"/>
          <w:numId w:val="17"/>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Accompanying an investigator during an investigation</w:t>
      </w:r>
    </w:p>
    <w:p>
      <w:pPr>
        <w:numPr>
          <w:ilvl w:val="0"/>
          <w:numId w:val="17"/>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Investigating health and safety complaints</w:t>
      </w:r>
    </w:p>
    <w:p>
      <w:pPr>
        <w:numPr>
          <w:ilvl w:val="0"/>
          <w:numId w:val="17"/>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Initiating emergency stop-work procedures, and</w:t>
      </w:r>
    </w:p>
    <w:p>
      <w:pPr>
        <w:numPr>
          <w:ilvl w:val="0"/>
          <w:numId w:val="1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Issuing a provisional improvement notice (PIN)</w:t>
      </w:r>
    </w:p>
    <w:p>
      <w:pPr>
        <w:numPr>
          <w:ilvl w:val="0"/>
          <w:numId w:val="1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Root cause analyses and corrective actions</w:t>
      </w:r>
    </w:p>
    <w:p>
      <w:pPr>
        <w:spacing w:before="0" w:after="20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6">
    <w:abstractNumId w:val="24"/>
  </w:num>
  <w:num w:numId="8">
    <w:abstractNumId w:val="18"/>
  </w:num>
  <w:num w:numId="11">
    <w:abstractNumId w:val="12"/>
  </w:num>
  <w:num w:numId="14">
    <w:abstractNumId w:val="6"/>
  </w:num>
  <w:num w:numId="1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