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xlsx" ContentType="application/vnd.openxmlformats-officedocument.spreadsheetml.shee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body>
    <w:p>
      <w:pPr>
        <w:pStyle w:val="Para0"/>
        <w:spacing w:line="240" w:lineRule="auto"/>
        <w:ind w:left="0" w:hanging="0"/>
        <w:rPr>
          <w:b/>
          <w:sz w:val="28"/>
          <w:szCs w:val="28"/>
          <w:sz w:val="28"/>
          <w:szCs w:val="28"/>
          <w:rFonts w:ascii="Times New Roman" w:eastAsia="Times New Roman" w:hAnsi="Times New Roman"/>
        </w:rPr>
      </w:pPr>
      <w:r>
        <w:rPr>
          <w:rStyle w:val="Character7"/>
          <w:b/>
          <w:sz w:val="28"/>
          <w:szCs w:val="28"/>
        </w:rPr>
        <w:t xml:space="preserve">Demba Coulibaly</w:t>
      </w:r>
    </w:p>
    <w:p>
      <w:pPr>
        <w:pStyle w:val="Para7"/>
        <w:spacing w:line="240" w:lineRule="auto" w:after="120"/>
        <w:ind w:left="360" w:firstLine="0"/>
        <w:rPr>
          <w:sz w:val="20"/>
          <w:szCs w:val="20"/>
          <w:rFonts w:ascii="Times New Roman" w:eastAsia="Times New Roman" w:hAnsi="Times New Roman"/>
        </w:rPr>
      </w:pPr>
      <w:r>
        <w:rPr>
          <w:rStyle w:val="Character8"/>
        </w:rPr>
        <w:t xml:space="preserve">1336 Edge Hill Road  • DARBY, PA 19023   •   (215) 964 5145   • coulibalydemba@yahoo.fr</w:t>
      </w:r>
    </w:p>
    <w:p>
      <w:pPr>
        <w:pStyle w:val="Para8"/>
        <w:spacing w:line="240" w:lineRule="auto" w:before="20"/>
        <w:ind w:left="360" w:firstLine="0"/>
        <w:tabs>
          <w:tab w:val="right" w:pos="10080"/>
        </w:tabs>
        <w:rPr>
          <w:sz w:val="20"/>
          <w:szCs w:val="20"/>
          <w:rFonts w:ascii="Times New Roman" w:eastAsia="Times New Roman" w:hAnsi="Times New Roman"/>
        </w:rPr>
      </w:pPr>
    </w:p>
    <w:tbl>
      <w:tblPr>
        <w:tblStyle w:val="Default Table"/>
        <w:tblCellMar w:top="0" w:left="99" w:bottom="0" w:right="99"/>
        <w:tblW w:w="10890" w:type="auto"/>
        <w:tblInd w:w="-882" w:type="dxa"/>
        <w:tblLook w:val="0000"/>
      </w:tblPr>
      <w:tblGrid>
        <w:gridCol w:w="10890"/>
      </w:tblGrid>
      <w:tr>
        <w:trPr>
          <w:trHeight w:val="12904"/>
        </w:trPr>
        <w:tc>
          <w:tcPr>
            <w:tcW w:w="10890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9"/>
              <w:spacing w:line="240" w:lineRule="auto" w:before="20"/>
              <w:ind w:left="0" w:hanging="0"/>
              <w:tabs>
                <w:tab w:val="right" w:pos="927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>Profile</w:t>
            </w:r>
          </w:p>
          <w:p>
            <w:pPr>
              <w:pStyle w:val="Para1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1"/>
              <w:spacing w:line="240" w:lineRule="auto" w:before="20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0"/>
                <w:b/>
              </w:rPr>
              <w:t xml:space="preserve">MD, MHA Independent health advisor.</w:t>
            </w:r>
          </w:p>
          <w:p>
            <w:pPr>
              <w:pStyle w:val="Para10"/>
              <w:spacing w:line="240" w:lineRule="auto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0"/>
              <w:spacing w:line="240" w:lineRule="auto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0"/>
                <w:b/>
              </w:rPr>
              <w:t xml:space="preserve">WORK EXPERIENCE</w:t>
            </w:r>
          </w:p>
          <w:p>
            <w:pPr>
              <w:pStyle w:val="Para9"/>
              <w:spacing w:line="240" w:lineRule="auto" w:before="20"/>
              <w:ind w:left="0" w:hanging="0"/>
              <w:tabs>
                <w:tab w:val="right" w:pos="927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>2011</w:t>
            </w:r>
          </w:p>
          <w:p>
            <w:pPr>
              <w:pStyle w:val="Para12"/>
              <w:spacing w:line="240" w:lineRule="auto"/>
              <w:ind w:left="0" w:hanging="0"/>
              <w:rPr>
                <w:sz w:val="24"/>
                <w:szCs w:val="24"/>
                <w:sz w:val="24"/>
                <w:szCs w:val="24"/>
                <w:rFonts w:ascii="Cambria" w:eastAsia="Cambria" w:hAnsi="Cambria"/>
              </w:rPr>
            </w:pPr>
          </w:p>
          <w:p>
            <w:pPr>
              <w:pStyle w:val="Para11"/>
              <w:spacing w:line="240" w:lineRule="auto" w:before="20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0"/>
                <w:b/>
              </w:rPr>
              <w:t xml:space="preserve">Mali National Health</w:t>
            </w:r>
          </w:p>
          <w:p>
            <w:pPr>
              <w:pStyle w:val="Para13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9"/>
              <w:spacing w:line="240" w:lineRule="auto" w:before="20"/>
              <w:ind w:left="0" w:hanging="0"/>
              <w:tabs>
                <w:tab w:val="right" w:pos="927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February 2011 – December 2011</w:t>
            </w:r>
          </w:p>
          <w:p>
            <w:pPr>
              <w:pStyle w:val="Para12"/>
              <w:spacing w:line="240" w:lineRule="auto"/>
              <w:ind w:left="0" w:hanging="0"/>
              <w:rPr>
                <w:sz w:val="24"/>
                <w:szCs w:val="24"/>
                <w:sz w:val="24"/>
                <w:szCs w:val="24"/>
                <w:rFonts w:ascii="Cambria" w:eastAsia="Cambria" w:hAnsi="Cambria"/>
              </w:rPr>
            </w:pPr>
          </w:p>
          <w:p>
            <w:pPr>
              <w:pStyle w:val="Para11"/>
              <w:spacing w:line="240" w:lineRule="auto" w:before="20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0"/>
                <w:b/>
              </w:rPr>
              <w:t xml:space="preserve">Epidemiology  and monitoring department.                                                                     </w:t>
            </w:r>
            <w:r>
              <w:rPr>
                <w:rStyle w:val="Character13"/>
                <w:b/>
                <w:color w:val="808080"/>
                <w:sz w:val="18"/>
                <w:szCs w:val="18"/>
              </w:rPr>
              <w:t xml:space="preserve">BAMAKO, MALI</w:t>
            </w:r>
            <w:r>
              <w:rPr>
                <w:rStyle w:val="Character10"/>
                <w:b/>
              </w:rPr>
              <w:t xml:space="preserve">                                                                 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i/>
                <w:b/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1"/>
              <w:spacing w:line="240" w:lineRule="auto" w:before="20"/>
              <w:ind w:left="0" w:hanging="0"/>
              <w:rPr>
                <w:i/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4"/>
                <w:i/>
                <w:b/>
              </w:rPr>
              <w:t xml:space="preserve">Medical Advisor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5"/>
              </w:rPr>
              <w:t>Project</w:t>
            </w:r>
            <w:r>
              <w:rPr>
                <w:rStyle w:val="Character1"/>
              </w:rPr>
              <w:t xml:space="preserve">: Achieving the Millennium Development Goals 4,5 and 6.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5"/>
              </w:rPr>
              <w:t>Responsibilities</w:t>
            </w:r>
            <w:r>
              <w:rPr>
                <w:rStyle w:val="Character1"/>
              </w:rPr>
              <w:t xml:space="preserve">: Professional fellow helping the national team. My task included elaborating and monitoring the strategic plan for </w:t>
            </w:r>
            <w:r>
              <w:rPr>
                <w:rStyle w:val="Character1"/>
              </w:rPr>
              <w:t xml:space="preserve">the prevention as well in the managerial level and also in the executive level. Reinforcing the partnership with others countries for </w:t>
            </w:r>
            <w:r>
              <w:rPr>
                <w:rStyle w:val="Character1"/>
              </w:rPr>
              <w:t xml:space="preserve">the Millennium Development Goals achievement.  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4"/>
              <w:spacing w:line="240" w:lineRule="auto"/>
              <w:contextualSpacing w:val="1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5"/>
              </w:rPr>
              <w:t>Results</w:t>
            </w:r>
            <w:r>
              <w:rPr>
                <w:rStyle w:val="Character1"/>
              </w:rPr>
              <w:t xml:space="preserve">: Successfully working with the national team contribute to approach the MDG’s 6  (malaria).</w:t>
            </w:r>
          </w:p>
          <w:p>
            <w:pPr>
              <w:pStyle w:val="Para15"/>
              <w:spacing w:line="240" w:lineRule="auto"/>
              <w:ind w:left="0" w:hanging="0"/>
              <w:tabs>
                <w:tab w:val="left" w:pos="700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5"/>
              <w:spacing w:line="240" w:lineRule="auto"/>
              <w:ind w:left="0" w:hanging="0"/>
              <w:tabs>
                <w:tab w:val="left" w:pos="700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5"/>
              <w:spacing w:line="240" w:lineRule="auto"/>
              <w:ind w:left="0" w:hanging="0"/>
              <w:tabs>
                <w:tab w:val="left" w:pos="700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9"/>
              <w:spacing w:line="240" w:lineRule="auto" w:before="20"/>
              <w:ind w:left="0" w:hanging="0"/>
              <w:tabs>
                <w:tab w:val="right" w:pos="927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August 2010 – October</w:t>
            </w:r>
          </w:p>
          <w:p>
            <w:pPr>
              <w:pStyle w:val="Para12"/>
              <w:spacing w:line="240" w:lineRule="auto"/>
              <w:ind w:left="0" w:hanging="0"/>
              <w:rPr>
                <w:sz w:val="24"/>
                <w:szCs w:val="24"/>
                <w:sz w:val="24"/>
                <w:szCs w:val="24"/>
                <w:rFonts w:ascii="Cambria" w:eastAsia="Cambria" w:hAnsi="Cambria"/>
              </w:rPr>
            </w:pPr>
          </w:p>
          <w:p>
            <w:pPr>
              <w:pStyle w:val="Para16"/>
              <w:spacing w:line="240" w:lineRule="auto" w:before="20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0"/>
                <w:b/>
              </w:rPr>
              <w:t xml:space="preserve">South Sanitary District of Dakar                                                                                  </w:t>
            </w:r>
            <w:r>
              <w:rPr>
                <w:rStyle w:val="Character13"/>
                <w:b/>
                <w:color w:val="808080"/>
                <w:sz w:val="18"/>
                <w:szCs w:val="18"/>
              </w:rPr>
              <w:t xml:space="preserve">Dakar, Senegal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i/>
                <w:b/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1"/>
              <w:spacing w:line="240" w:lineRule="auto" w:before="20"/>
              <w:ind w:left="0" w:hanging="0"/>
              <w:rPr>
                <w:i/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4"/>
                <w:i/>
                <w:b/>
              </w:rPr>
              <w:t xml:space="preserve">Professional fellowship in thesis completion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5"/>
              </w:rPr>
              <w:t>Projec</w:t>
            </w:r>
            <w:r>
              <w:rPr>
                <w:rStyle w:val="Character1"/>
              </w:rPr>
              <w:t xml:space="preserve">t: Reinforcing the Sanitary Information System in the South Sanitary District of Dakar.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5"/>
              </w:rPr>
              <w:t>Responsibilities</w:t>
            </w:r>
            <w:r>
              <w:rPr>
                <w:rStyle w:val="Character1"/>
              </w:rPr>
              <w:t xml:space="preserve">: Led all activities, including the conception, monitoring and evaluation throughout the entire south sanitary district.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1"/>
              <w:spacing w:line="240" w:lineRule="auto" w:before="20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5"/>
              </w:rPr>
              <w:t>Results</w:t>
            </w:r>
            <w:r>
              <w:rPr>
                <w:rStyle w:val="Character1"/>
              </w:rPr>
              <w:t xml:space="preserve">:  Identified, estimated the problems and proposed a formal writing document which application help increase the sanitary </w:t>
            </w:r>
            <w:r>
              <w:rPr>
                <w:rStyle w:val="Character1"/>
              </w:rPr>
              <w:t xml:space="preserve">information system in the southern district of Dakar, Senegal. 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7"/>
              <w:spacing w:line="240" w:lineRule="auto" w:before="20"/>
              <w:ind w:left="0" w:hanging="0"/>
              <w:tabs>
                <w:tab w:val="right" w:pos="927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July 2007 – </w:t>
            </w:r>
          </w:p>
          <w:p>
            <w:pPr>
              <w:pStyle w:val="Para17"/>
              <w:spacing w:line="240" w:lineRule="auto" w:before="20"/>
              <w:ind w:left="0" w:hanging="0"/>
              <w:tabs>
                <w:tab w:val="right" w:pos="927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November 2009</w:t>
            </w:r>
          </w:p>
          <w:p>
            <w:pPr>
              <w:pStyle w:val="Para12"/>
              <w:spacing w:line="240" w:lineRule="auto"/>
              <w:ind w:left="0" w:hanging="0"/>
              <w:rPr>
                <w:sz w:val="24"/>
                <w:szCs w:val="24"/>
                <w:sz w:val="24"/>
                <w:szCs w:val="24"/>
                <w:rFonts w:ascii="Cambria" w:eastAsia="Cambria" w:hAnsi="Cambria"/>
              </w:rPr>
            </w:pPr>
          </w:p>
          <w:p>
            <w:pPr>
              <w:pStyle w:val="Para16"/>
              <w:spacing w:line="240" w:lineRule="auto" w:before="20"/>
              <w:ind w:left="0" w:hanging="0"/>
              <w:rPr>
                <w:b/>
                <w:sz w:val="18"/>
                <w:szCs w:val="18"/>
                <w:color w:val="808080"/>
                <w:rFonts w:ascii="n" w:eastAsia="n" w:hAnsi="n"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0"/>
                <w:b/>
              </w:rPr>
              <w:t xml:space="preserve">International Agency Pharma Promo                                                                                    </w:t>
            </w:r>
            <w:r>
              <w:rPr>
                <w:rStyle w:val="Character13"/>
                <w:b/>
                <w:color w:val="808080"/>
                <w:sz w:val="18"/>
                <w:szCs w:val="18"/>
              </w:rPr>
              <w:t>BAMAKO,MALI</w:t>
            </w:r>
            <w:r>
              <w:rPr>
                <w:rStyle w:val="Character16"/>
                <w:color w:val="808080"/>
                <w:sz w:val="18"/>
                <w:szCs w:val="18"/>
              </w:rPr>
              <w:t xml:space="preserve">                                  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i/>
                <w:b/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1"/>
              <w:spacing w:line="240" w:lineRule="auto" w:before="20"/>
              <w:ind w:left="0" w:hanging="0"/>
              <w:rPr>
                <w:i/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4"/>
                <w:i/>
                <w:b/>
              </w:rPr>
              <w:t xml:space="preserve">Medical Coordinator for West Africa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5"/>
              </w:rPr>
              <w:t>Project</w:t>
            </w:r>
            <w:r>
              <w:rPr>
                <w:rStyle w:val="Character1"/>
              </w:rPr>
              <w:t xml:space="preserve">: A growing multinational corporation in a pharmacology industry. 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5"/>
              </w:rPr>
              <w:t>Responsibilities</w:t>
            </w:r>
            <w:r>
              <w:rPr>
                <w:rStyle w:val="Character1"/>
              </w:rPr>
              <w:t xml:space="preserve">: Led company development in the western part of Africa, Senegal, Mali, Burkina Faso, and Ivory Coast. Promoting </w:t>
            </w:r>
            <w:r>
              <w:rPr>
                <w:rStyle w:val="Character1"/>
              </w:rPr>
              <w:t xml:space="preserve">the generic drugs throughout this region, my task was the training of the medicals sales representatives. The goals were to conduct </w:t>
            </w:r>
            <w:r>
              <w:rPr>
                <w:rStyle w:val="Character1"/>
              </w:rPr>
              <w:t xml:space="preserve">the physicians to prescript those generics drugs, which have the same quality as the specialty drugs, but cheaper.  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1"/>
              <w:spacing w:line="240" w:lineRule="auto" w:before="20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5"/>
              </w:rPr>
              <w:t>Results</w:t>
            </w:r>
            <w:r>
              <w:rPr>
                <w:rStyle w:val="Character1"/>
              </w:rPr>
              <w:t xml:space="preserve">: Starting with less than 20 % physicians prescription in generics drugs, we were 60% in global in west Africa area. The </w:t>
            </w:r>
            <w:r>
              <w:rPr>
                <w:rStyle w:val="Character1"/>
              </w:rPr>
              <w:t xml:space="preserve">company started with a asset turnover of 300 000 $ to 1 million which allowed them to extend in the building capacity of the </w:t>
            </w:r>
            <w:r>
              <w:rPr>
                <w:rStyle w:val="Character1"/>
              </w:rPr>
              <w:t>company.</w:t>
            </w:r>
          </w:p>
          <w:p>
            <w:pPr>
              <w:pStyle w:val="Para17"/>
              <w:spacing w:line="240" w:lineRule="auto" w:before="20"/>
              <w:ind w:left="0" w:hanging="0"/>
              <w:tabs>
                <w:tab w:val="right" w:pos="927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Decemb 2005 – </w:t>
            </w:r>
          </w:p>
          <w:p>
            <w:pPr>
              <w:pStyle w:val="Para17"/>
              <w:spacing w:line="240" w:lineRule="auto" w:before="20"/>
              <w:ind w:left="0" w:hanging="0"/>
              <w:tabs>
                <w:tab w:val="right" w:pos="927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March 2007</w:t>
            </w:r>
          </w:p>
          <w:p>
            <w:pPr>
              <w:pStyle w:val="Para9"/>
              <w:spacing w:line="240" w:lineRule="auto" w:before="20"/>
              <w:ind w:left="0" w:hanging="0"/>
              <w:tabs>
                <w:tab w:val="right" w:pos="927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8"/>
              <w:spacing w:line="240" w:lineRule="auto" w:before="20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8"/>
                <w:b/>
                <w:caps/>
              </w:rPr>
              <w:t xml:space="preserve">HEALTH CENTER OF TOWNSHIP II, BAMAKO                                                         </w:t>
            </w:r>
            <w:r>
              <w:rPr>
                <w:rStyle w:val="Character13"/>
                <w:b/>
                <w:color w:val="808080"/>
                <w:sz w:val="18"/>
                <w:szCs w:val="18"/>
              </w:rPr>
              <w:t xml:space="preserve">BAMAKO /</w:t>
            </w:r>
            <w:r>
              <w:rPr>
                <w:rStyle w:val="Character19"/>
                <w:color w:val="808080"/>
                <w:sz w:val="18"/>
                <w:szCs w:val="18"/>
                <w:caps/>
              </w:rPr>
              <w:t xml:space="preserve"> </w:t>
            </w:r>
            <w:r>
              <w:rPr>
                <w:rStyle w:val="Character20"/>
                <w:b/>
                <w:color w:val="808080"/>
                <w:sz w:val="18"/>
                <w:szCs w:val="18"/>
                <w:caps/>
              </w:rPr>
              <w:t xml:space="preserve"> MALI                                                                                                                   </w:t>
            </w:r>
          </w:p>
          <w:p>
            <w:pPr>
              <w:pStyle w:val="Para18"/>
              <w:spacing w:line="240" w:lineRule="auto" w:before="20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4"/>
                <w:i/>
                <w:b/>
              </w:rPr>
              <w:t xml:space="preserve">Fellowship                                                                                                             </w:t>
            </w:r>
          </w:p>
          <w:p>
            <w:pPr>
              <w:pStyle w:val="Para19"/>
              <w:spacing w:line="240" w:lineRule="auto" w:before="20"/>
              <w:ind w:left="0" w:hanging="0"/>
              <w:tabs>
                <w:tab w:val="left" w:pos="360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Physician probationer in the health center of township II, Bamako.</w:t>
            </w:r>
          </w:p>
          <w:p>
            <w:pPr>
              <w:pStyle w:val="Para19"/>
              <w:spacing w:line="240" w:lineRule="auto" w:before="20"/>
              <w:ind w:left="0" w:hanging="0"/>
              <w:tabs>
                <w:tab w:val="left" w:pos="360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Service: gynecology </w:t>
            </w:r>
          </w:p>
          <w:p>
            <w:pPr>
              <w:pStyle w:val="Para19"/>
              <w:spacing w:line="240" w:lineRule="auto" w:before="20"/>
              <w:ind w:left="0" w:hanging="0"/>
              <w:tabs>
                <w:tab w:val="left" w:pos="360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As medical student in end of thesis I was applying my finale practice before taking the oath.</w:t>
            </w:r>
          </w:p>
          <w:p>
            <w:pPr>
              <w:pStyle w:val="Para19"/>
              <w:spacing w:line="240" w:lineRule="auto" w:before="20"/>
              <w:ind w:left="0" w:hanging="0"/>
              <w:tabs>
                <w:tab w:val="left" w:pos="360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1"/>
              </w:rPr>
              <w:t>Responsibilities:</w:t>
            </w:r>
            <w:r>
              <w:rPr>
                <w:rStyle w:val="Character8"/>
              </w:rPr>
              <w:t xml:space="preserve"> I was the second physician in external consultation, the helping surgeon in the surgical block and the monitoring of </w:t>
            </w:r>
            <w:r>
              <w:rPr>
                <w:rStyle w:val="Character8"/>
              </w:rPr>
              <w:t xml:space="preserve">the antennal.    </w:t>
            </w:r>
          </w:p>
          <w:p>
            <w:pPr>
              <w:pStyle w:val="Para10"/>
              <w:spacing w:line="240" w:lineRule="auto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0"/>
                <w:b/>
              </w:rPr>
              <w:t>EDUCATION</w:t>
            </w:r>
          </w:p>
          <w:p>
            <w:pPr>
              <w:pStyle w:val="Para13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3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October 2013 –</w:t>
            </w:r>
          </w:p>
          <w:p>
            <w:pPr>
              <w:pStyle w:val="Para13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>Current</w:t>
            </w:r>
          </w:p>
          <w:p>
            <w:pPr>
              <w:pStyle w:val="Para13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3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3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3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3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3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October. 2009 –October 2010</w:t>
            </w:r>
          </w:p>
          <w:p>
            <w:pPr>
              <w:pStyle w:val="Para13"/>
              <w:spacing w:line="240" w:lineRule="auto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3"/>
              <w:spacing w:line="240" w:lineRule="auto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0"/>
                <w:b/>
              </w:rPr>
              <w:t xml:space="preserve">WILMINGTON UNIVERSITY                                                                                   </w:t>
            </w:r>
            <w:r>
              <w:rPr>
                <w:rStyle w:val="Character13"/>
                <w:b/>
                <w:color w:val="808080"/>
                <w:sz w:val="18"/>
                <w:szCs w:val="18"/>
              </w:rPr>
              <w:t xml:space="preserve">WILMINGTON DE, USA</w:t>
            </w:r>
          </w:p>
          <w:p>
            <w:pPr>
              <w:pStyle w:val="Para13"/>
              <w:spacing w:line="240" w:lineRule="auto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0"/>
                <w:b/>
              </w:rPr>
              <w:t xml:space="preserve">MHA, Master in Health Care Administration</w:t>
            </w:r>
          </w:p>
          <w:p>
            <w:pPr>
              <w:pStyle w:val="Para13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This is a two-year mid-career program focusing on heath system.</w:t>
            </w:r>
          </w:p>
          <w:p>
            <w:pPr>
              <w:pStyle w:val="Para13"/>
              <w:spacing w:line="240" w:lineRule="auto"/>
              <w:ind w:left="0" w:hanging="0"/>
              <w:rPr>
                <w:sz w:val="22"/>
                <w:szCs w:val="22"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Concentrations: general health cares system, structure, organization and leadership. </w:t>
            </w:r>
          </w:p>
          <w:p>
            <w:pPr>
              <w:pStyle w:val="Para13"/>
              <w:spacing w:line="240" w:lineRule="auto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3"/>
              <w:spacing w:line="240" w:lineRule="auto"/>
              <w:ind w:left="0" w:hanging="0"/>
              <w:rPr>
                <w:b/>
                <w:sz w:val="18"/>
                <w:szCs w:val="18"/>
                <w:color w:val="808080"/>
                <w:rFonts w:ascii="n" w:eastAsia="n" w:hAnsi="n"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0"/>
                <w:b/>
              </w:rPr>
              <w:t xml:space="preserve">CESAG                                                                                                                                  </w:t>
            </w:r>
            <w:r>
              <w:rPr>
                <w:rStyle w:val="Character13"/>
                <w:b/>
                <w:color w:val="808080"/>
                <w:sz w:val="18"/>
                <w:szCs w:val="18"/>
              </w:rPr>
              <w:t xml:space="preserve">DAKAR, SENEGAL</w:t>
            </w:r>
          </w:p>
          <w:p>
            <w:pPr>
              <w:pStyle w:val="Para13"/>
              <w:spacing w:line="240" w:lineRule="auto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0"/>
                <w:b/>
              </w:rPr>
              <w:t xml:space="preserve">AFRICAN HIGHTER SCHOOL IN MANAGEMENT</w:t>
            </w:r>
          </w:p>
          <w:p>
            <w:pPr>
              <w:pStyle w:val="Para13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Master in health management.</w:t>
            </w:r>
          </w:p>
          <w:p>
            <w:pPr>
              <w:pStyle w:val="Para13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Completed at Thesis case on the basis of sanitary information system.</w:t>
            </w:r>
          </w:p>
          <w:p>
            <w:pPr>
              <w:pStyle w:val="Para13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3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October 1999 –</w:t>
            </w:r>
          </w:p>
          <w:p>
            <w:pPr>
              <w:pStyle w:val="Para13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June 2006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1"/>
              <w:spacing w:line="240" w:lineRule="auto" w:before="20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0"/>
                <w:b/>
              </w:rPr>
              <w:t xml:space="preserve">University Of Bamako (FMPOS)                                                                                            </w:t>
            </w:r>
            <w:r>
              <w:rPr>
                <w:rStyle w:val="Character13"/>
                <w:b/>
                <w:color w:val="808080"/>
                <w:sz w:val="18"/>
                <w:szCs w:val="18"/>
              </w:rPr>
              <w:t xml:space="preserve">BAMAKO, MALI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Doctorate in Medicine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Medical Doctor  </w:t>
            </w:r>
          </w:p>
          <w:p>
            <w:pPr>
              <w:pStyle w:val="Para20"/>
              <w:spacing w:line="240" w:lineRule="auto" w:before="20"/>
              <w:ind w:left="0" w:hanging="0"/>
              <w:tabs>
                <w:tab w:val="left" w:pos="2880"/>
              </w:tabs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Completed at thesis case on urinary tract infection in pregnancy.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1"/>
              <w:spacing w:line="240" w:lineRule="auto" w:before="20"/>
              <w:ind w:left="0" w:hanging="0"/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0"/>
                <w:b/>
              </w:rPr>
              <w:t xml:space="preserve">COMMUNITY INVOLVEMENT</w:t>
            </w:r>
          </w:p>
          <w:p>
            <w:pPr>
              <w:pStyle w:val="Para21"/>
              <w:spacing w:line="240" w:lineRule="auto" w:before="20"/>
              <w:ind w:left="0" w:hanging="0"/>
              <w:tabs>
                <w:tab w:val="right" w:pos="927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>Present</w:t>
            </w:r>
          </w:p>
          <w:p>
            <w:pPr>
              <w:pStyle w:val="Para21"/>
              <w:spacing w:line="240" w:lineRule="auto" w:before="20"/>
              <w:ind w:left="0" w:hanging="0"/>
              <w:tabs>
                <w:tab w:val="right" w:pos="9270"/>
              </w:tabs>
              <w:rPr>
                <w:b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8"/>
                <w:b/>
                <w:caps/>
              </w:rPr>
              <w:t xml:space="preserve">ROTARY CLUB</w:t>
            </w:r>
            <w:r>
              <w:rPr>
                <w:rStyle w:val="Character10"/>
                <w:b/>
              </w:rPr>
              <w:t xml:space="preserve"> – </w:t>
            </w:r>
            <w:r>
              <w:rPr>
                <w:rStyle w:val="Character8"/>
              </w:rPr>
              <w:t xml:space="preserve">Board Member</w:t>
            </w:r>
            <w:r>
              <w:rPr>
                <w:rStyle w:val="Character10"/>
                <w:b/>
              </w:rPr>
              <w:t xml:space="preserve">  – </w:t>
            </w:r>
            <w:r>
              <w:rPr>
                <w:rStyle w:val="Character14"/>
                <w:i/>
                <w:b/>
              </w:rPr>
              <w:t xml:space="preserve">Sympathizing         </w:t>
            </w:r>
            <w:r>
              <w:rPr>
                <w:rStyle w:val="Character10"/>
                <w:b/>
              </w:rPr>
              <w:t xml:space="preserve">                                                           </w:t>
            </w:r>
            <w:r>
              <w:rPr>
                <w:rStyle w:val="Character13"/>
                <w:b/>
                <w:color w:val="808080"/>
                <w:sz w:val="18"/>
                <w:szCs w:val="18"/>
              </w:rPr>
              <w:t>DARBY,US</w:t>
            </w:r>
            <w:r>
              <w:rPr>
                <w:rStyle w:val="Character10"/>
                <w:b/>
              </w:rPr>
              <w:t>A</w:t>
            </w:r>
          </w:p>
          <w:p>
            <w:pPr>
              <w:pStyle w:val="Para17"/>
              <w:spacing w:line="240" w:lineRule="auto" w:before="20"/>
              <w:ind w:left="0" w:hanging="0"/>
              <w:tabs>
                <w:tab w:val="right" w:pos="9270"/>
              </w:tabs>
              <w:rPr>
                <w:b/>
                <w:sz w:val="22"/>
                <w:szCs w:val="22"/>
                <w:sz w:val="22"/>
                <w:szCs w:val="22"/>
                <w:rFonts w:ascii="Times New Roman" w:eastAsia="Times New Roman" w:hAnsi="Times New Roman"/>
              </w:rPr>
            </w:pPr>
          </w:p>
          <w:p>
            <w:pPr>
              <w:pStyle w:val="Para17"/>
              <w:spacing w:line="240" w:lineRule="auto" w:before="20"/>
              <w:ind w:left="0" w:hanging="0"/>
              <w:tabs>
                <w:tab w:val="right" w:pos="9270"/>
              </w:tabs>
              <w:rPr>
                <w:b/>
                <w:sz w:val="22"/>
                <w:szCs w:val="22"/>
                <w:sz w:val="22"/>
                <w:szCs w:val="22"/>
                <w:rFonts w:ascii="Times New Roman" w:eastAsia="Times New Roman" w:hAnsi="Times New Roman"/>
              </w:rPr>
            </w:pPr>
            <w:r>
              <w:rPr>
                <w:rStyle w:val="Character24"/>
                <w:b/>
                <w:sz w:val="22"/>
                <w:szCs w:val="22"/>
              </w:rPr>
              <w:t>SKILLS</w:t>
            </w:r>
          </w:p>
          <w:p>
            <w:pPr>
              <w:pStyle w:val="Para17"/>
              <w:spacing w:line="240" w:lineRule="auto" w:before="20"/>
              <w:ind w:left="0" w:hanging="0"/>
              <w:tabs>
                <w:tab w:val="right" w:pos="9270"/>
              </w:tabs>
              <w:rPr>
                <w:b/>
                <w:sz w:val="22"/>
                <w:szCs w:val="22"/>
                <w:sz w:val="22"/>
                <w:szCs w:val="22"/>
                <w:rFonts w:ascii="Times New Roman" w:eastAsia="Times New Roman" w:hAnsi="Times New Roman"/>
              </w:rPr>
            </w:pPr>
            <w:r>
              <w:rPr>
                <w:rStyle w:val="Character24"/>
                <w:b/>
                <w:sz w:val="22"/>
                <w:szCs w:val="22"/>
              </w:rPr>
              <w:t>Languages</w:t>
            </w:r>
          </w:p>
          <w:tbl>
            <w:tblPr>
              <w:tblStyle w:val="Default Table"/>
              <w:tblCellMar w:top="0" w:left="99" w:bottom="0" w:right="99"/>
              <w:tblW w:w="8568" w:type="auto"/>
              <w:tblLook w:val="0000"/>
            </w:tblPr>
            <w:tblGrid>
              <w:gridCol w:w="4284"/>
              <w:gridCol w:w="4284"/>
            </w:tblGrid>
            <w:tr>
              <w:trPr>
                <w:trHeight w:val="320"/>
              </w:trPr>
              <w:tc>
                <w:tcPr>
                  <w:tcW w:w="4284" w:type="dxa"/>
                  <w:tcMar>
                    <w:left w:w="99" w:type="dxa"/>
                    <w:right w:w="99" w:type="dxa"/>
                    <w:top w:w="0" w:type="dxa"/>
                    <w:bottom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a3"/>
                    <w:numPr>
                      <w:ilvl w:val="0"/>
                      <w:numId w:val="1"/>
                    </w:numPr>
                    <w:jc w:val="both"/>
                    <w:spacing w:line="240" w:lineRule="atLeast" w:before="20" w:after="60"/>
                    <w:ind w:left="1800" w:hanging="1926"/>
                    <w:tabs>
                      <w:tab w:val="left" w:pos="360"/>
                      <w:tab w:val="left" w:pos="144"/>
                      <w:tab w:val="left" w:pos="1800"/>
                    </w:tabs>
                    <w:rPr>
                      <w:sz w:val="20"/>
                      <w:szCs w:val="20"/>
                      <w:rFonts w:ascii="Times New Roman" w:eastAsia="Times New Roman" w:hAnsi="Times New Roman"/>
                    </w:rPr>
                  </w:pPr>
                  <w:r>
                    <w:rPr>
                      <w:rStyle w:val="Character10"/>
                      <w:b/>
                    </w:rPr>
                    <w:t>French</w:t>
                  </w:r>
                  <w:r>
                    <w:rPr>
                      <w:rStyle w:val="Character8"/>
                    </w:rPr>
                    <w:t xml:space="preserve">             native</w:t>
                  </w:r>
                </w:p>
              </w:tc>
              <w:tc>
                <w:tcPr>
                  <w:tcW w:w="4284" w:type="dxa"/>
                  <w:tcMar>
                    <w:left w:w="99" w:type="dxa"/>
                    <w:right w:w="99" w:type="dxa"/>
                    <w:top w:w="0" w:type="dxa"/>
                    <w:bottom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a3"/>
                    <w:numPr>
                      <w:ilvl w:val="0"/>
                      <w:numId w:val="2"/>
                    </w:numPr>
                    <w:jc w:val="both"/>
                    <w:spacing w:line="240" w:lineRule="atLeast" w:before="20" w:after="60"/>
                    <w:ind w:left="1800" w:hanging="1620"/>
                    <w:tabs>
                      <w:tab w:val="left" w:pos="360"/>
                      <w:tab w:val="left" w:pos="360"/>
                      <w:tab w:val="left" w:pos="1800"/>
                    </w:tabs>
                    <w:rPr>
                      <w:sz w:val="20"/>
                      <w:szCs w:val="20"/>
                      <w:rFonts w:ascii="Times New Roman" w:eastAsia="Times New Roman" w:hAnsi="Times New Roman"/>
                    </w:rPr>
                  </w:pPr>
                  <w:r>
                    <w:rPr>
                      <w:rStyle w:val="Character10"/>
                      <w:b/>
                    </w:rPr>
                    <w:t>Wolof</w:t>
                  </w:r>
                  <w:r>
                    <w:rPr>
                      <w:rStyle w:val="Character8"/>
                    </w:rPr>
                    <w:tab/>
                  </w:r>
                  <w:r>
                    <w:rPr>
                      <w:rStyle w:val="Character8"/>
                    </w:rPr>
                    <w:t xml:space="preserve">beginner </w:t>
                  </w:r>
                </w:p>
              </w:tc>
            </w:tr>
            <w:tr>
              <w:trPr>
                <w:trHeight w:val="320"/>
              </w:trPr>
              <w:tc>
                <w:tcPr>
                  <w:tcW w:w="4284" w:type="dxa"/>
                  <w:tcMar>
                    <w:left w:w="99" w:type="dxa"/>
                    <w:right w:w="99" w:type="dxa"/>
                    <w:top w:w="0" w:type="dxa"/>
                    <w:bottom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a3"/>
                    <w:numPr>
                      <w:ilvl w:val="0"/>
                      <w:numId w:val="2"/>
                    </w:numPr>
                    <w:jc w:val="both"/>
                    <w:spacing w:line="240" w:lineRule="atLeast" w:before="20" w:after="60"/>
                    <w:ind w:left="1800" w:hanging="1926"/>
                    <w:tabs>
                      <w:tab w:val="left" w:pos="360"/>
                      <w:tab w:val="left" w:pos="144"/>
                      <w:tab w:val="left" w:pos="720"/>
                      <w:tab w:val="left" w:pos="1800"/>
                    </w:tabs>
                    <w:rPr>
                      <w:sz w:val="20"/>
                      <w:szCs w:val="20"/>
                      <w:rFonts w:ascii="Times New Roman" w:eastAsia="Times New Roman" w:hAnsi="Times New Roman"/>
                    </w:rPr>
                  </w:pPr>
                  <w:r>
                    <w:rPr>
                      <w:rStyle w:val="Character10"/>
                      <w:b/>
                    </w:rPr>
                    <w:t>English</w:t>
                  </w:r>
                  <w:r>
                    <w:rPr>
                      <w:rStyle w:val="Character8"/>
                    </w:rPr>
                    <w:t xml:space="preserve">            fluent</w:t>
                  </w:r>
                </w:p>
              </w:tc>
              <w:tc>
                <w:tcPr>
                  <w:tcW w:w="4284" w:type="dxa"/>
                  <w:tcMar>
                    <w:left w:w="99" w:type="dxa"/>
                    <w:right w:w="99" w:type="dxa"/>
                    <w:top w:w="0" w:type="dxa"/>
                    <w:bottom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a3"/>
                    <w:numPr>
                      <w:ilvl w:val="0"/>
                      <w:numId w:val="2"/>
                    </w:numPr>
                    <w:jc w:val="both"/>
                    <w:spacing w:line="240" w:lineRule="atLeast" w:before="20" w:after="60"/>
                    <w:ind w:left="1800" w:hanging="1620"/>
                    <w:tabs>
                      <w:tab w:val="left" w:pos="360"/>
                      <w:tab w:val="left" w:pos="360"/>
                    </w:tabs>
                    <w:rPr>
                      <w:sz w:val="20"/>
                      <w:szCs w:val="20"/>
                      <w:rFonts w:ascii="Times New Roman" w:eastAsia="Times New Roman" w:hAnsi="Times New Roman"/>
                    </w:rPr>
                  </w:pPr>
                  <w:r>
                    <w:rPr>
                      <w:rStyle w:val="Character10"/>
                      <w:b/>
                    </w:rPr>
                    <w:t>Bambara</w:t>
                  </w:r>
                  <w:r>
                    <w:rPr>
                      <w:rStyle w:val="Character8"/>
                    </w:rPr>
                    <w:t xml:space="preserve"> </w:t>
                  </w:r>
                  <w:r>
                    <w:rPr>
                      <w:rStyle w:val="Character8"/>
                    </w:rPr>
                    <w:tab/>
                  </w:r>
                  <w:r>
                    <w:rPr>
                      <w:rStyle w:val="Character8"/>
                    </w:rPr>
                    <w:t>native</w:t>
                  </w:r>
                </w:p>
              </w:tc>
            </w:tr>
          </w:tbl>
          <w:p>
            <w:pPr>
              <w:pStyle w:val="Para27"/>
              <w:spacing w:line="240" w:lineRule="auto"/>
              <w:ind w:left="0" w:hanging="0"/>
              <w:rPr>
                <w:b/>
                <w:sz w:val="28"/>
                <w:szCs w:val="28"/>
                <w:sz w:val="28"/>
                <w:szCs w:val="28"/>
                <w:rFonts w:ascii="Times New Roman" w:eastAsia="Times New Roman" w:hAnsi="Times New Roman"/>
              </w:rPr>
            </w:pPr>
          </w:p>
          <w:p>
            <w:pPr>
              <w:pStyle w:val="Para28"/>
              <w:spacing w:line="240" w:lineRule="auto" w:before="20"/>
              <w:ind w:right="162" w:firstLine="0"/>
              <w:tabs>
                <w:tab w:val="right" w:pos="8604"/>
                <w:tab w:val="right" w:pos="927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7"/>
              <w:spacing w:line="240" w:lineRule="auto" w:before="20"/>
              <w:ind w:left="0" w:hanging="0"/>
              <w:tabs>
                <w:tab w:val="right" w:pos="9270"/>
              </w:tabs>
              <w:rPr>
                <w:b/>
                <w:sz w:val="22"/>
                <w:szCs w:val="22"/>
                <w:sz w:val="22"/>
                <w:szCs w:val="22"/>
                <w:rFonts w:ascii="Times New Roman" w:eastAsia="Times New Roman" w:hAnsi="Times New Roman"/>
              </w:rPr>
            </w:pPr>
          </w:p>
          <w:p>
            <w:pPr>
              <w:pStyle w:val="Para17"/>
              <w:spacing w:line="240" w:lineRule="auto" w:before="20"/>
              <w:ind w:left="0" w:hanging="0"/>
              <w:tabs>
                <w:tab w:val="right" w:pos="9270"/>
              </w:tabs>
              <w:rPr>
                <w:b/>
                <w:sz w:val="22"/>
                <w:szCs w:val="22"/>
                <w:sz w:val="22"/>
                <w:szCs w:val="22"/>
                <w:rFonts w:ascii="Times New Roman" w:eastAsia="Times New Roman" w:hAnsi="Times New Roman"/>
              </w:rPr>
            </w:pPr>
            <w:r>
              <w:rPr>
                <w:rStyle w:val="Character24"/>
                <w:b/>
                <w:sz w:val="22"/>
                <w:szCs w:val="22"/>
              </w:rPr>
              <w:t xml:space="preserve">Computer Literacy</w:t>
            </w:r>
          </w:p>
          <w:p>
            <w:pPr>
              <w:pStyle w:val="Para11"/>
              <w:spacing w:line="240" w:lineRule="auto" w:before="20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11"/>
              <w:spacing w:line="240" w:lineRule="auto" w:before="20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8"/>
              </w:rPr>
              <w:t xml:space="preserve">MS Office - MS Project – R, EPI INFO, MBB</w:t>
            </w:r>
          </w:p>
        </w:tc>
      </w:tr>
    </w:tbl>
    <w:p>
      <w:pPr>
        <w:pStyle w:val="Para30"/>
        <w:spacing w:line="240" w:lineRule="auto" w:before="20"/>
        <w:ind w:left="720" w:firstLine="0"/>
        <w:rPr>
          <w:b/>
          <w:sz w:val="20"/>
          <w:szCs w:val="20"/>
          <w:rFonts w:ascii="Times New Roman" w:eastAsia="Times New Roman" w:hAnsi="Times New Roman"/>
        </w:rPr>
      </w:pPr>
    </w:p>
    <w:p>
      <w:pPr>
        <w:pStyle w:val="Para12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630" w:right="1440" w:bottom="630" w:left="1440" w:header="720" w:footer="72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Symbol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ourier New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Wingdings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ＭＳ 明朝">
    <w:panose1 w:val="020F0502020204030204"/>
    <w:charset w:val="78"/>
    <w:family w:val="mordern"/>
    <w:pitch w:val="variable"/>
    <w:sig w:usb0="A00002EF" w:usb1="4000207B" w:usb2="00000000" w:usb3="00000000" w:csb0="0000009F" w:csb1="00000000"/>
  </w:font>
  <w:font w:name="Garamond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libri-Bold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Arial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ＭＳ ゴシック">
    <w:panose1 w:val="020F0502020204030204"/>
    <w:charset w:val="78"/>
    <w:family w:val="mordern"/>
    <w:pitch w:val="variable"/>
    <w:sig w:usb0="A00002EF" w:usb1="4000207B" w:usb2="00000000" w:usb3="00000000" w:csb0="0000009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6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4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2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5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3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1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nsid w:val="0"/>
    <w:multiLevelType w:val="hybridMultilevel"/>
    <w:tmpl w:val="2133021067"/>
    <w:lvl w:ilvl="0">
      <w:start w:val="0"/>
      <w:numFmt w:val="bullet"/>
      <w:lvlText w:val="·"/>
      <w:pPr>
        <w:ind w:left="516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236" w:hanging="360"/>
      </w:pPr>
      <w:rPr>
        <w:rFonts w:ascii="Times New Roman" w:eastAsia="Times New Roman" w:hAnsi="Times New Roman" w:hint="default"/>
      </w:rPr>
      <w:rPr>
        <w:b/>
        <w:sz w:val="28"/>
        <w:szCs w:val="28"/>
        <w:color w:val="000000"/>
      </w:rPr>
    </w:lvl>
    <w:lvl w:ilvl="2">
      <w:start w:val="1"/>
      <w:numFmt w:val="bullet"/>
      <w:lvlText w:val="§"/>
      <w:pPr>
        <w:ind w:left="1956" w:hanging="360"/>
      </w:pPr>
      <w:rPr>
        <w:rFonts w:ascii="Times New Roman" w:eastAsia="Times New Roman" w:hAnsi="Times New Roman" w:hint="default"/>
      </w:rPr>
      <w:rPr>
        <w:b/>
        <w:sz w:val="28"/>
        <w:szCs w:val="28"/>
        <w:color w:val="000000"/>
      </w:rPr>
    </w:lvl>
    <w:lvl w:ilvl="3">
      <w:start w:val="1"/>
      <w:numFmt w:val="bullet"/>
      <w:lvlText w:val="·"/>
      <w:pPr>
        <w:ind w:left="2676" w:hanging="360"/>
      </w:pPr>
      <w:rPr>
        <w:rFonts w:ascii="Times New Roman" w:eastAsia="Times New Roman" w:hAnsi="Times New Roman" w:hint="default"/>
      </w:rPr>
      <w:rPr>
        <w:b/>
        <w:sz w:val="28"/>
        <w:szCs w:val="28"/>
        <w:color w:val="000000"/>
      </w:rPr>
    </w:lvl>
    <w:lvl w:ilvl="4">
      <w:start w:val="1"/>
      <w:numFmt w:val="bullet"/>
      <w:lvlText w:val="o"/>
      <w:pPr>
        <w:ind w:left="3396" w:hanging="360"/>
      </w:pPr>
      <w:rPr>
        <w:rFonts w:ascii="Times New Roman" w:eastAsia="Times New Roman" w:hAnsi="Times New Roman" w:hint="default"/>
      </w:rPr>
      <w:rPr>
        <w:b/>
        <w:sz w:val="28"/>
        <w:szCs w:val="28"/>
        <w:color w:val="000000"/>
      </w:rPr>
    </w:lvl>
    <w:lvl w:ilvl="5">
      <w:start w:val="1"/>
      <w:numFmt w:val="bullet"/>
      <w:lvlText w:val="§"/>
      <w:pPr>
        <w:ind w:left="4116" w:hanging="360"/>
      </w:pPr>
      <w:rPr>
        <w:rFonts w:ascii="Times New Roman" w:eastAsia="Times New Roman" w:hAnsi="Times New Roman" w:hint="default"/>
      </w:rPr>
      <w:rPr>
        <w:b/>
        <w:sz w:val="28"/>
        <w:szCs w:val="28"/>
        <w:color w:val="000000"/>
      </w:rPr>
    </w:lvl>
    <w:lvl w:ilvl="6">
      <w:start w:val="1"/>
      <w:numFmt w:val="bullet"/>
      <w:lvlText w:val="·"/>
      <w:pPr>
        <w:ind w:left="4836" w:hanging="360"/>
      </w:pPr>
      <w:rPr>
        <w:rFonts w:ascii="Times New Roman" w:eastAsia="Times New Roman" w:hAnsi="Times New Roman" w:hint="default"/>
      </w:rPr>
      <w:rPr>
        <w:b/>
        <w:sz w:val="28"/>
        <w:szCs w:val="28"/>
        <w:color w:val="000000"/>
      </w:rPr>
    </w:lvl>
    <w:lvl w:ilvl="7">
      <w:start w:val="1"/>
      <w:numFmt w:val="bullet"/>
      <w:lvlText w:val="o"/>
      <w:pPr>
        <w:ind w:left="5556" w:hanging="360"/>
      </w:pPr>
      <w:rPr>
        <w:rFonts w:ascii="Times New Roman" w:eastAsia="Times New Roman" w:hAnsi="Times New Roman" w:hint="default"/>
      </w:rPr>
      <w:rPr>
        <w:b/>
        <w:sz w:val="28"/>
        <w:szCs w:val="28"/>
        <w:color w:val="000000"/>
      </w:rPr>
    </w:lvl>
    <w:lvl w:ilvl="8">
      <w:start w:val="1"/>
      <w:numFmt w:val="bullet"/>
      <w:lvlText w:val="§"/>
      <w:pPr>
        <w:ind w:left="6276" w:hanging="360"/>
      </w:pPr>
      <w:rPr>
        <w:rFonts w:ascii="Times New Roman" w:eastAsia="Times New Roman" w:hAnsi="Times New Roman" w:hint="default"/>
      </w:rPr>
      <w:rPr>
        <w:b/>
        <w:sz w:val="28"/>
        <w:szCs w:val="28"/>
        <w:color w:val="000000"/>
      </w:rPr>
    </w:lvl>
  </w:abstractNum>
  <w:abstractNum w:abstractNumId="1">
    <w:nsid w:val="1"/>
    <w:multiLevelType w:val="hybridMultilevel"/>
    <w:tmpl w:val="362505378"/>
    <w:lvl w:ilvl="0">
      <w:start w:val="0"/>
      <w:numFmt w:val="bullet"/>
      <w:lvlText w:val="·"/>
      <w:pPr>
        <w:ind w:left="516" w:hanging="360"/>
      </w:pPr>
      <w:rPr>
        <w:rFonts w:ascii="Symbol" w:eastAsia="Symbol" w:hAnsi="Symbol" w:hint="default"/>
      </w:rPr>
      <w:rPr>
        <w:b w:val="false"/>
        <w:color w:val="000000"/>
      </w:rPr>
    </w:lvl>
    <w:lvl w:ilvl="1">
      <w:start w:val="1"/>
      <w:numFmt w:val="bullet"/>
      <w:lvlText w:val="o"/>
      <w:pPr>
        <w:ind w:left="1236" w:hanging="360"/>
      </w:pPr>
      <w:rPr>
        <w:rFonts w:ascii="Times New Roman" w:eastAsia="Times New Roman" w:hAnsi="Times New Roman" w:hint="default"/>
      </w:rPr>
      <w:rPr>
        <w:b/>
        <w:sz w:val="28"/>
        <w:szCs w:val="28"/>
        <w:color w:val="000000"/>
      </w:rPr>
    </w:lvl>
    <w:lvl w:ilvl="2">
      <w:start w:val="1"/>
      <w:numFmt w:val="bullet"/>
      <w:lvlText w:val="§"/>
      <w:pPr>
        <w:ind w:left="1956" w:hanging="360"/>
      </w:pPr>
      <w:rPr>
        <w:rFonts w:ascii="Times New Roman" w:eastAsia="Times New Roman" w:hAnsi="Times New Roman" w:hint="default"/>
      </w:rPr>
      <w:rPr>
        <w:b/>
        <w:sz w:val="28"/>
        <w:szCs w:val="28"/>
        <w:color w:val="000000"/>
      </w:rPr>
    </w:lvl>
    <w:lvl w:ilvl="3">
      <w:start w:val="1"/>
      <w:numFmt w:val="bullet"/>
      <w:lvlText w:val="·"/>
      <w:pPr>
        <w:ind w:left="2676" w:hanging="360"/>
      </w:pPr>
      <w:rPr>
        <w:rFonts w:ascii="Times New Roman" w:eastAsia="Times New Roman" w:hAnsi="Times New Roman" w:hint="default"/>
      </w:rPr>
      <w:rPr>
        <w:b/>
        <w:sz w:val="28"/>
        <w:szCs w:val="28"/>
        <w:color w:val="000000"/>
      </w:rPr>
    </w:lvl>
    <w:lvl w:ilvl="4">
      <w:start w:val="1"/>
      <w:numFmt w:val="bullet"/>
      <w:lvlText w:val="o"/>
      <w:pPr>
        <w:ind w:left="3396" w:hanging="360"/>
      </w:pPr>
      <w:rPr>
        <w:rFonts w:ascii="Times New Roman" w:eastAsia="Times New Roman" w:hAnsi="Times New Roman" w:hint="default"/>
      </w:rPr>
      <w:rPr>
        <w:b/>
        <w:sz w:val="28"/>
        <w:szCs w:val="28"/>
        <w:color w:val="000000"/>
      </w:rPr>
    </w:lvl>
    <w:lvl w:ilvl="5">
      <w:start w:val="1"/>
      <w:numFmt w:val="bullet"/>
      <w:lvlText w:val="§"/>
      <w:pPr>
        <w:ind w:left="4116" w:hanging="360"/>
      </w:pPr>
      <w:rPr>
        <w:rFonts w:ascii="Times New Roman" w:eastAsia="Times New Roman" w:hAnsi="Times New Roman" w:hint="default"/>
      </w:rPr>
      <w:rPr>
        <w:b/>
        <w:sz w:val="28"/>
        <w:szCs w:val="28"/>
        <w:color w:val="000000"/>
      </w:rPr>
    </w:lvl>
    <w:lvl w:ilvl="6">
      <w:start w:val="1"/>
      <w:numFmt w:val="bullet"/>
      <w:lvlText w:val="·"/>
      <w:pPr>
        <w:ind w:left="4836" w:hanging="360"/>
      </w:pPr>
      <w:rPr>
        <w:rFonts w:ascii="Times New Roman" w:eastAsia="Times New Roman" w:hAnsi="Times New Roman" w:hint="default"/>
      </w:rPr>
      <w:rPr>
        <w:b/>
        <w:sz w:val="28"/>
        <w:szCs w:val="28"/>
        <w:color w:val="000000"/>
      </w:rPr>
    </w:lvl>
    <w:lvl w:ilvl="7">
      <w:start w:val="1"/>
      <w:numFmt w:val="bullet"/>
      <w:lvlText w:val="o"/>
      <w:pPr>
        <w:ind w:left="5556" w:hanging="360"/>
      </w:pPr>
      <w:rPr>
        <w:rFonts w:ascii="Times New Roman" w:eastAsia="Times New Roman" w:hAnsi="Times New Roman" w:hint="default"/>
      </w:rPr>
      <w:rPr>
        <w:b/>
        <w:sz w:val="28"/>
        <w:szCs w:val="28"/>
        <w:color w:val="000000"/>
      </w:rPr>
    </w:lvl>
    <w:lvl w:ilvl="8">
      <w:start w:val="1"/>
      <w:numFmt w:val="bullet"/>
      <w:lvlText w:val="§"/>
      <w:pPr>
        <w:ind w:left="6276" w:hanging="360"/>
      </w:pPr>
      <w:rPr>
        <w:rFonts w:ascii="Times New Roman" w:eastAsia="Times New Roman" w:hAnsi="Times New Roman" w:hint="default"/>
      </w:rPr>
      <w:rPr>
        <w:b/>
        <w:sz w:val="28"/>
        <w:szCs w:val="28"/>
        <w:color w:val="00000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400"/>
    </w:pPr>
  </w:style>
  <w:style w:type="paragraph" w:customStyle="1" w:styleId="Para0">
    <w:name w:val="ParaAttribute0"/>
    <w:pPr>
      <w:jc w:val="center"/>
      <w:wordWrap w:val="false"/>
      <w:ind w:left="0" w:hanging="0"/>
      <w:rPr/>
    </w:pPr>
  </w:style>
  <w:style w:type="paragraph" w:customStyle="1" w:styleId="Para1">
    <w:name w:val="ParaAttribute1"/>
    <w:pPr>
      <w:jc w:val="left"/>
      <w:wordWrap w:val="false"/>
      <w:ind w:left="0" w:hanging="0"/>
      <w:widowControl w:val="false"/>
      <w:rPr/>
    </w:pPr>
  </w:style>
  <w:style w:type="paragraph" w:customStyle="1" w:styleId="Para2">
    <w:name w:val="ParaAttribute2"/>
    <w:pPr>
      <w:jc w:val="left"/>
      <w:wordWrap w:val="false"/>
      <w:ind w:left="0" w:hanging="0"/>
      <w:widowControl w:val="false"/>
      <w:rPr/>
    </w:pPr>
  </w:style>
  <w:style w:type="paragraph" w:customStyle="1" w:styleId="Para3">
    <w:name w:val="ParaAttribute3"/>
    <w:pPr>
      <w:jc w:val="left"/>
      <w:wordWrap w:val="false"/>
      <w:ind w:left="0" w:hanging="0"/>
      <w:widowControl w:val="false"/>
      <w:rPr/>
    </w:pPr>
  </w:style>
  <w:style w:type="paragraph" w:customStyle="1" w:styleId="Para4">
    <w:name w:val="ParaAttribute4"/>
    <w:pPr>
      <w:jc w:val="left"/>
      <w:wordWrap w:val="false"/>
      <w:ind w:left="0" w:hanging="0"/>
      <w:widowControl w:val="false"/>
      <w:rPr/>
    </w:pPr>
  </w:style>
  <w:style w:type="paragraph" w:customStyle="1" w:styleId="Para5">
    <w:name w:val="ParaAttribute5"/>
    <w:pPr>
      <w:jc w:val="left"/>
      <w:wordWrap w:val="false"/>
      <w:ind w:left="0" w:hanging="0"/>
      <w:widowControl w:val="false"/>
      <w:rPr/>
    </w:pPr>
  </w:style>
  <w:style w:type="paragraph" w:customStyle="1" w:styleId="Para6">
    <w:name w:val="ParaAttribute6"/>
    <w:pPr>
      <w:jc w:val="left"/>
      <w:wordWrap w:val="false"/>
      <w:ind w:left="0" w:hanging="0"/>
      <w:widowControl w:val="false"/>
      <w:rPr/>
    </w:pPr>
  </w:style>
  <w:style w:type="paragraph" w:customStyle="1" w:styleId="Para7">
    <w:name w:val="ParaAttribute7"/>
    <w:pPr>
      <w:spacing w:after="120"/>
      <w:jc w:val="left"/>
      <w:wordWrap w:val="false"/>
      <w:ind w:left="360" w:firstLine="0"/>
      <w:rPr/>
    </w:pPr>
  </w:style>
  <w:style w:type="paragraph" w:customStyle="1" w:styleId="Para8">
    <w:name w:val="ParaAttribute8"/>
    <w:pPr>
      <w:spacing w:before="20"/>
      <w:jc w:val="center"/>
      <w:wordWrap w:val="false"/>
      <w:ind w:left="360" w:firstLine="0"/>
      <w:tabs>
        <w:tab w:val="right" w:pos="10080"/>
      </w:tabs>
      <w:rPr/>
    </w:pPr>
  </w:style>
  <w:style w:type="paragraph" w:customStyle="1" w:styleId="Para9">
    <w:name w:val="ParaAttribute9"/>
    <w:pPr>
      <w:spacing w:before="20"/>
      <w:jc w:val="left"/>
      <w:wordWrap w:val="false"/>
      <w:ind w:left="0" w:hanging="0"/>
      <w:tabs>
        <w:tab w:val="right" w:pos="9270"/>
      </w:tabs>
      <w:rPr/>
    </w:pPr>
  </w:style>
  <w:style w:type="paragraph" w:customStyle="1" w:styleId="Para10">
    <w:name w:val="ParaAttribute10"/>
    <w:pPr>
      <w:jc w:val="left"/>
      <w:wordWrap w:val="false"/>
      <w:ind w:left="0" w:hanging="0"/>
      <w:rPr/>
    </w:pPr>
  </w:style>
  <w:style w:type="paragraph" w:customStyle="1" w:styleId="Para11">
    <w:name w:val="ParaAttribute11"/>
    <w:pPr>
      <w:spacing w:before="20"/>
      <w:jc w:val="both"/>
      <w:wordWrap w:val="false"/>
      <w:ind w:left="0" w:hanging="0"/>
      <w:rPr/>
    </w:pPr>
  </w:style>
  <w:style w:type="paragraph" w:customStyle="1" w:styleId="Para12">
    <w:name w:val="ParaAttribute12"/>
    <w:pPr>
      <w:jc w:val="left"/>
      <w:wordWrap w:val="false"/>
      <w:ind w:left="0" w:hanging="0"/>
      <w:widowControl w:val="false"/>
      <w:rPr/>
    </w:pPr>
  </w:style>
  <w:style w:type="paragraph" w:customStyle="1" w:styleId="Para13">
    <w:name w:val="ParaAttribute13"/>
    <w:pPr>
      <w:jc w:val="both"/>
      <w:wordWrap w:val="false"/>
      <w:ind w:left="0" w:hanging="0"/>
      <w:rPr/>
    </w:pPr>
  </w:style>
  <w:style w:type="paragraph" w:customStyle="1" w:styleId="Para14">
    <w:name w:val="ParaAttribute14"/>
    <w:pPr>
      <w:jc w:val="both"/>
      <w:wordWrap w:val="false"/>
      <w:ind w:left="0" w:hanging="0"/>
      <w:rPr/>
    </w:pPr>
  </w:style>
  <w:style w:type="paragraph" w:customStyle="1" w:styleId="Para15">
    <w:name w:val="ParaAttribute15"/>
    <w:pPr>
      <w:jc w:val="left"/>
      <w:wordWrap w:val="false"/>
      <w:ind w:left="0" w:hanging="0"/>
      <w:tabs>
        <w:tab w:val="left" w:pos="7000"/>
      </w:tabs>
      <w:rPr/>
    </w:pPr>
  </w:style>
  <w:style w:type="paragraph" w:customStyle="1" w:styleId="Para16">
    <w:name w:val="ParaAttribute16"/>
    <w:pPr>
      <w:spacing w:before="20"/>
      <w:jc w:val="both"/>
      <w:wordWrap w:val="false"/>
      <w:ind w:left="0" w:hanging="0"/>
      <w:keepNext/>
      <w:rPr/>
    </w:pPr>
  </w:style>
  <w:style w:type="paragraph" w:customStyle="1" w:styleId="Para17">
    <w:name w:val="ParaAttribute17"/>
    <w:pPr>
      <w:spacing w:before="20"/>
      <w:jc w:val="left"/>
      <w:wordWrap w:val="false"/>
      <w:ind w:left="0" w:hanging="0"/>
      <w:widowControl w:val="false"/>
      <w:tabs>
        <w:tab w:val="right" w:pos="9270"/>
      </w:tabs>
      <w:rPr/>
    </w:pPr>
  </w:style>
  <w:style w:type="paragraph" w:customStyle="1" w:styleId="Para18">
    <w:name w:val="ParaAttribute18"/>
    <w:pPr>
      <w:spacing w:before="20"/>
      <w:jc w:val="left"/>
      <w:wordWrap w:val="false"/>
      <w:ind w:left="0" w:hanging="0"/>
      <w:rPr/>
    </w:pPr>
  </w:style>
  <w:style w:type="paragraph" w:customStyle="1" w:styleId="Para19">
    <w:name w:val="ParaAttribute19"/>
    <w:pPr>
      <w:spacing w:before="20"/>
      <w:jc w:val="both"/>
      <w:wordWrap w:val="false"/>
      <w:ind w:left="0" w:hanging="0"/>
      <w:tabs>
        <w:tab w:val="left" w:pos="3600"/>
      </w:tabs>
      <w:rPr/>
    </w:pPr>
  </w:style>
  <w:style w:type="paragraph" w:customStyle="1" w:styleId="Para20">
    <w:name w:val="ParaAttribute20"/>
    <w:pPr>
      <w:spacing w:before="20"/>
      <w:jc w:val="both"/>
      <w:wordWrap w:val="false"/>
      <w:ind w:left="0" w:hanging="0"/>
      <w:tabs>
        <w:tab w:val="left" w:pos="2880"/>
      </w:tabs>
      <w:rPr/>
    </w:pPr>
  </w:style>
  <w:style w:type="paragraph" w:customStyle="1" w:styleId="Para21">
    <w:name w:val="ParaAttribute21"/>
    <w:pPr>
      <w:spacing w:before="20"/>
      <w:jc w:val="both"/>
      <w:wordWrap w:val="false"/>
      <w:ind w:left="0" w:hanging="0"/>
      <w:widowControl w:val="false"/>
      <w:tabs>
        <w:tab w:val="right" w:pos="9270"/>
      </w:tabs>
      <w:rPr/>
    </w:pPr>
  </w:style>
  <w:style w:type="paragraph" w:customStyle="1" w:styleId="Para22">
    <w:name w:val="ParaAttribute22"/>
    <w:pPr>
      <w:spacing w:before="20" w:after="60"/>
      <w:jc w:val="both"/>
      <w:wordWrap w:val="false"/>
      <w:ind w:left="0" w:hanging="0"/>
      <w:tabs>
        <w:tab w:val="left" w:pos="360"/>
        <w:tab w:val="left" w:pos="360"/>
        <w:tab w:val="left" w:pos="1800"/>
      </w:tabs>
      <w:rPr/>
    </w:pPr>
  </w:style>
  <w:style w:type="paragraph" w:customStyle="1" w:styleId="Para23">
    <w:name w:val="ParaAttribute23"/>
    <w:pPr>
      <w:spacing w:before="20" w:after="60"/>
      <w:jc w:val="both"/>
      <w:wordWrap w:val="false"/>
      <w:ind w:left="1800" w:hanging="1926"/>
      <w:tabs>
        <w:tab w:val="left" w:pos="360"/>
        <w:tab w:val="left" w:pos="144"/>
        <w:tab w:val="left" w:pos="1800"/>
      </w:tabs>
      <w:rPr/>
    </w:pPr>
  </w:style>
  <w:style w:type="paragraph" w:customStyle="1" w:styleId="Para24">
    <w:name w:val="ParaAttribute24"/>
    <w:pPr>
      <w:spacing w:before="20" w:after="60"/>
      <w:jc w:val="both"/>
      <w:wordWrap w:val="false"/>
      <w:ind w:left="1800" w:hanging="1620"/>
      <w:tabs>
        <w:tab w:val="left" w:pos="360"/>
        <w:tab w:val="left" w:pos="360"/>
        <w:tab w:val="left" w:pos="1800"/>
      </w:tabs>
      <w:rPr/>
    </w:pPr>
  </w:style>
  <w:style w:type="paragraph" w:customStyle="1" w:styleId="Para25">
    <w:name w:val="ParaAttribute25"/>
    <w:pPr>
      <w:spacing w:before="20" w:after="60"/>
      <w:jc w:val="both"/>
      <w:wordWrap w:val="false"/>
      <w:ind w:left="1800" w:hanging="1926"/>
      <w:tabs>
        <w:tab w:val="left" w:pos="360"/>
        <w:tab w:val="left" w:pos="144"/>
        <w:tab w:val="left" w:pos="720"/>
        <w:tab w:val="left" w:pos="1800"/>
      </w:tabs>
      <w:rPr/>
    </w:pPr>
  </w:style>
  <w:style w:type="paragraph" w:customStyle="1" w:styleId="Para26">
    <w:name w:val="ParaAttribute26"/>
    <w:pPr>
      <w:spacing w:before="20" w:after="60"/>
      <w:jc w:val="both"/>
      <w:wordWrap w:val="false"/>
      <w:ind w:left="1800" w:hanging="1620"/>
      <w:tabs>
        <w:tab w:val="left" w:pos="360"/>
        <w:tab w:val="left" w:pos="360"/>
      </w:tabs>
      <w:rPr/>
    </w:pPr>
  </w:style>
  <w:style w:type="paragraph" w:customStyle="1" w:styleId="Para27">
    <w:name w:val="ParaAttribute27"/>
    <w:pPr>
      <w:jc w:val="left"/>
      <w:wordWrap w:val="false"/>
      <w:ind w:left="0" w:hanging="0"/>
      <w:rPr/>
    </w:pPr>
  </w:style>
  <w:style w:type="paragraph" w:customStyle="1" w:styleId="Para28">
    <w:name w:val="ParaAttribute28"/>
    <w:pPr>
      <w:spacing w:before="20"/>
      <w:jc w:val="left"/>
      <w:wordWrap w:val="false"/>
      <w:ind w:right="162" w:firstLine="0"/>
      <w:tabs>
        <w:tab w:val="right" w:pos="8604"/>
        <w:tab w:val="right" w:pos="9270"/>
      </w:tabs>
      <w:rPr/>
    </w:pPr>
  </w:style>
  <w:style w:type="paragraph" w:customStyle="1" w:styleId="Para29">
    <w:name w:val="ParaAttribute29"/>
    <w:pPr>
      <w:spacing w:before="20"/>
      <w:jc w:val="left"/>
      <w:wordWrap w:val="false"/>
      <w:ind w:left="-882" w:firstLine="0"/>
      <w:tabs>
        <w:tab w:val="right" w:pos="10080"/>
      </w:tabs>
      <w:rPr/>
    </w:pPr>
  </w:style>
  <w:style w:type="paragraph" w:customStyle="1" w:styleId="Para30">
    <w:name w:val="ParaAttribute30"/>
    <w:pPr>
      <w:spacing w:before="20"/>
      <w:jc w:val="both"/>
      <w:wordWrap w:val="false"/>
      <w:ind w:left="720" w:firstLine="0"/>
      <w:rPr/>
    </w:pPr>
  </w:style>
  <w:style w:type="character" w:customStyle="1" w:styleId="Character0">
    <w:name w:val="CharAttribute0"/>
    <w:rPr>
      <w:rFonts w:ascii="Times New Roman" w:eastAsia="Times New Roman"/>
      <w:b/>
      <w:sz w:val="28"/>
    </w:rPr>
  </w:style>
  <w:style w:type="character" w:customStyle="1" w:styleId="Character1">
    <w:name w:val="CharAttribute1"/>
    <w:rPr>
      <w:rFonts w:ascii="Times New Roman" w:eastAsia="Times New Roman"/>
    </w:rPr>
  </w:style>
  <w:style w:type="character" w:customStyle="1" w:styleId="Character2">
    <w:name w:val="CharAttribute2"/>
    <w:rPr>
      <w:rFonts w:ascii="Times New Roman" w:eastAsia="Times New Roman"/>
    </w:rPr>
  </w:style>
  <w:style w:type="character" w:customStyle="1" w:styleId="Character3">
    <w:name w:val="CharAttribute3"/>
    <w:rPr>
      <w:rFonts w:ascii="Times New Roman" w:eastAsia="Times New Roman"/>
    </w:rPr>
  </w:style>
  <w:style w:type="character" w:customStyle="1" w:styleId="Character4">
    <w:name w:val="CharAttribute4"/>
    <w:rPr>
      <w:rFonts w:ascii="Times New Roman" w:eastAsia="Times New Roman"/>
    </w:rPr>
  </w:style>
  <w:style w:type="character" w:customStyle="1" w:styleId="Character5">
    <w:name w:val="CharAttribute5"/>
    <w:rPr>
      <w:rFonts w:ascii="Times New Roman" w:eastAsia="Times New Roman"/>
    </w:rPr>
  </w:style>
  <w:style w:type="character" w:customStyle="1" w:styleId="Character6">
    <w:name w:val="CharAttribute6"/>
    <w:rPr>
      <w:rFonts w:ascii="Times New Roman" w:eastAsia="Times New Roman"/>
    </w:rPr>
  </w:style>
  <w:style w:type="character" w:customStyle="1" w:styleId="Character7">
    <w:name w:val="CharAttribute7"/>
    <w:rPr>
      <w:rFonts w:ascii="Times New Roman" w:eastAsia="Times New Roman"/>
      <w:b/>
      <w:sz w:val="28"/>
    </w:rPr>
  </w:style>
  <w:style w:type="character" w:customStyle="1" w:styleId="Character8">
    <w:name w:val="CharAttribute8"/>
    <w:rPr>
      <w:rFonts w:ascii="Times New Roman" w:eastAsia="Times New Roman"/>
    </w:rPr>
  </w:style>
  <w:style w:type="character" w:customStyle="1" w:styleId="Character9">
    <w:name w:val="CharAttribute9"/>
    <w:rPr>
      <w:rFonts w:ascii="Times New Roman" w:eastAsia="Times New Roman"/>
      <w:b/>
    </w:rPr>
  </w:style>
  <w:style w:type="character" w:customStyle="1" w:styleId="Character10">
    <w:name w:val="CharAttribute10"/>
    <w:rPr>
      <w:rFonts w:ascii="Times New Roman" w:eastAsia="Times New Roman"/>
      <w:b/>
    </w:rPr>
  </w:style>
  <w:style w:type="character" w:customStyle="1" w:styleId="Character11">
    <w:name w:val="CharAttribute11"/>
    <w:rPr>
      <w:rFonts w:ascii="Times New Roman" w:eastAsia="Times New Roman"/>
      <w:u w:val="single"/>
      <w:b/>
    </w:rPr>
  </w:style>
  <w:style w:type="character" w:customStyle="1" w:styleId="Character12">
    <w:name w:val="CharAttribute12"/>
    <w:rPr>
      <w:rFonts w:ascii="Cambria" w:eastAsia="Cambria"/>
      <w:sz w:val="24"/>
    </w:rPr>
  </w:style>
  <w:style w:type="character" w:customStyle="1" w:styleId="Character13">
    <w:name w:val="CharAttribute13"/>
    <w:rPr>
      <w:rFonts w:ascii="Calibri-Bold" w:eastAsia="Calibri-Bold"/>
      <w:b/>
      <w:color w:val="808080"/>
      <w:sz w:val="18"/>
    </w:rPr>
  </w:style>
  <w:style w:type="character" w:customStyle="1" w:styleId="Character14">
    <w:name w:val="CharAttribute14"/>
    <w:rPr>
      <w:rFonts w:ascii="Times New Roman" w:eastAsia="Times New Roman"/>
      <w:i/>
      <w:b/>
    </w:rPr>
  </w:style>
  <w:style w:type="character" w:customStyle="1" w:styleId="Character15">
    <w:name w:val="CharAttribute15"/>
    <w:rPr>
      <w:rFonts w:ascii="Times New Roman" w:eastAsia="Times New Roman"/>
      <w:u w:val="single"/>
    </w:rPr>
  </w:style>
  <w:style w:type="character" w:customStyle="1" w:styleId="Character16">
    <w:name w:val="CharAttribute16"/>
    <w:rPr>
      <w:rFonts w:ascii="Calibri-Bold" w:eastAsia="Calibri-Bold"/>
      <w:color w:val="808080"/>
      <w:sz w:val="18"/>
    </w:rPr>
  </w:style>
  <w:style w:type="character" w:customStyle="1" w:styleId="Character17">
    <w:name w:val="CharAttribute17"/>
    <w:rPr>
      <w:rFonts w:ascii="Times New Roman" w:eastAsia="Times New Roman"/>
      <w:b/>
    </w:rPr>
  </w:style>
  <w:style w:type="character" w:customStyle="1" w:styleId="Character18">
    <w:name w:val="CharAttribute18"/>
    <w:rPr>
      <w:rFonts w:ascii="Times New Roman" w:eastAsia="Times New Roman"/>
      <w:b/>
    </w:rPr>
  </w:style>
  <w:style w:type="character" w:customStyle="1" w:styleId="Character19">
    <w:name w:val="CharAttribute19"/>
    <w:rPr>
      <w:rFonts w:ascii="Calibri-Bold" w:eastAsia="Calibri-Bold"/>
      <w:color w:val="808080"/>
      <w:sz w:val="18"/>
    </w:rPr>
  </w:style>
  <w:style w:type="character" w:customStyle="1" w:styleId="Character20">
    <w:name w:val="CharAttribute20"/>
    <w:rPr>
      <w:rFonts w:ascii="Calibri-Bold" w:eastAsia="Calibri-Bold"/>
      <w:b/>
      <w:color w:val="808080"/>
      <w:sz w:val="18"/>
    </w:rPr>
  </w:style>
  <w:style w:type="character" w:customStyle="1" w:styleId="Character21">
    <w:name w:val="CharAttribute21"/>
    <w:rPr>
      <w:rFonts w:ascii="Times New Roman" w:eastAsia="Times New Roman"/>
      <w:u w:val="single"/>
    </w:rPr>
  </w:style>
  <w:style w:type="character" w:customStyle="1" w:styleId="Character22">
    <w:name w:val="CharAttribute22"/>
    <w:rPr>
      <w:rFonts w:ascii="Times New Roman" w:eastAsia="Times New Roman"/>
      <w:sz w:val="22"/>
    </w:rPr>
  </w:style>
  <w:style w:type="character" w:customStyle="1" w:styleId="Character23">
    <w:name w:val="CharAttribute23"/>
    <w:rPr>
      <w:rFonts w:ascii="Times New Roman" w:eastAsia="Times New Roman"/>
      <w:b/>
      <w:sz w:val="22"/>
    </w:rPr>
  </w:style>
  <w:style w:type="character" w:customStyle="1" w:styleId="Character24">
    <w:name w:val="CharAttribute24"/>
    <w:rPr>
      <w:rFonts w:ascii="Times New Roman" w:eastAsia="Times New Roman"/>
      <w:b/>
      <w:sz w:val="22"/>
    </w:rPr>
  </w:style>
  <w:style w:type="character" w:customStyle="1" w:styleId="Character25">
    <w:name w:val="CharAttribute25"/>
    <w:rPr>
      <w:rFonts w:ascii="Times New Roman" w:eastAsia="Times New Roman"/>
      <w:b/>
      <w:sz w:val="18"/>
    </w:rPr>
  </w:style>
  <w:style w:type="character" w:customStyle="1" w:styleId="Character26">
    <w:name w:val="CharAttribute26"/>
    <w:rPr>
      <w:rFonts w:ascii="Symbol" w:eastAsia="Symbol"/>
    </w:rPr>
  </w:style>
  <w:style w:type="character" w:customStyle="1" w:styleId="Character27">
    <w:name w:val="CharAttribute27"/>
    <w:rPr>
      <w:rFonts w:ascii="Symbol" w:eastAsia="Symbol"/>
    </w:rPr>
  </w:style>
  <w:style w:type="character" w:customStyle="1" w:styleId="Character28">
    <w:name w:val="CharAttribute28"/>
    <w:rPr>
      <w:rFonts w:ascii="Symbol" w:eastAsia="Symbol"/>
    </w:rPr>
  </w:style>
  <w:style w:type="character" w:customStyle="1" w:styleId="Character29">
    <w:name w:val="CharAttribute29"/>
    <w:rPr>
      <w:rFonts w:ascii="Symbol" w:eastAsia="Symbol"/>
    </w:rPr>
  </w:style>
  <w:style w:type="character" w:customStyle="1" w:styleId="Character30">
    <w:name w:val="CharAttribute30"/>
    <w:rPr>
      <w:rFonts w:ascii="Times New Roman" w:eastAsia="Times New Roman"/>
      <w:b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numbering" Target="numbering.xml"></Relationship><Relationship Id="rId6" Type="http://schemas.openxmlformats.org/officeDocument/2006/relationships/header" Target="header1.xml"></Relationship><Relationship Id="rId7" Type="http://schemas.openxmlformats.org/officeDocument/2006/relationships/header" Target="header2.xml"></Relationship><Relationship Id="rId8" Type="http://schemas.openxmlformats.org/officeDocument/2006/relationships/footer" Target="footer1.xml"></Relationship><Relationship Id="rId9" Type="http://schemas.openxmlformats.org/officeDocument/2006/relationships/footer" Target="footer2.xml"></Relationship><Relationship Id="rId10" Type="http://schemas.openxmlformats.org/officeDocument/2006/relationships/header" Target="header3.xml"></Relationship><Relationship Id="rId11" Type="http://schemas.openxmlformats.org/officeDocument/2006/relationships/footer" Target="footer3.xml"></Relationship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4447</Characters>
  <CharactersWithSpaces>0</CharactersWithSpaces>
  <DocSecurity>0</DocSecurity>
  <HyperlinksChanged>false</HyperlinksChanged>
  <Lines>31</Lines>
  <LinksUpToDate>false</LinksUpToDate>
  <Pages>2</Pages>
  <Paragraphs>8</Paragraphs>
  <Words>664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Demba Coulibaly</dc:creator>
  <cp:lastModifiedBy>Demba Coulibaly</cp:lastModifiedBy>
  <dcterms:modified xsi:type="dcterms:W3CDTF">2014-02-11T03:42:00Z</dcterms:modified>
</cp:coreProperties>
</file>