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361B" w:rsidRDefault="00C1361B" w:rsidP="00C1361B">
      <w:pPr>
        <w:ind w:left="286" w:right="186"/>
        <w:jc w:val="center"/>
        <w:rPr>
          <w:i/>
          <w:iCs/>
          <w:sz w:val="20"/>
          <w:szCs w:val="20"/>
        </w:rPr>
      </w:pPr>
      <w:r>
        <w:rPr>
          <w:i/>
          <w:iCs/>
          <w:sz w:val="20"/>
          <w:szCs w:val="20"/>
        </w:rPr>
        <w:t>Talented professional with skills and training in:</w:t>
      </w:r>
    </w:p>
    <w:p w:rsidR="00C1361B" w:rsidRDefault="00C1361B" w:rsidP="00C1361B">
      <w:pPr>
        <w:ind w:left="286" w:right="186"/>
        <w:jc w:val="center"/>
        <w:rPr>
          <w:b/>
          <w:bCs/>
          <w:sz w:val="22"/>
          <w:szCs w:val="22"/>
        </w:rPr>
      </w:pPr>
      <w:r>
        <w:rPr>
          <w:b/>
          <w:bCs/>
          <w:sz w:val="22"/>
          <w:szCs w:val="22"/>
        </w:rPr>
        <w:t>CHEMISTRY, BIOCHEMISTRY, AND NANOTECHNOLOGY RESEARCH</w:t>
      </w:r>
    </w:p>
    <w:p w:rsidR="00C1361B" w:rsidRDefault="00C1361B" w:rsidP="00C1361B">
      <w:pPr>
        <w:ind w:left="286" w:right="329"/>
        <w:rPr>
          <w:b/>
          <w:bCs/>
          <w:sz w:val="22"/>
          <w:szCs w:val="22"/>
        </w:rPr>
      </w:pPr>
    </w:p>
    <w:p w:rsidR="00C1361B" w:rsidRDefault="00C1361B" w:rsidP="00C1361B">
      <w:pPr>
        <w:ind w:left="286" w:right="329"/>
        <w:jc w:val="both"/>
        <w:rPr>
          <w:i/>
          <w:iCs/>
          <w:sz w:val="20"/>
          <w:szCs w:val="20"/>
        </w:rPr>
      </w:pPr>
      <w:r>
        <w:rPr>
          <w:b/>
          <w:bCs/>
          <w:sz w:val="20"/>
          <w:szCs w:val="20"/>
        </w:rPr>
        <w:t xml:space="preserve">Highly Accomplished, quick learner </w:t>
      </w:r>
      <w:r>
        <w:rPr>
          <w:sz w:val="20"/>
          <w:szCs w:val="20"/>
        </w:rPr>
        <w:t xml:space="preserve">with an impressive </w:t>
      </w:r>
      <w:r>
        <w:rPr>
          <w:b/>
          <w:bCs/>
          <w:sz w:val="20"/>
          <w:szCs w:val="20"/>
        </w:rPr>
        <w:t xml:space="preserve">hands-on knowledge base </w:t>
      </w:r>
      <w:r>
        <w:rPr>
          <w:sz w:val="20"/>
          <w:szCs w:val="20"/>
        </w:rPr>
        <w:t xml:space="preserve">encompassing the entire spectrum of </w:t>
      </w:r>
      <w:r>
        <w:rPr>
          <w:b/>
          <w:bCs/>
          <w:sz w:val="20"/>
          <w:szCs w:val="20"/>
        </w:rPr>
        <w:t xml:space="preserve">biochemistry, chemistry, and nanotechnology research, </w:t>
      </w:r>
      <w:r>
        <w:rPr>
          <w:sz w:val="20"/>
          <w:szCs w:val="20"/>
        </w:rPr>
        <w:t xml:space="preserve">with special expertise in Organic, Analytical, Bioinformatics, Instrumental Analysis, Physical Chemistry, and Intermediate Java. Viewed by co-workers and mentors as an overachiever who is </w:t>
      </w:r>
      <w:r>
        <w:rPr>
          <w:b/>
          <w:bCs/>
          <w:sz w:val="20"/>
          <w:szCs w:val="20"/>
        </w:rPr>
        <w:t xml:space="preserve">committed to excellence in the science and technology field. </w:t>
      </w:r>
      <w:r>
        <w:rPr>
          <w:bCs/>
          <w:sz w:val="20"/>
          <w:szCs w:val="20"/>
        </w:rPr>
        <w:t xml:space="preserve">Proven </w:t>
      </w:r>
      <w:r>
        <w:rPr>
          <w:sz w:val="20"/>
          <w:szCs w:val="20"/>
        </w:rPr>
        <w:t xml:space="preserve">by </w:t>
      </w:r>
      <w:r>
        <w:rPr>
          <w:b/>
          <w:bCs/>
          <w:sz w:val="20"/>
          <w:szCs w:val="20"/>
        </w:rPr>
        <w:t xml:space="preserve">outstanding academic/experienced achievement. </w:t>
      </w:r>
      <w:r>
        <w:rPr>
          <w:sz w:val="20"/>
          <w:szCs w:val="20"/>
        </w:rPr>
        <w:t xml:space="preserve">Demonstrate thorough and detailed research capabilities. </w:t>
      </w:r>
      <w:r>
        <w:rPr>
          <w:i/>
          <w:iCs/>
          <w:sz w:val="20"/>
          <w:szCs w:val="20"/>
        </w:rPr>
        <w:t>Experience and academic/ laboratory preparation include:</w:t>
      </w:r>
    </w:p>
    <w:p w:rsidR="00C1361B" w:rsidRDefault="00C1361B" w:rsidP="00C1361B">
      <w:pPr>
        <w:ind w:left="286" w:right="329"/>
        <w:jc w:val="both"/>
        <w:rPr>
          <w:b/>
          <w:bCs/>
          <w:sz w:val="22"/>
          <w:szCs w:val="22"/>
        </w:rPr>
      </w:pPr>
    </w:p>
    <w:tbl>
      <w:tblPr>
        <w:tblW w:w="0" w:type="auto"/>
        <w:tblLayout w:type="fixed"/>
        <w:tblCellMar>
          <w:left w:w="0" w:type="dxa"/>
          <w:right w:w="0" w:type="dxa"/>
        </w:tblCellMar>
        <w:tblLook w:val="0000" w:firstRow="0" w:lastRow="0" w:firstColumn="0" w:lastColumn="0" w:noHBand="0" w:noVBand="0"/>
      </w:tblPr>
      <w:tblGrid>
        <w:gridCol w:w="2300"/>
        <w:gridCol w:w="2229"/>
        <w:gridCol w:w="3571"/>
        <w:gridCol w:w="1872"/>
      </w:tblGrid>
      <w:tr w:rsidR="00C1361B" w:rsidTr="004D64F6">
        <w:tc>
          <w:tcPr>
            <w:tcW w:w="2300" w:type="dxa"/>
            <w:vAlign w:val="center"/>
          </w:tcPr>
          <w:p w:rsidR="00C1361B" w:rsidRDefault="00C1361B" w:rsidP="004D64F6">
            <w:pPr>
              <w:numPr>
                <w:ilvl w:val="0"/>
                <w:numId w:val="2"/>
              </w:numPr>
              <w:snapToGrid w:val="0"/>
              <w:jc w:val="both"/>
              <w:rPr>
                <w:sz w:val="18"/>
                <w:szCs w:val="18"/>
              </w:rPr>
            </w:pPr>
            <w:r>
              <w:rPr>
                <w:sz w:val="18"/>
                <w:szCs w:val="18"/>
              </w:rPr>
              <w:t xml:space="preserve">Gage R&amp;R  </w:t>
            </w:r>
          </w:p>
        </w:tc>
        <w:tc>
          <w:tcPr>
            <w:tcW w:w="2229" w:type="dxa"/>
            <w:vAlign w:val="center"/>
          </w:tcPr>
          <w:p w:rsidR="00C1361B" w:rsidRDefault="00C1361B" w:rsidP="004D64F6">
            <w:pPr>
              <w:numPr>
                <w:ilvl w:val="0"/>
                <w:numId w:val="1"/>
              </w:numPr>
              <w:snapToGrid w:val="0"/>
              <w:spacing w:line="200" w:lineRule="atLeast"/>
              <w:jc w:val="both"/>
              <w:rPr>
                <w:color w:val="000000"/>
                <w:sz w:val="18"/>
                <w:szCs w:val="18"/>
              </w:rPr>
            </w:pPr>
            <w:r>
              <w:rPr>
                <w:color w:val="000000"/>
                <w:sz w:val="18"/>
                <w:szCs w:val="18"/>
              </w:rPr>
              <w:t xml:space="preserve">TGA </w:t>
            </w:r>
          </w:p>
        </w:tc>
        <w:tc>
          <w:tcPr>
            <w:tcW w:w="3571" w:type="dxa"/>
            <w:vAlign w:val="center"/>
          </w:tcPr>
          <w:p w:rsidR="00C1361B" w:rsidRDefault="00C1361B" w:rsidP="004D64F6">
            <w:pPr>
              <w:numPr>
                <w:ilvl w:val="0"/>
                <w:numId w:val="1"/>
              </w:numPr>
              <w:snapToGrid w:val="0"/>
              <w:spacing w:line="200" w:lineRule="atLeast"/>
              <w:jc w:val="both"/>
              <w:rPr>
                <w:color w:val="000000"/>
                <w:sz w:val="18"/>
                <w:szCs w:val="18"/>
              </w:rPr>
            </w:pPr>
            <w:r>
              <w:rPr>
                <w:color w:val="000000"/>
                <w:sz w:val="18"/>
                <w:szCs w:val="18"/>
              </w:rPr>
              <w:t>Laboratory Analysis Techniques</w:t>
            </w:r>
          </w:p>
        </w:tc>
        <w:tc>
          <w:tcPr>
            <w:tcW w:w="1872" w:type="dxa"/>
            <w:vAlign w:val="center"/>
          </w:tcPr>
          <w:p w:rsidR="00C1361B" w:rsidRDefault="00C1361B" w:rsidP="004D64F6">
            <w:pPr>
              <w:numPr>
                <w:ilvl w:val="0"/>
                <w:numId w:val="1"/>
              </w:numPr>
              <w:snapToGrid w:val="0"/>
              <w:spacing w:line="200" w:lineRule="atLeast"/>
              <w:jc w:val="both"/>
              <w:rPr>
                <w:color w:val="000000"/>
                <w:sz w:val="18"/>
                <w:szCs w:val="18"/>
              </w:rPr>
            </w:pPr>
            <w:r>
              <w:rPr>
                <w:color w:val="000000"/>
                <w:sz w:val="18"/>
                <w:szCs w:val="18"/>
              </w:rPr>
              <w:t>Titrations</w:t>
            </w:r>
          </w:p>
        </w:tc>
      </w:tr>
      <w:tr w:rsidR="00C1361B" w:rsidTr="004D64F6">
        <w:tc>
          <w:tcPr>
            <w:tcW w:w="2300" w:type="dxa"/>
            <w:vAlign w:val="center"/>
          </w:tcPr>
          <w:p w:rsidR="00C1361B" w:rsidRDefault="00C1361B" w:rsidP="004D64F6">
            <w:pPr>
              <w:numPr>
                <w:ilvl w:val="0"/>
                <w:numId w:val="1"/>
              </w:numPr>
              <w:snapToGrid w:val="0"/>
              <w:spacing w:line="200" w:lineRule="atLeast"/>
              <w:jc w:val="both"/>
              <w:rPr>
                <w:color w:val="000000"/>
                <w:sz w:val="18"/>
                <w:szCs w:val="18"/>
              </w:rPr>
            </w:pPr>
            <w:r>
              <w:rPr>
                <w:color w:val="000000"/>
                <w:sz w:val="18"/>
                <w:szCs w:val="18"/>
              </w:rPr>
              <w:t>Spectrophotometer</w:t>
            </w:r>
          </w:p>
        </w:tc>
        <w:tc>
          <w:tcPr>
            <w:tcW w:w="2229" w:type="dxa"/>
            <w:vAlign w:val="center"/>
          </w:tcPr>
          <w:p w:rsidR="00C1361B" w:rsidRDefault="00C1361B" w:rsidP="004D64F6">
            <w:pPr>
              <w:numPr>
                <w:ilvl w:val="0"/>
                <w:numId w:val="1"/>
              </w:numPr>
              <w:snapToGrid w:val="0"/>
              <w:spacing w:line="200" w:lineRule="atLeast"/>
              <w:jc w:val="both"/>
              <w:rPr>
                <w:color w:val="000000"/>
                <w:sz w:val="18"/>
                <w:szCs w:val="18"/>
              </w:rPr>
            </w:pPr>
            <w:r>
              <w:rPr>
                <w:color w:val="000000"/>
                <w:sz w:val="18"/>
                <w:szCs w:val="18"/>
              </w:rPr>
              <w:t>Lean Six Sigma</w:t>
            </w:r>
          </w:p>
        </w:tc>
        <w:tc>
          <w:tcPr>
            <w:tcW w:w="3571" w:type="dxa"/>
            <w:vAlign w:val="center"/>
          </w:tcPr>
          <w:p w:rsidR="00C1361B" w:rsidRDefault="00C1361B" w:rsidP="004D64F6">
            <w:pPr>
              <w:numPr>
                <w:ilvl w:val="0"/>
                <w:numId w:val="1"/>
              </w:numPr>
              <w:tabs>
                <w:tab w:val="left" w:pos="891"/>
                <w:tab w:val="left" w:pos="963"/>
                <w:tab w:val="left" w:pos="1306"/>
              </w:tabs>
              <w:snapToGrid w:val="0"/>
              <w:spacing w:line="200" w:lineRule="atLeast"/>
              <w:jc w:val="both"/>
              <w:rPr>
                <w:color w:val="000000"/>
                <w:sz w:val="18"/>
                <w:szCs w:val="18"/>
              </w:rPr>
            </w:pPr>
            <w:r>
              <w:rPr>
                <w:color w:val="000000"/>
                <w:sz w:val="18"/>
                <w:szCs w:val="18"/>
              </w:rPr>
              <w:t>Molecular Genetic Techniques</w:t>
            </w:r>
          </w:p>
        </w:tc>
        <w:tc>
          <w:tcPr>
            <w:tcW w:w="1872" w:type="dxa"/>
            <w:vAlign w:val="center"/>
          </w:tcPr>
          <w:p w:rsidR="00C1361B" w:rsidRDefault="00C1361B" w:rsidP="004D64F6">
            <w:pPr>
              <w:numPr>
                <w:ilvl w:val="0"/>
                <w:numId w:val="1"/>
              </w:numPr>
              <w:snapToGrid w:val="0"/>
              <w:spacing w:line="200" w:lineRule="atLeast"/>
              <w:jc w:val="both"/>
              <w:rPr>
                <w:color w:val="000000"/>
                <w:sz w:val="18"/>
                <w:szCs w:val="18"/>
              </w:rPr>
            </w:pPr>
            <w:r>
              <w:rPr>
                <w:color w:val="000000"/>
                <w:sz w:val="18"/>
                <w:szCs w:val="18"/>
              </w:rPr>
              <w:t>Filtrations</w:t>
            </w:r>
          </w:p>
        </w:tc>
      </w:tr>
      <w:tr w:rsidR="00C1361B" w:rsidTr="004D64F6">
        <w:trPr>
          <w:trHeight w:val="295"/>
        </w:trPr>
        <w:tc>
          <w:tcPr>
            <w:tcW w:w="2300" w:type="dxa"/>
            <w:vAlign w:val="center"/>
          </w:tcPr>
          <w:p w:rsidR="00C1361B" w:rsidRDefault="0043588F" w:rsidP="0043588F">
            <w:pPr>
              <w:numPr>
                <w:ilvl w:val="0"/>
                <w:numId w:val="1"/>
              </w:numPr>
              <w:snapToGrid w:val="0"/>
              <w:rPr>
                <w:sz w:val="18"/>
                <w:szCs w:val="18"/>
              </w:rPr>
            </w:pPr>
            <w:r>
              <w:rPr>
                <w:sz w:val="18"/>
                <w:szCs w:val="18"/>
              </w:rPr>
              <w:t>Dynamic Light Scattering</w:t>
            </w:r>
          </w:p>
        </w:tc>
        <w:tc>
          <w:tcPr>
            <w:tcW w:w="2229" w:type="dxa"/>
            <w:vAlign w:val="center"/>
          </w:tcPr>
          <w:p w:rsidR="00C1361B" w:rsidRDefault="00C1361B" w:rsidP="004D64F6">
            <w:pPr>
              <w:numPr>
                <w:ilvl w:val="0"/>
                <w:numId w:val="1"/>
              </w:numPr>
              <w:snapToGrid w:val="0"/>
              <w:spacing w:line="200" w:lineRule="atLeast"/>
              <w:jc w:val="both"/>
              <w:rPr>
                <w:color w:val="000000"/>
                <w:sz w:val="18"/>
                <w:szCs w:val="18"/>
              </w:rPr>
            </w:pPr>
            <w:r>
              <w:rPr>
                <w:color w:val="000000"/>
                <w:sz w:val="18"/>
                <w:szCs w:val="18"/>
              </w:rPr>
              <w:t>Western Blot</w:t>
            </w:r>
          </w:p>
        </w:tc>
        <w:tc>
          <w:tcPr>
            <w:tcW w:w="3571" w:type="dxa"/>
            <w:vAlign w:val="center"/>
          </w:tcPr>
          <w:p w:rsidR="00C1361B" w:rsidRDefault="00C1361B" w:rsidP="004D64F6">
            <w:pPr>
              <w:numPr>
                <w:ilvl w:val="0"/>
                <w:numId w:val="1"/>
              </w:numPr>
              <w:snapToGrid w:val="0"/>
              <w:spacing w:line="200" w:lineRule="atLeast"/>
              <w:jc w:val="both"/>
              <w:rPr>
                <w:color w:val="000000"/>
                <w:sz w:val="18"/>
                <w:szCs w:val="18"/>
              </w:rPr>
            </w:pPr>
            <w:r>
              <w:rPr>
                <w:color w:val="000000"/>
                <w:sz w:val="18"/>
                <w:szCs w:val="18"/>
              </w:rPr>
              <w:t>Electrophoretic Techniques</w:t>
            </w:r>
          </w:p>
        </w:tc>
        <w:tc>
          <w:tcPr>
            <w:tcW w:w="1872" w:type="dxa"/>
            <w:vAlign w:val="center"/>
          </w:tcPr>
          <w:p w:rsidR="00C1361B" w:rsidRDefault="00C1361B" w:rsidP="004D64F6">
            <w:pPr>
              <w:numPr>
                <w:ilvl w:val="0"/>
                <w:numId w:val="1"/>
              </w:numPr>
              <w:snapToGrid w:val="0"/>
              <w:spacing w:line="200" w:lineRule="atLeast"/>
              <w:jc w:val="both"/>
              <w:rPr>
                <w:color w:val="000000"/>
                <w:sz w:val="18"/>
                <w:szCs w:val="18"/>
              </w:rPr>
            </w:pPr>
            <w:r>
              <w:rPr>
                <w:color w:val="000000"/>
                <w:sz w:val="18"/>
                <w:szCs w:val="18"/>
              </w:rPr>
              <w:t>XRD</w:t>
            </w:r>
          </w:p>
        </w:tc>
      </w:tr>
      <w:tr w:rsidR="00C1361B" w:rsidTr="004D64F6">
        <w:tc>
          <w:tcPr>
            <w:tcW w:w="2300" w:type="dxa"/>
            <w:vAlign w:val="center"/>
          </w:tcPr>
          <w:p w:rsidR="00C1361B" w:rsidRDefault="00C1361B" w:rsidP="004D64F6">
            <w:pPr>
              <w:numPr>
                <w:ilvl w:val="0"/>
                <w:numId w:val="1"/>
              </w:numPr>
              <w:snapToGrid w:val="0"/>
              <w:spacing w:line="200" w:lineRule="atLeast"/>
              <w:jc w:val="both"/>
              <w:rPr>
                <w:color w:val="000000"/>
                <w:sz w:val="18"/>
                <w:szCs w:val="18"/>
              </w:rPr>
            </w:pPr>
            <w:r>
              <w:rPr>
                <w:color w:val="000000"/>
                <w:sz w:val="18"/>
                <w:szCs w:val="18"/>
              </w:rPr>
              <w:t>Centrifuges</w:t>
            </w:r>
          </w:p>
        </w:tc>
        <w:tc>
          <w:tcPr>
            <w:tcW w:w="2229" w:type="dxa"/>
            <w:vAlign w:val="center"/>
          </w:tcPr>
          <w:p w:rsidR="00C1361B" w:rsidRDefault="00C1361B" w:rsidP="004D64F6">
            <w:pPr>
              <w:numPr>
                <w:ilvl w:val="0"/>
                <w:numId w:val="1"/>
              </w:numPr>
              <w:snapToGrid w:val="0"/>
              <w:spacing w:line="200" w:lineRule="atLeast"/>
              <w:jc w:val="both"/>
              <w:rPr>
                <w:color w:val="000000"/>
                <w:sz w:val="18"/>
                <w:szCs w:val="18"/>
              </w:rPr>
            </w:pPr>
            <w:r>
              <w:rPr>
                <w:color w:val="000000"/>
                <w:sz w:val="18"/>
                <w:szCs w:val="18"/>
              </w:rPr>
              <w:t>Viscosity</w:t>
            </w:r>
          </w:p>
        </w:tc>
        <w:tc>
          <w:tcPr>
            <w:tcW w:w="3571" w:type="dxa"/>
            <w:vAlign w:val="center"/>
          </w:tcPr>
          <w:p w:rsidR="00C1361B" w:rsidRDefault="00C1361B" w:rsidP="004D64F6">
            <w:pPr>
              <w:numPr>
                <w:ilvl w:val="0"/>
                <w:numId w:val="1"/>
              </w:numPr>
              <w:snapToGrid w:val="0"/>
              <w:spacing w:line="200" w:lineRule="atLeast"/>
              <w:jc w:val="both"/>
              <w:rPr>
                <w:color w:val="000000"/>
                <w:sz w:val="18"/>
                <w:szCs w:val="18"/>
              </w:rPr>
            </w:pPr>
            <w:r>
              <w:rPr>
                <w:color w:val="000000"/>
                <w:sz w:val="18"/>
                <w:szCs w:val="18"/>
              </w:rPr>
              <w:t>Protein extraction and purification at bench level</w:t>
            </w:r>
          </w:p>
        </w:tc>
        <w:tc>
          <w:tcPr>
            <w:tcW w:w="1872" w:type="dxa"/>
            <w:vAlign w:val="center"/>
          </w:tcPr>
          <w:p w:rsidR="00C1361B" w:rsidRDefault="00C1361B" w:rsidP="004D64F6">
            <w:pPr>
              <w:numPr>
                <w:ilvl w:val="0"/>
                <w:numId w:val="1"/>
              </w:numPr>
              <w:snapToGrid w:val="0"/>
              <w:spacing w:line="200" w:lineRule="atLeast"/>
              <w:jc w:val="both"/>
              <w:rPr>
                <w:color w:val="000000"/>
                <w:sz w:val="18"/>
                <w:szCs w:val="18"/>
              </w:rPr>
            </w:pPr>
            <w:r>
              <w:rPr>
                <w:color w:val="000000"/>
                <w:sz w:val="18"/>
                <w:szCs w:val="18"/>
              </w:rPr>
              <w:t>UV</w:t>
            </w:r>
          </w:p>
        </w:tc>
      </w:tr>
      <w:tr w:rsidR="00C1361B" w:rsidTr="004D64F6">
        <w:tc>
          <w:tcPr>
            <w:tcW w:w="2300" w:type="dxa"/>
            <w:vAlign w:val="center"/>
          </w:tcPr>
          <w:p w:rsidR="00C1361B" w:rsidRDefault="00C1361B" w:rsidP="004D64F6">
            <w:pPr>
              <w:numPr>
                <w:ilvl w:val="0"/>
                <w:numId w:val="1"/>
              </w:numPr>
              <w:snapToGrid w:val="0"/>
              <w:spacing w:line="200" w:lineRule="atLeast"/>
              <w:jc w:val="both"/>
              <w:rPr>
                <w:color w:val="000000"/>
                <w:sz w:val="18"/>
                <w:szCs w:val="18"/>
              </w:rPr>
            </w:pPr>
            <w:r>
              <w:rPr>
                <w:color w:val="000000"/>
                <w:sz w:val="18"/>
                <w:szCs w:val="18"/>
              </w:rPr>
              <w:t>Aseptic Processing</w:t>
            </w:r>
          </w:p>
        </w:tc>
        <w:tc>
          <w:tcPr>
            <w:tcW w:w="2229" w:type="dxa"/>
            <w:vAlign w:val="center"/>
          </w:tcPr>
          <w:p w:rsidR="00C1361B" w:rsidRDefault="00C1361B" w:rsidP="004D64F6">
            <w:pPr>
              <w:numPr>
                <w:ilvl w:val="0"/>
                <w:numId w:val="1"/>
              </w:numPr>
              <w:snapToGrid w:val="0"/>
              <w:spacing w:line="200" w:lineRule="atLeast"/>
              <w:jc w:val="both"/>
              <w:rPr>
                <w:color w:val="000000"/>
                <w:sz w:val="18"/>
                <w:szCs w:val="18"/>
              </w:rPr>
            </w:pPr>
            <w:r>
              <w:rPr>
                <w:color w:val="000000"/>
                <w:sz w:val="18"/>
                <w:szCs w:val="18"/>
              </w:rPr>
              <w:t>Total Protein Assay</w:t>
            </w:r>
          </w:p>
        </w:tc>
        <w:tc>
          <w:tcPr>
            <w:tcW w:w="3571" w:type="dxa"/>
            <w:vAlign w:val="center"/>
          </w:tcPr>
          <w:p w:rsidR="00C1361B" w:rsidRDefault="00C1361B" w:rsidP="004D64F6">
            <w:pPr>
              <w:numPr>
                <w:ilvl w:val="0"/>
                <w:numId w:val="1"/>
              </w:numPr>
              <w:snapToGrid w:val="0"/>
              <w:spacing w:line="200" w:lineRule="atLeast"/>
              <w:jc w:val="both"/>
              <w:rPr>
                <w:color w:val="000000"/>
                <w:sz w:val="18"/>
                <w:szCs w:val="18"/>
              </w:rPr>
            </w:pPr>
            <w:r>
              <w:rPr>
                <w:color w:val="000000"/>
                <w:sz w:val="18"/>
                <w:szCs w:val="18"/>
              </w:rPr>
              <w:t>Particle Size Analysis</w:t>
            </w:r>
          </w:p>
        </w:tc>
        <w:tc>
          <w:tcPr>
            <w:tcW w:w="1872" w:type="dxa"/>
            <w:vAlign w:val="center"/>
          </w:tcPr>
          <w:p w:rsidR="00C1361B" w:rsidRDefault="00C1361B" w:rsidP="004D64F6">
            <w:pPr>
              <w:numPr>
                <w:ilvl w:val="0"/>
                <w:numId w:val="1"/>
              </w:numPr>
              <w:snapToGrid w:val="0"/>
              <w:spacing w:line="200" w:lineRule="atLeast"/>
              <w:jc w:val="both"/>
              <w:rPr>
                <w:color w:val="000000"/>
                <w:sz w:val="18"/>
                <w:szCs w:val="18"/>
              </w:rPr>
            </w:pPr>
            <w:r>
              <w:rPr>
                <w:color w:val="000000"/>
                <w:sz w:val="18"/>
                <w:szCs w:val="18"/>
              </w:rPr>
              <w:t>Sterile Techniques</w:t>
            </w:r>
          </w:p>
        </w:tc>
      </w:tr>
    </w:tbl>
    <w:p w:rsidR="00C1361B" w:rsidRDefault="00C1361B" w:rsidP="007F66AD">
      <w:pPr>
        <w:ind w:right="329"/>
        <w:jc w:val="center"/>
        <w:rPr>
          <w:b/>
          <w:bCs/>
          <w:sz w:val="20"/>
          <w:szCs w:val="20"/>
          <w:u w:val="single"/>
        </w:rPr>
      </w:pPr>
      <w:r>
        <w:rPr>
          <w:b/>
          <w:bCs/>
          <w:sz w:val="20"/>
          <w:szCs w:val="20"/>
          <w:u w:val="single"/>
        </w:rPr>
        <w:t>EDUCATION</w:t>
      </w:r>
    </w:p>
    <w:p w:rsidR="00C1361B" w:rsidRDefault="00C1361B" w:rsidP="00C1361B">
      <w:pPr>
        <w:ind w:right="329"/>
        <w:jc w:val="center"/>
        <w:rPr>
          <w:b/>
          <w:bCs/>
          <w:sz w:val="20"/>
          <w:szCs w:val="20"/>
        </w:rPr>
      </w:pPr>
      <w:r>
        <w:rPr>
          <w:b/>
          <w:bCs/>
          <w:sz w:val="20"/>
          <w:szCs w:val="20"/>
        </w:rPr>
        <w:t>Master of Science in Biochemistry</w:t>
      </w:r>
    </w:p>
    <w:p w:rsidR="00C1361B" w:rsidRDefault="00C1361B" w:rsidP="00C1361B">
      <w:pPr>
        <w:ind w:right="329"/>
        <w:jc w:val="center"/>
        <w:rPr>
          <w:sz w:val="20"/>
          <w:szCs w:val="20"/>
        </w:rPr>
      </w:pPr>
      <w:r>
        <w:rPr>
          <w:sz w:val="20"/>
          <w:szCs w:val="20"/>
        </w:rPr>
        <w:t>Clark Atlanta University, Atlanta GA ~ May 2010</w:t>
      </w:r>
    </w:p>
    <w:p w:rsidR="00C1361B" w:rsidRDefault="00C1361B" w:rsidP="00C1361B">
      <w:pPr>
        <w:ind w:right="329"/>
        <w:jc w:val="center"/>
        <w:rPr>
          <w:sz w:val="20"/>
          <w:szCs w:val="20"/>
          <w:lang w:val="en-GB"/>
        </w:rPr>
      </w:pPr>
      <w:r>
        <w:rPr>
          <w:color w:val="000000"/>
          <w:sz w:val="20"/>
          <w:szCs w:val="20"/>
        </w:rPr>
        <w:t xml:space="preserve">Thesis: </w:t>
      </w:r>
      <w:r>
        <w:rPr>
          <w:sz w:val="20"/>
          <w:szCs w:val="20"/>
          <w:lang w:val="en-GB"/>
        </w:rPr>
        <w:t>Photocatalytic Inactivation of Fungi with TiO</w:t>
      </w:r>
      <w:r>
        <w:rPr>
          <w:sz w:val="20"/>
          <w:szCs w:val="20"/>
          <w:vertAlign w:val="subscript"/>
          <w:lang w:val="en-GB"/>
        </w:rPr>
        <w:t>2</w:t>
      </w:r>
      <w:r>
        <w:rPr>
          <w:sz w:val="20"/>
          <w:szCs w:val="20"/>
          <w:lang w:val="en-GB"/>
        </w:rPr>
        <w:t xml:space="preserve"> with white Light and Different Buffering Systems</w:t>
      </w:r>
    </w:p>
    <w:p w:rsidR="00C1361B" w:rsidRDefault="00C1361B" w:rsidP="00C1361B">
      <w:pPr>
        <w:ind w:right="329"/>
        <w:jc w:val="center"/>
        <w:rPr>
          <w:b/>
          <w:bCs/>
          <w:sz w:val="20"/>
          <w:szCs w:val="20"/>
          <w:lang w:val="en-GB"/>
        </w:rPr>
      </w:pPr>
      <w:r>
        <w:rPr>
          <w:b/>
          <w:bCs/>
          <w:sz w:val="20"/>
          <w:szCs w:val="20"/>
          <w:lang w:val="en-GB"/>
        </w:rPr>
        <w:t>Bachelor of Science in Chemistry</w:t>
      </w:r>
    </w:p>
    <w:p w:rsidR="00C1361B" w:rsidRDefault="00C1361B" w:rsidP="00C1361B">
      <w:pPr>
        <w:ind w:right="329"/>
        <w:jc w:val="center"/>
        <w:rPr>
          <w:sz w:val="20"/>
          <w:szCs w:val="20"/>
          <w:lang w:val="en-GB"/>
        </w:rPr>
      </w:pPr>
      <w:r>
        <w:rPr>
          <w:sz w:val="20"/>
          <w:szCs w:val="20"/>
          <w:lang w:val="en-GB"/>
        </w:rPr>
        <w:t>Clark Atlanta University, Atlanta GA ~ 2007</w:t>
      </w:r>
    </w:p>
    <w:p w:rsidR="00C1361B" w:rsidRDefault="00C1361B" w:rsidP="00C1361B">
      <w:pPr>
        <w:ind w:right="329"/>
        <w:jc w:val="center"/>
        <w:rPr>
          <w:sz w:val="20"/>
          <w:szCs w:val="20"/>
        </w:rPr>
      </w:pPr>
    </w:p>
    <w:p w:rsidR="00C1361B" w:rsidRDefault="00C1361B" w:rsidP="00C1361B">
      <w:pPr>
        <w:ind w:right="329"/>
        <w:jc w:val="center"/>
        <w:rPr>
          <w:b/>
          <w:bCs/>
          <w:sz w:val="20"/>
          <w:szCs w:val="20"/>
          <w:u w:val="single"/>
          <w:lang w:val="en-GB"/>
        </w:rPr>
      </w:pPr>
      <w:r>
        <w:rPr>
          <w:b/>
          <w:bCs/>
          <w:sz w:val="20"/>
          <w:szCs w:val="20"/>
          <w:u w:val="single"/>
          <w:lang w:val="en-GB"/>
        </w:rPr>
        <w:t>RELEVANT EXPERIENCE &amp; EMPLOYMENT</w:t>
      </w:r>
    </w:p>
    <w:p w:rsidR="00C1361B" w:rsidRDefault="004539CE" w:rsidP="00C1361B">
      <w:pPr>
        <w:ind w:right="329"/>
        <w:jc w:val="center"/>
        <w:rPr>
          <w:rFonts w:cs="Tahoma"/>
          <w:sz w:val="18"/>
          <w:szCs w:val="18"/>
          <w:lang w:val="en-GB"/>
        </w:rPr>
      </w:pPr>
      <w:r>
        <w:rPr>
          <w:b/>
          <w:bCs/>
          <w:sz w:val="18"/>
          <w:szCs w:val="18"/>
          <w:lang w:val="en-GB"/>
        </w:rPr>
        <w:t>Chemist</w:t>
      </w:r>
      <w:r w:rsidR="00C1361B">
        <w:rPr>
          <w:rFonts w:cs="Tahoma"/>
          <w:b/>
          <w:bCs/>
          <w:sz w:val="18"/>
          <w:szCs w:val="18"/>
          <w:lang w:val="en-GB"/>
        </w:rPr>
        <w:t>~</w:t>
      </w:r>
      <w:r w:rsidR="00C1361B">
        <w:rPr>
          <w:b/>
          <w:bCs/>
          <w:sz w:val="18"/>
          <w:szCs w:val="18"/>
          <w:lang w:val="en-GB"/>
        </w:rPr>
        <w:t xml:space="preserve"> </w:t>
      </w:r>
      <w:r w:rsidR="00C1361B">
        <w:rPr>
          <w:sz w:val="18"/>
          <w:szCs w:val="18"/>
          <w:lang w:val="en-GB"/>
        </w:rPr>
        <w:t xml:space="preserve">Pixelligent Technologies, LLC, Dundalk, MD </w:t>
      </w:r>
      <w:r w:rsidR="00C1361B">
        <w:rPr>
          <w:rFonts w:cs="Tahoma"/>
          <w:sz w:val="18"/>
          <w:szCs w:val="18"/>
          <w:lang w:val="en-GB"/>
        </w:rPr>
        <w:t>~ 5/2011- Present</w:t>
      </w:r>
    </w:p>
    <w:p w:rsidR="00C1361B" w:rsidRDefault="00DF4D5F" w:rsidP="00C1361B">
      <w:pPr>
        <w:ind w:right="329"/>
        <w:jc w:val="center"/>
        <w:rPr>
          <w:rFonts w:cs="Tahoma"/>
          <w:sz w:val="18"/>
          <w:szCs w:val="18"/>
          <w:lang w:val="en-GB"/>
        </w:rPr>
      </w:pPr>
      <w:hyperlink r:id="rId9" w:history="1">
        <w:r w:rsidR="00C1361B" w:rsidRPr="00EB22E0">
          <w:rPr>
            <w:rStyle w:val="Hyperlink"/>
            <w:rFonts w:cs="Tahoma"/>
            <w:sz w:val="18"/>
            <w:szCs w:val="18"/>
            <w:lang w:val="en-GB"/>
          </w:rPr>
          <w:t>www.pixelligent.com</w:t>
        </w:r>
      </w:hyperlink>
      <w:r w:rsidR="00C1361B">
        <w:rPr>
          <w:rFonts w:cs="Tahoma"/>
          <w:sz w:val="18"/>
          <w:szCs w:val="18"/>
          <w:lang w:val="en-GB"/>
        </w:rPr>
        <w:t xml:space="preserve">  </w:t>
      </w:r>
    </w:p>
    <w:p w:rsidR="00C1361B" w:rsidRDefault="00C1361B" w:rsidP="00C1361B">
      <w:pPr>
        <w:ind w:left="271" w:right="329"/>
        <w:jc w:val="center"/>
        <w:rPr>
          <w:sz w:val="18"/>
          <w:szCs w:val="18"/>
          <w:lang w:val="en-GB"/>
        </w:rPr>
      </w:pPr>
      <w:r>
        <w:rPr>
          <w:b/>
          <w:sz w:val="20"/>
          <w:szCs w:val="20"/>
        </w:rPr>
        <w:t xml:space="preserve"> </w:t>
      </w:r>
      <w:r w:rsidRPr="007A358E">
        <w:rPr>
          <w:b/>
          <w:i/>
          <w:iCs/>
          <w:sz w:val="18"/>
          <w:szCs w:val="18"/>
        </w:rPr>
        <w:t>WaterCAMPWS</w:t>
      </w:r>
      <w:r w:rsidRPr="007A358E">
        <w:rPr>
          <w:b/>
          <w:sz w:val="18"/>
          <w:szCs w:val="18"/>
        </w:rPr>
        <w:t xml:space="preserve"> </w:t>
      </w:r>
      <w:r w:rsidRPr="007A358E">
        <w:rPr>
          <w:b/>
          <w:bCs/>
          <w:sz w:val="18"/>
          <w:szCs w:val="18"/>
          <w:lang w:val="en-GB"/>
        </w:rPr>
        <w:t>Teacher’s</w:t>
      </w:r>
      <w:r>
        <w:rPr>
          <w:b/>
          <w:bCs/>
          <w:sz w:val="18"/>
          <w:szCs w:val="18"/>
          <w:lang w:val="en-GB"/>
        </w:rPr>
        <w:t xml:space="preserve"> Assistant</w:t>
      </w:r>
      <w:r>
        <w:rPr>
          <w:sz w:val="18"/>
          <w:szCs w:val="18"/>
          <w:lang w:val="en-GB"/>
        </w:rPr>
        <w:t xml:space="preserve"> ~ Clark Atlanta University, Atlanta GA~ 6/2009-7/2009</w:t>
      </w:r>
      <w:r w:rsidR="00100442">
        <w:rPr>
          <w:sz w:val="18"/>
          <w:szCs w:val="18"/>
          <w:lang w:val="en-GB"/>
        </w:rPr>
        <w:t>, 6</w:t>
      </w:r>
      <w:r>
        <w:rPr>
          <w:sz w:val="18"/>
          <w:szCs w:val="18"/>
          <w:lang w:val="en-GB"/>
        </w:rPr>
        <w:t>/2008-7/2008</w:t>
      </w:r>
      <w:r w:rsidR="00100442">
        <w:rPr>
          <w:sz w:val="18"/>
          <w:szCs w:val="18"/>
          <w:lang w:val="en-GB"/>
        </w:rPr>
        <w:t>, 6</w:t>
      </w:r>
      <w:r>
        <w:rPr>
          <w:sz w:val="18"/>
          <w:szCs w:val="18"/>
          <w:lang w:val="en-GB"/>
        </w:rPr>
        <w:t>/2006-7/2006</w:t>
      </w:r>
    </w:p>
    <w:p w:rsidR="00C1361B" w:rsidRDefault="00C1361B" w:rsidP="00C1361B">
      <w:pPr>
        <w:ind w:left="271" w:right="329"/>
        <w:jc w:val="center"/>
        <w:rPr>
          <w:sz w:val="18"/>
          <w:szCs w:val="18"/>
          <w:lang w:val="en-GB"/>
        </w:rPr>
      </w:pPr>
      <w:r>
        <w:rPr>
          <w:b/>
          <w:bCs/>
          <w:sz w:val="18"/>
          <w:szCs w:val="18"/>
          <w:lang w:val="en-GB"/>
        </w:rPr>
        <w:t xml:space="preserve"> Head Lab Assistant~ </w:t>
      </w:r>
      <w:r>
        <w:rPr>
          <w:sz w:val="18"/>
          <w:szCs w:val="18"/>
          <w:lang w:val="en-GB"/>
        </w:rPr>
        <w:t>Clark Atlanta University, Atlanta GA ~ 8/2008-11/2009</w:t>
      </w:r>
    </w:p>
    <w:p w:rsidR="00C1361B" w:rsidRDefault="00C1361B" w:rsidP="00C1361B">
      <w:pPr>
        <w:ind w:left="271" w:right="329"/>
        <w:jc w:val="center"/>
        <w:rPr>
          <w:sz w:val="18"/>
          <w:szCs w:val="18"/>
          <w:lang w:val="en-GB"/>
        </w:rPr>
      </w:pPr>
      <w:r>
        <w:rPr>
          <w:sz w:val="18"/>
          <w:szCs w:val="18"/>
          <w:lang w:val="en-GB"/>
        </w:rPr>
        <w:t xml:space="preserve"> </w:t>
      </w:r>
      <w:r>
        <w:rPr>
          <w:b/>
          <w:bCs/>
          <w:sz w:val="18"/>
          <w:szCs w:val="18"/>
          <w:lang w:val="en-GB"/>
        </w:rPr>
        <w:t>General Chemistry Teacher's Assistant ~</w:t>
      </w:r>
      <w:r>
        <w:rPr>
          <w:sz w:val="18"/>
          <w:szCs w:val="18"/>
          <w:lang w:val="en-GB"/>
        </w:rPr>
        <w:t xml:space="preserve"> Clark Atlanta University, Atlanta GA 8/2007-5/2008</w:t>
      </w:r>
    </w:p>
    <w:p w:rsidR="00C1361B" w:rsidRDefault="00C1361B" w:rsidP="00C1361B">
      <w:pPr>
        <w:ind w:left="271" w:right="329"/>
        <w:jc w:val="center"/>
        <w:rPr>
          <w:sz w:val="18"/>
          <w:szCs w:val="18"/>
          <w:lang w:val="en-GB"/>
        </w:rPr>
      </w:pPr>
      <w:r>
        <w:rPr>
          <w:b/>
          <w:bCs/>
          <w:sz w:val="18"/>
          <w:szCs w:val="18"/>
          <w:lang w:val="en-GB"/>
        </w:rPr>
        <w:t xml:space="preserve"> Chemistry Intern</w:t>
      </w:r>
      <w:r>
        <w:rPr>
          <w:sz w:val="18"/>
          <w:szCs w:val="18"/>
          <w:lang w:val="en-GB"/>
        </w:rPr>
        <w:t xml:space="preserve"> ~ Forest Products Laboratory (FPL), Madison WI 6/2007-8/2007</w:t>
      </w:r>
    </w:p>
    <w:p w:rsidR="00C1361B" w:rsidRDefault="00C1361B" w:rsidP="00C1361B">
      <w:pPr>
        <w:ind w:left="329" w:right="329" w:hanging="43"/>
        <w:jc w:val="center"/>
        <w:rPr>
          <w:sz w:val="18"/>
          <w:szCs w:val="18"/>
          <w:lang w:val="en-GB"/>
        </w:rPr>
      </w:pPr>
      <w:r>
        <w:rPr>
          <w:sz w:val="18"/>
          <w:szCs w:val="18"/>
          <w:lang w:val="en-GB"/>
        </w:rPr>
        <w:t xml:space="preserve"> </w:t>
      </w:r>
      <w:r>
        <w:rPr>
          <w:b/>
          <w:bCs/>
          <w:sz w:val="18"/>
          <w:szCs w:val="18"/>
          <w:lang w:val="en-GB"/>
        </w:rPr>
        <w:t xml:space="preserve">Nanobiotechnology Center (NBTC) Chemistry Intern </w:t>
      </w:r>
      <w:r>
        <w:rPr>
          <w:sz w:val="18"/>
          <w:szCs w:val="18"/>
          <w:lang w:val="en-GB"/>
        </w:rPr>
        <w:t xml:space="preserve">~New York State Department of Health (Wadsworth </w:t>
      </w:r>
      <w:r w:rsidR="004373BA">
        <w:rPr>
          <w:sz w:val="18"/>
          <w:szCs w:val="18"/>
          <w:lang w:val="en-GB"/>
        </w:rPr>
        <w:t>Center</w:t>
      </w:r>
      <w:r>
        <w:rPr>
          <w:sz w:val="18"/>
          <w:szCs w:val="18"/>
          <w:lang w:val="en-GB"/>
        </w:rPr>
        <w:t>), Albany NY 6/2005-    8/2005</w:t>
      </w:r>
    </w:p>
    <w:p w:rsidR="00C1361B" w:rsidRDefault="00C1361B" w:rsidP="00C1361B">
      <w:pPr>
        <w:ind w:left="329" w:right="329" w:hanging="43"/>
        <w:jc w:val="center"/>
        <w:rPr>
          <w:sz w:val="18"/>
          <w:szCs w:val="18"/>
          <w:lang w:val="en-GB"/>
        </w:rPr>
      </w:pPr>
    </w:p>
    <w:p w:rsidR="00C1361B" w:rsidRDefault="004539CE" w:rsidP="00C1361B">
      <w:pPr>
        <w:numPr>
          <w:ilvl w:val="0"/>
          <w:numId w:val="9"/>
        </w:numPr>
        <w:rPr>
          <w:sz w:val="18"/>
          <w:szCs w:val="18"/>
          <w:lang w:val="en-GB"/>
        </w:rPr>
      </w:pPr>
      <w:r>
        <w:rPr>
          <w:b/>
          <w:bCs/>
          <w:i/>
          <w:iCs/>
          <w:sz w:val="18"/>
          <w:szCs w:val="18"/>
          <w:lang w:val="en-GB"/>
        </w:rPr>
        <w:t>Chemist</w:t>
      </w:r>
      <w:r w:rsidR="00C1361B">
        <w:rPr>
          <w:b/>
          <w:bCs/>
          <w:i/>
          <w:iCs/>
          <w:sz w:val="18"/>
          <w:szCs w:val="18"/>
          <w:lang w:val="en-GB"/>
        </w:rPr>
        <w:t xml:space="preserve">: </w:t>
      </w:r>
      <w:r w:rsidR="00C1361B">
        <w:rPr>
          <w:bCs/>
          <w:iCs/>
          <w:sz w:val="18"/>
          <w:szCs w:val="18"/>
          <w:lang w:val="en-GB"/>
        </w:rPr>
        <w:t xml:space="preserve">Lead of Analytical lab/department and owner of analytical equipment. </w:t>
      </w:r>
      <w:r w:rsidR="000256DC">
        <w:rPr>
          <w:bCs/>
          <w:iCs/>
          <w:sz w:val="18"/>
          <w:szCs w:val="18"/>
          <w:lang w:val="en-GB"/>
        </w:rPr>
        <w:t>Authored</w:t>
      </w:r>
      <w:r w:rsidR="00C1361B">
        <w:rPr>
          <w:bCs/>
          <w:iCs/>
          <w:sz w:val="18"/>
          <w:szCs w:val="18"/>
          <w:lang w:val="en-GB"/>
        </w:rPr>
        <w:t xml:space="preserve"> and update existing SOP’s </w:t>
      </w:r>
      <w:r w:rsidR="000256DC">
        <w:rPr>
          <w:bCs/>
          <w:iCs/>
          <w:sz w:val="18"/>
          <w:szCs w:val="18"/>
          <w:lang w:val="en-GB"/>
        </w:rPr>
        <w:t xml:space="preserve">.Created </w:t>
      </w:r>
      <w:r w:rsidR="00C1361B">
        <w:rPr>
          <w:bCs/>
          <w:iCs/>
          <w:sz w:val="18"/>
          <w:szCs w:val="18"/>
          <w:lang w:val="en-GB"/>
        </w:rPr>
        <w:t xml:space="preserve">databases for analytical equipment and processes. Produce nanocrystals through </w:t>
      </w:r>
      <w:r w:rsidR="00C1361B">
        <w:rPr>
          <w:sz w:val="18"/>
          <w:szCs w:val="18"/>
          <w:lang w:val="en-GB"/>
        </w:rPr>
        <w:t xml:space="preserve">liquid synthesis, Perform composition, surface modification, purification, filtration, and dispersion of high quality nanocrystals. </w:t>
      </w:r>
      <w:r w:rsidR="00C1361B">
        <w:rPr>
          <w:sz w:val="18"/>
          <w:szCs w:val="18"/>
        </w:rPr>
        <w:t xml:space="preserve">Provide direct technical assistance to Staff Scientist. Perform complex analytical testing requiring the use of a variety of technical instruments including: Pressure Reactor, Thermogravimetric Analysis, Gas Chromatography, UV Spectrometer, and X-Ray Diffraction. Supervise and train other technicians in the use of lab equipment, procedures, and safety regulations. </w:t>
      </w:r>
      <w:r w:rsidR="00C1361B">
        <w:rPr>
          <w:sz w:val="18"/>
          <w:szCs w:val="18"/>
          <w:lang w:val="en-GB"/>
        </w:rPr>
        <w:t>Execute routine testing on incoming chemicals and evaluate production samples for conformance to specifications.</w:t>
      </w:r>
    </w:p>
    <w:p w:rsidR="00C1361B" w:rsidRDefault="00C1361B" w:rsidP="00C1361B">
      <w:pPr>
        <w:numPr>
          <w:ilvl w:val="0"/>
          <w:numId w:val="3"/>
        </w:numPr>
        <w:tabs>
          <w:tab w:val="left" w:pos="-900"/>
        </w:tabs>
        <w:snapToGrid w:val="0"/>
        <w:rPr>
          <w:color w:val="000000"/>
          <w:sz w:val="18"/>
          <w:szCs w:val="18"/>
        </w:rPr>
      </w:pPr>
      <w:r>
        <w:rPr>
          <w:b/>
          <w:bCs/>
          <w:i/>
          <w:iCs/>
          <w:color w:val="000000"/>
          <w:sz w:val="18"/>
          <w:szCs w:val="18"/>
        </w:rPr>
        <w:t>Teacher's Assistant</w:t>
      </w:r>
      <w:r>
        <w:rPr>
          <w:b/>
          <w:bCs/>
          <w:color w:val="000000"/>
          <w:sz w:val="18"/>
          <w:szCs w:val="18"/>
        </w:rPr>
        <w:t xml:space="preserve">: </w:t>
      </w:r>
      <w:r>
        <w:rPr>
          <w:color w:val="000000"/>
          <w:sz w:val="18"/>
          <w:szCs w:val="18"/>
        </w:rPr>
        <w:t>Prepared and delivered labs to students on chemistry topics, and maintained student attendance records, grades, and evaluated their laboratory performance through their assignments and exams. Supervise laboratory work and taught proper use of chemical and their interactions, danger signs, production techniques, and disposal methods. Taught chemical composition, structure, and properties of substances and of the chemical processes and transformations that they undergo.</w:t>
      </w:r>
    </w:p>
    <w:p w:rsidR="00C1361B" w:rsidRDefault="00C1361B" w:rsidP="00C1361B">
      <w:pPr>
        <w:numPr>
          <w:ilvl w:val="0"/>
          <w:numId w:val="3"/>
        </w:numPr>
        <w:tabs>
          <w:tab w:val="left" w:pos="-900"/>
        </w:tabs>
        <w:snapToGrid w:val="0"/>
        <w:rPr>
          <w:color w:val="000000"/>
          <w:sz w:val="18"/>
          <w:szCs w:val="18"/>
        </w:rPr>
      </w:pPr>
      <w:r>
        <w:rPr>
          <w:b/>
          <w:bCs/>
          <w:i/>
          <w:iCs/>
          <w:color w:val="000000"/>
          <w:sz w:val="18"/>
          <w:szCs w:val="18"/>
        </w:rPr>
        <w:t>Head Lab Assistant</w:t>
      </w:r>
      <w:r>
        <w:rPr>
          <w:b/>
          <w:bCs/>
          <w:color w:val="000000"/>
          <w:sz w:val="18"/>
          <w:szCs w:val="18"/>
        </w:rPr>
        <w:t xml:space="preserve">: </w:t>
      </w:r>
      <w:r>
        <w:rPr>
          <w:color w:val="000000"/>
          <w:sz w:val="18"/>
          <w:szCs w:val="18"/>
        </w:rPr>
        <w:t>Maintained and updated proper MSDS handbooks throughout the graduate laboratory and supervise graduate students throughout their experiments .Performed the deactivation of microbial growth in water using Titanium Dioxide Composites. Maintained accurate logs and records of all fungal experiments. Organized labels on reagents/ paperwork and ordered laboratory supplies.</w:t>
      </w:r>
    </w:p>
    <w:p w:rsidR="00C1361B" w:rsidRDefault="00C1361B" w:rsidP="00C1361B">
      <w:pPr>
        <w:numPr>
          <w:ilvl w:val="0"/>
          <w:numId w:val="3"/>
        </w:numPr>
        <w:rPr>
          <w:sz w:val="18"/>
          <w:szCs w:val="18"/>
        </w:rPr>
      </w:pPr>
      <w:r>
        <w:rPr>
          <w:b/>
          <w:bCs/>
          <w:i/>
          <w:iCs/>
          <w:sz w:val="18"/>
          <w:szCs w:val="18"/>
        </w:rPr>
        <w:t>Forest Products Laboratory Chemistry Intern</w:t>
      </w:r>
      <w:r>
        <w:rPr>
          <w:sz w:val="18"/>
          <w:szCs w:val="18"/>
        </w:rPr>
        <w:t>: Maximized the release of sugars from woody biomass while retaining the strength and dramatically improved water repellency of the micro-density fiber boards (MDF). This project helped enhance existing manufacturing of MDF, and make available new sources of materials that can be used for MDF and provide a fermentation resource for local ethanol production in areas that have little available grain production.</w:t>
      </w:r>
      <w:r>
        <w:rPr>
          <w:sz w:val="18"/>
          <w:szCs w:val="18"/>
        </w:rPr>
        <w:tab/>
      </w:r>
    </w:p>
    <w:p w:rsidR="00C1361B" w:rsidRDefault="00C1361B" w:rsidP="00C1361B">
      <w:pPr>
        <w:numPr>
          <w:ilvl w:val="0"/>
          <w:numId w:val="3"/>
        </w:numPr>
        <w:rPr>
          <w:sz w:val="18"/>
          <w:szCs w:val="18"/>
        </w:rPr>
      </w:pPr>
      <w:r>
        <w:rPr>
          <w:b/>
          <w:bCs/>
          <w:i/>
          <w:iCs/>
          <w:sz w:val="18"/>
          <w:szCs w:val="18"/>
        </w:rPr>
        <w:t xml:space="preserve">Nanobiotechnology Center Chemistry Intern: </w:t>
      </w:r>
      <w:r>
        <w:rPr>
          <w:sz w:val="18"/>
          <w:szCs w:val="18"/>
        </w:rPr>
        <w:t xml:space="preserve">Created a platform to provide the capability of including membrane separations as an intermediate filtration stage for lab on a-chip applications. Prepared and cast cellulose acetate membranes directly onto </w:t>
      </w:r>
      <w:r>
        <w:rPr>
          <w:sz w:val="18"/>
          <w:szCs w:val="18"/>
        </w:rPr>
        <w:lastRenderedPageBreak/>
        <w:t>silicon wafers and studied the filtration properties of the CA membrane using substrates with different molecular weights.</w:t>
      </w:r>
    </w:p>
    <w:p w:rsidR="00C1361B" w:rsidRDefault="00C1361B" w:rsidP="00C1361B"/>
    <w:p w:rsidR="00C1361B" w:rsidRDefault="00C1361B" w:rsidP="00C1361B">
      <w:pPr>
        <w:jc w:val="center"/>
        <w:rPr>
          <w:b/>
          <w:bCs/>
          <w:sz w:val="20"/>
          <w:szCs w:val="20"/>
          <w:u w:val="single"/>
        </w:rPr>
      </w:pPr>
    </w:p>
    <w:p w:rsidR="00C1361B" w:rsidRDefault="00C1361B" w:rsidP="00C1361B">
      <w:pPr>
        <w:jc w:val="center"/>
        <w:rPr>
          <w:b/>
          <w:bCs/>
          <w:sz w:val="20"/>
          <w:szCs w:val="20"/>
          <w:u w:val="single"/>
        </w:rPr>
      </w:pPr>
    </w:p>
    <w:p w:rsidR="00C1361B" w:rsidRDefault="00C1361B" w:rsidP="00C1361B">
      <w:pPr>
        <w:jc w:val="center"/>
        <w:rPr>
          <w:b/>
          <w:bCs/>
          <w:sz w:val="20"/>
          <w:szCs w:val="20"/>
          <w:u w:val="single"/>
        </w:rPr>
      </w:pPr>
      <w:r>
        <w:rPr>
          <w:b/>
          <w:bCs/>
          <w:sz w:val="20"/>
          <w:szCs w:val="20"/>
          <w:u w:val="single"/>
        </w:rPr>
        <w:t>PRESENTATION &amp; CONFERENCES</w:t>
      </w:r>
    </w:p>
    <w:p w:rsidR="00C1361B" w:rsidRDefault="00C1361B" w:rsidP="00C1361B">
      <w:pPr>
        <w:numPr>
          <w:ilvl w:val="0"/>
          <w:numId w:val="4"/>
        </w:numPr>
        <w:tabs>
          <w:tab w:val="left" w:pos="714"/>
          <w:tab w:val="left" w:pos="743"/>
          <w:tab w:val="left" w:pos="857"/>
        </w:tabs>
        <w:snapToGrid w:val="0"/>
        <w:ind w:left="343" w:firstLine="0"/>
        <w:rPr>
          <w:sz w:val="18"/>
          <w:szCs w:val="18"/>
        </w:rPr>
      </w:pPr>
      <w:r>
        <w:rPr>
          <w:sz w:val="18"/>
          <w:szCs w:val="18"/>
        </w:rPr>
        <w:t>“Photocatalytic Inactivation of Microorganisms by TiO</w:t>
      </w:r>
      <w:r>
        <w:rPr>
          <w:sz w:val="18"/>
          <w:szCs w:val="18"/>
          <w:vertAlign w:val="subscript"/>
        </w:rPr>
        <w:t xml:space="preserve">2 </w:t>
      </w:r>
      <w:r>
        <w:rPr>
          <w:sz w:val="18"/>
          <w:szCs w:val="18"/>
        </w:rPr>
        <w:t>and TiO</w:t>
      </w:r>
      <w:r>
        <w:rPr>
          <w:sz w:val="18"/>
          <w:szCs w:val="18"/>
          <w:vertAlign w:val="subscript"/>
        </w:rPr>
        <w:t>2</w:t>
      </w:r>
      <w:r>
        <w:rPr>
          <w:sz w:val="18"/>
          <w:szCs w:val="18"/>
        </w:rPr>
        <w:t>/Al</w:t>
      </w:r>
      <w:r>
        <w:rPr>
          <w:sz w:val="18"/>
          <w:szCs w:val="18"/>
          <w:vertAlign w:val="subscript"/>
        </w:rPr>
        <w:t>2</w:t>
      </w:r>
      <w:r>
        <w:rPr>
          <w:sz w:val="18"/>
          <w:szCs w:val="18"/>
        </w:rPr>
        <w:t>O</w:t>
      </w:r>
      <w:r>
        <w:rPr>
          <w:sz w:val="18"/>
          <w:szCs w:val="18"/>
          <w:vertAlign w:val="subscript"/>
        </w:rPr>
        <w:t xml:space="preserve">3 </w:t>
      </w:r>
      <w:r>
        <w:rPr>
          <w:sz w:val="18"/>
          <w:szCs w:val="18"/>
        </w:rPr>
        <w:t xml:space="preserve">Composite Particles.” by: A. Stoddard, S. Burgess, D.      </w:t>
      </w:r>
      <w:r>
        <w:rPr>
          <w:sz w:val="18"/>
          <w:szCs w:val="18"/>
        </w:rPr>
        <w:tab/>
      </w:r>
      <w:r>
        <w:rPr>
          <w:sz w:val="18"/>
          <w:szCs w:val="18"/>
        </w:rPr>
        <w:tab/>
        <w:t xml:space="preserve"> Lowe, S. Mehrabi, M. Powell, and E. Mintz.  I attended the Materials Research Society, Cancun, Mexico August 16-18, 2009</w:t>
      </w:r>
    </w:p>
    <w:p w:rsidR="00C1361B" w:rsidRDefault="00C1361B" w:rsidP="00C1361B">
      <w:pPr>
        <w:tabs>
          <w:tab w:val="left" w:pos="-450"/>
          <w:tab w:val="left" w:pos="789"/>
        </w:tabs>
        <w:snapToGrid w:val="0"/>
        <w:ind w:left="720"/>
        <w:rPr>
          <w:sz w:val="18"/>
          <w:szCs w:val="18"/>
        </w:rPr>
      </w:pPr>
      <w:r>
        <w:rPr>
          <w:sz w:val="18"/>
          <w:szCs w:val="18"/>
        </w:rPr>
        <w:t xml:space="preserve">“Photocatalytic Inactivation of Microorganisms by TiO2 and TiO2/Al2O3 Composite Particles.”  </w:t>
      </w:r>
      <w:proofErr w:type="gramStart"/>
      <w:r>
        <w:rPr>
          <w:sz w:val="18"/>
          <w:szCs w:val="18"/>
        </w:rPr>
        <w:t>by</w:t>
      </w:r>
      <w:proofErr w:type="gramEnd"/>
      <w:r>
        <w:rPr>
          <w:sz w:val="18"/>
          <w:szCs w:val="18"/>
        </w:rPr>
        <w:t xml:space="preserve">: A. Stoddard, S. Burgess, </w:t>
      </w:r>
      <w:r>
        <w:rPr>
          <w:sz w:val="18"/>
          <w:szCs w:val="18"/>
        </w:rPr>
        <w:tab/>
        <w:t xml:space="preserve">D. Lowe, S. Mehrabi, M. Powell, and E. Mintz. I attended the National Organization for the Professional Advancement of   </w:t>
      </w:r>
      <w:r>
        <w:rPr>
          <w:sz w:val="18"/>
          <w:szCs w:val="18"/>
        </w:rPr>
        <w:tab/>
        <w:t>Black Chemists and Chemical Engineers, (NOBCChE) Southern Regional Meeting in Atlanta, Georgia November 7-8, 2008.</w:t>
      </w:r>
    </w:p>
    <w:p w:rsidR="00C1361B" w:rsidRDefault="00C1361B" w:rsidP="00620D7E">
      <w:pPr>
        <w:pStyle w:val="ListParagraph"/>
        <w:numPr>
          <w:ilvl w:val="0"/>
          <w:numId w:val="9"/>
        </w:numPr>
        <w:tabs>
          <w:tab w:val="left" w:pos="-450"/>
          <w:tab w:val="left" w:pos="810"/>
        </w:tabs>
        <w:snapToGrid w:val="0"/>
      </w:pPr>
      <w:r w:rsidRPr="00620D7E">
        <w:rPr>
          <w:sz w:val="18"/>
          <w:szCs w:val="18"/>
        </w:rPr>
        <w:t xml:space="preserve">“Photocatalytic Inactivation of Microorganisms by TiO2 and TiO2/Al2O3 Composite Particles.” by: A. Stoddard, S. Burgess,    D. Lowe, S. Mehrabi, M. Powell, and E. Mintz.  I attended the American Chemical Society, (ACS) Southeastern Regional Meeting of the American Chemical Society, Nashville, Tennessee November 12-15, 2008. </w:t>
      </w:r>
      <w:hyperlink r:id="rId10" w:history="1">
        <w:r>
          <w:rPr>
            <w:rStyle w:val="Hyperlink"/>
          </w:rPr>
          <w:t>http://acs.confex.com/acs/serm08/techprogram/P64800.HTM</w:t>
        </w:r>
      </w:hyperlink>
    </w:p>
    <w:p w:rsidR="00C1361B" w:rsidRDefault="00C1361B" w:rsidP="00C1361B">
      <w:pPr>
        <w:tabs>
          <w:tab w:val="left" w:pos="-450"/>
          <w:tab w:val="left" w:pos="810"/>
        </w:tabs>
        <w:snapToGrid w:val="0"/>
        <w:ind w:left="810" w:hanging="450"/>
        <w:rPr>
          <w:sz w:val="18"/>
          <w:szCs w:val="18"/>
        </w:rPr>
      </w:pPr>
      <w:r>
        <w:t xml:space="preserve">       </w:t>
      </w:r>
      <w:hyperlink r:id="rId11" w:history="1">
        <w:r w:rsidRPr="00AC1C89">
          <w:rPr>
            <w:rStyle w:val="Hyperlink"/>
          </w:rPr>
          <w:t>http://acs.confex.com/acs/serm08/techprogram/S5349.HTM</w:t>
        </w:r>
      </w:hyperlink>
    </w:p>
    <w:p w:rsidR="00C1361B" w:rsidRDefault="00C1361B" w:rsidP="00C1361B">
      <w:pPr>
        <w:numPr>
          <w:ilvl w:val="0"/>
          <w:numId w:val="5"/>
        </w:numPr>
        <w:tabs>
          <w:tab w:val="left" w:pos="-450"/>
          <w:tab w:val="left" w:pos="789"/>
        </w:tabs>
        <w:snapToGrid w:val="0"/>
        <w:ind w:firstLine="0"/>
        <w:rPr>
          <w:sz w:val="18"/>
          <w:szCs w:val="18"/>
        </w:rPr>
      </w:pPr>
      <w:r>
        <w:rPr>
          <w:sz w:val="18"/>
          <w:szCs w:val="18"/>
        </w:rPr>
        <w:t xml:space="preserve">“A Novel Process for Converting Wood Chips into Composite MDF, Chemicals, and Fuels.” by: A. Stoddard.  I attended the </w:t>
      </w:r>
      <w:r>
        <w:rPr>
          <w:sz w:val="18"/>
          <w:szCs w:val="18"/>
        </w:rPr>
        <w:tab/>
        <w:t>FPL Symposium in Madison, WI August 2007.</w:t>
      </w:r>
    </w:p>
    <w:p w:rsidR="00C1361B" w:rsidRDefault="00C1361B" w:rsidP="00C1361B">
      <w:pPr>
        <w:numPr>
          <w:ilvl w:val="0"/>
          <w:numId w:val="6"/>
        </w:numPr>
        <w:rPr>
          <w:sz w:val="18"/>
          <w:szCs w:val="18"/>
        </w:rPr>
      </w:pPr>
      <w:r>
        <w:rPr>
          <w:sz w:val="18"/>
          <w:szCs w:val="18"/>
        </w:rPr>
        <w:t xml:space="preserve"> “The Minimization of Pores on a Filtration Device” by: A. Stoddard, H. Mohamed, H. Szarowski, M. G. Spencer, D. L. Martin,    K. L. Jones, M. Caggana, and J. N. Turner. I attended the Annual NBTC Symposium in Ithaca, NY in August 2005. </w:t>
      </w:r>
      <w:hyperlink r:id="rId12" w:history="1">
        <w:r>
          <w:rPr>
            <w:rStyle w:val="Hyperlink"/>
          </w:rPr>
          <w:t>http://www.nbtc.cornell.edu/downloads/research%20slides.pdf</w:t>
        </w:r>
      </w:hyperlink>
    </w:p>
    <w:p w:rsidR="00C1361B" w:rsidRDefault="00C1361B" w:rsidP="00C1361B">
      <w:pPr>
        <w:jc w:val="both"/>
        <w:rPr>
          <w:sz w:val="18"/>
          <w:szCs w:val="18"/>
        </w:rPr>
      </w:pPr>
    </w:p>
    <w:p w:rsidR="00C1361B" w:rsidRDefault="00C1361B" w:rsidP="00C1361B">
      <w:pPr>
        <w:jc w:val="center"/>
        <w:rPr>
          <w:b/>
          <w:bCs/>
          <w:sz w:val="20"/>
          <w:szCs w:val="20"/>
          <w:u w:val="single"/>
        </w:rPr>
      </w:pPr>
      <w:r>
        <w:rPr>
          <w:b/>
          <w:bCs/>
          <w:sz w:val="20"/>
          <w:szCs w:val="20"/>
          <w:u w:val="single"/>
        </w:rPr>
        <w:t>MEMBERSHIPS</w:t>
      </w:r>
      <w:r w:rsidR="00181AA7">
        <w:rPr>
          <w:b/>
          <w:bCs/>
          <w:sz w:val="20"/>
          <w:szCs w:val="20"/>
          <w:u w:val="single"/>
        </w:rPr>
        <w:t>, CERTIFICATIONS</w:t>
      </w:r>
      <w:r>
        <w:rPr>
          <w:b/>
          <w:bCs/>
          <w:sz w:val="20"/>
          <w:szCs w:val="20"/>
          <w:u w:val="single"/>
        </w:rPr>
        <w:t>&amp;AFFILIATIONS</w:t>
      </w:r>
    </w:p>
    <w:p w:rsidR="00C1361B" w:rsidRDefault="00C1361B" w:rsidP="00C1361B">
      <w:pPr>
        <w:jc w:val="center"/>
        <w:rPr>
          <w:sz w:val="20"/>
          <w:szCs w:val="20"/>
        </w:rPr>
      </w:pPr>
      <w:r>
        <w:rPr>
          <w:sz w:val="20"/>
          <w:szCs w:val="20"/>
        </w:rPr>
        <w:t>MBRS-RISE ~ Chemistry Graduate Council ~ Chemistry Student of the Year~ Who's Who Among Leaders</w:t>
      </w:r>
      <w:r w:rsidR="004B560F">
        <w:rPr>
          <w:sz w:val="20"/>
          <w:szCs w:val="20"/>
        </w:rPr>
        <w:t xml:space="preserve"> ~  Women of the Year Award</w:t>
      </w:r>
    </w:p>
    <w:p w:rsidR="00C1361B" w:rsidRDefault="00C1361B" w:rsidP="00C1361B">
      <w:pPr>
        <w:jc w:val="center"/>
        <w:rPr>
          <w:sz w:val="18"/>
          <w:szCs w:val="18"/>
        </w:rPr>
      </w:pPr>
    </w:p>
    <w:p w:rsidR="00C1361B" w:rsidRDefault="00C1361B" w:rsidP="00C1361B">
      <w:pPr>
        <w:jc w:val="center"/>
        <w:rPr>
          <w:b/>
          <w:bCs/>
          <w:sz w:val="20"/>
          <w:szCs w:val="20"/>
          <w:u w:val="single"/>
        </w:rPr>
      </w:pPr>
      <w:r>
        <w:rPr>
          <w:b/>
          <w:bCs/>
          <w:sz w:val="20"/>
          <w:szCs w:val="20"/>
          <w:u w:val="single"/>
        </w:rPr>
        <w:t>PROFESSIONAL REFERENCES</w:t>
      </w:r>
    </w:p>
    <w:p w:rsidR="00C1361B" w:rsidRDefault="00C1361B" w:rsidP="00C1361B">
      <w:pPr>
        <w:numPr>
          <w:ilvl w:val="0"/>
          <w:numId w:val="8"/>
        </w:numPr>
        <w:rPr>
          <w:sz w:val="20"/>
          <w:szCs w:val="20"/>
        </w:rPr>
      </w:pPr>
      <w:r>
        <w:rPr>
          <w:sz w:val="20"/>
          <w:szCs w:val="20"/>
        </w:rPr>
        <w:t>Dr. Eric Mintz</w:t>
      </w:r>
    </w:p>
    <w:p w:rsidR="00C1361B" w:rsidRDefault="00C1361B" w:rsidP="00C1361B">
      <w:pPr>
        <w:rPr>
          <w:sz w:val="20"/>
          <w:szCs w:val="20"/>
        </w:rPr>
      </w:pPr>
      <w:r>
        <w:rPr>
          <w:sz w:val="20"/>
          <w:szCs w:val="20"/>
        </w:rPr>
        <w:t xml:space="preserve">              404-880-6886 </w:t>
      </w:r>
    </w:p>
    <w:p w:rsidR="00C1361B" w:rsidRDefault="00C1361B" w:rsidP="00C1361B">
      <w:pPr>
        <w:rPr>
          <w:sz w:val="20"/>
          <w:szCs w:val="20"/>
        </w:rPr>
      </w:pPr>
      <w:r>
        <w:rPr>
          <w:sz w:val="20"/>
          <w:szCs w:val="20"/>
        </w:rPr>
        <w:t xml:space="preserve">              </w:t>
      </w:r>
      <w:hyperlink r:id="rId13" w:history="1">
        <w:r w:rsidRPr="00940E72">
          <w:rPr>
            <w:rStyle w:val="Hyperlink"/>
            <w:sz w:val="20"/>
            <w:szCs w:val="20"/>
          </w:rPr>
          <w:t>emintz@cau.edu</w:t>
        </w:r>
      </w:hyperlink>
    </w:p>
    <w:p w:rsidR="00C1361B" w:rsidRDefault="00C1361B" w:rsidP="00C1361B">
      <w:pPr>
        <w:rPr>
          <w:sz w:val="20"/>
          <w:szCs w:val="20"/>
        </w:rPr>
      </w:pPr>
    </w:p>
    <w:p w:rsidR="00C1361B" w:rsidRDefault="00C1361B" w:rsidP="00C1361B">
      <w:pPr>
        <w:numPr>
          <w:ilvl w:val="0"/>
          <w:numId w:val="8"/>
        </w:numPr>
        <w:rPr>
          <w:sz w:val="20"/>
          <w:szCs w:val="20"/>
        </w:rPr>
      </w:pPr>
      <w:r>
        <w:rPr>
          <w:sz w:val="20"/>
          <w:szCs w:val="20"/>
        </w:rPr>
        <w:t>Dr. Kofi Bota</w:t>
      </w:r>
      <w:bookmarkStart w:id="0" w:name="_GoBack"/>
      <w:bookmarkEnd w:id="0"/>
    </w:p>
    <w:p w:rsidR="00C1361B" w:rsidRDefault="00C1361B" w:rsidP="00C1361B">
      <w:pPr>
        <w:rPr>
          <w:sz w:val="20"/>
          <w:szCs w:val="20"/>
        </w:rPr>
      </w:pPr>
      <w:r>
        <w:rPr>
          <w:sz w:val="20"/>
          <w:szCs w:val="20"/>
        </w:rPr>
        <w:t xml:space="preserve">              404-880-6996</w:t>
      </w:r>
    </w:p>
    <w:p w:rsidR="00C1361B" w:rsidRDefault="00C1361B" w:rsidP="00C1361B">
      <w:pPr>
        <w:rPr>
          <w:sz w:val="20"/>
          <w:szCs w:val="20"/>
        </w:rPr>
      </w:pPr>
      <w:r>
        <w:rPr>
          <w:sz w:val="20"/>
          <w:szCs w:val="20"/>
        </w:rPr>
        <w:t xml:space="preserve">              </w:t>
      </w:r>
      <w:hyperlink r:id="rId14" w:history="1">
        <w:r w:rsidRPr="004477FF">
          <w:rPr>
            <w:rStyle w:val="Hyperlink"/>
            <w:sz w:val="20"/>
            <w:szCs w:val="20"/>
          </w:rPr>
          <w:t>kbota@cau.edu</w:t>
        </w:r>
      </w:hyperlink>
    </w:p>
    <w:p w:rsidR="00C1361B" w:rsidRDefault="00C1361B" w:rsidP="00C1361B">
      <w:pPr>
        <w:rPr>
          <w:sz w:val="20"/>
          <w:szCs w:val="20"/>
        </w:rPr>
      </w:pPr>
    </w:p>
    <w:p w:rsidR="00C1361B" w:rsidRDefault="00C1361B" w:rsidP="00C1361B">
      <w:pPr>
        <w:numPr>
          <w:ilvl w:val="0"/>
          <w:numId w:val="7"/>
        </w:numPr>
        <w:rPr>
          <w:sz w:val="20"/>
          <w:szCs w:val="20"/>
        </w:rPr>
      </w:pPr>
      <w:r>
        <w:rPr>
          <w:sz w:val="20"/>
          <w:szCs w:val="20"/>
        </w:rPr>
        <w:t>Dr. Sharifeh Mehrabi</w:t>
      </w:r>
    </w:p>
    <w:p w:rsidR="00C1361B" w:rsidRDefault="00DF4D5F" w:rsidP="00DF4D5F">
      <w:pPr>
        <w:ind w:left="720"/>
        <w:rPr>
          <w:sz w:val="20"/>
          <w:szCs w:val="20"/>
        </w:rPr>
      </w:pPr>
      <w:r>
        <w:rPr>
          <w:sz w:val="20"/>
          <w:szCs w:val="20"/>
        </w:rPr>
        <w:t>404-513-6259</w:t>
      </w:r>
    </w:p>
    <w:p w:rsidR="00C1361B" w:rsidRDefault="00C1361B" w:rsidP="00C1361B">
      <w:pPr>
        <w:rPr>
          <w:sz w:val="20"/>
          <w:szCs w:val="20"/>
        </w:rPr>
      </w:pPr>
      <w:r>
        <w:rPr>
          <w:sz w:val="20"/>
          <w:szCs w:val="20"/>
        </w:rPr>
        <w:t xml:space="preserve">              </w:t>
      </w:r>
      <w:hyperlink r:id="rId15" w:history="1">
        <w:r w:rsidRPr="004477FF">
          <w:rPr>
            <w:rStyle w:val="Hyperlink"/>
            <w:sz w:val="20"/>
            <w:szCs w:val="20"/>
          </w:rPr>
          <w:t>msharifeh@hotmail.com</w:t>
        </w:r>
      </w:hyperlink>
    </w:p>
    <w:p w:rsidR="00C1361B" w:rsidRDefault="00C1361B" w:rsidP="00C1361B">
      <w:pPr>
        <w:rPr>
          <w:sz w:val="20"/>
          <w:szCs w:val="20"/>
        </w:rPr>
      </w:pPr>
    </w:p>
    <w:p w:rsidR="00C1361B" w:rsidRDefault="00C1361B" w:rsidP="00C1361B">
      <w:pPr>
        <w:rPr>
          <w:sz w:val="20"/>
          <w:szCs w:val="20"/>
        </w:rPr>
      </w:pPr>
    </w:p>
    <w:p w:rsidR="00C1361B" w:rsidRDefault="00C1361B" w:rsidP="00C1361B">
      <w:pPr>
        <w:rPr>
          <w:sz w:val="20"/>
          <w:szCs w:val="20"/>
        </w:rPr>
      </w:pPr>
    </w:p>
    <w:p w:rsidR="00C1361B" w:rsidRDefault="00C1361B" w:rsidP="00C1361B">
      <w:pPr>
        <w:rPr>
          <w:sz w:val="20"/>
          <w:szCs w:val="20"/>
        </w:rPr>
      </w:pPr>
    </w:p>
    <w:p w:rsidR="00C1361B" w:rsidRDefault="00C1361B" w:rsidP="00C1361B">
      <w:pPr>
        <w:rPr>
          <w:sz w:val="20"/>
          <w:szCs w:val="20"/>
        </w:rPr>
      </w:pPr>
    </w:p>
    <w:p w:rsidR="00C1361B" w:rsidRDefault="00C1361B" w:rsidP="00C1361B">
      <w:pPr>
        <w:rPr>
          <w:sz w:val="20"/>
          <w:szCs w:val="20"/>
        </w:rPr>
      </w:pPr>
    </w:p>
    <w:p w:rsidR="00C1361B" w:rsidRDefault="00C1361B" w:rsidP="00C1361B">
      <w:pPr>
        <w:rPr>
          <w:sz w:val="20"/>
          <w:szCs w:val="20"/>
        </w:rPr>
      </w:pPr>
    </w:p>
    <w:p w:rsidR="00C1361B" w:rsidRDefault="00C1361B" w:rsidP="00C1361B">
      <w:pPr>
        <w:rPr>
          <w:sz w:val="20"/>
          <w:szCs w:val="20"/>
        </w:rPr>
      </w:pPr>
    </w:p>
    <w:p w:rsidR="00C1361B" w:rsidRDefault="00C1361B" w:rsidP="00C1361B">
      <w:pPr>
        <w:rPr>
          <w:sz w:val="20"/>
          <w:szCs w:val="20"/>
        </w:rPr>
      </w:pPr>
    </w:p>
    <w:p w:rsidR="00C1361B" w:rsidRDefault="00C1361B" w:rsidP="00C1361B">
      <w:pPr>
        <w:rPr>
          <w:sz w:val="20"/>
          <w:szCs w:val="20"/>
        </w:rPr>
      </w:pPr>
    </w:p>
    <w:p w:rsidR="00C1361B" w:rsidRDefault="00C1361B" w:rsidP="00C1361B">
      <w:pPr>
        <w:rPr>
          <w:sz w:val="20"/>
          <w:szCs w:val="20"/>
        </w:rPr>
      </w:pPr>
    </w:p>
    <w:p w:rsidR="00C1361B" w:rsidRDefault="00C1361B" w:rsidP="00C1361B">
      <w:pPr>
        <w:rPr>
          <w:sz w:val="20"/>
          <w:szCs w:val="20"/>
        </w:rPr>
      </w:pPr>
    </w:p>
    <w:p w:rsidR="00C1361B" w:rsidRDefault="00C1361B" w:rsidP="00C1361B">
      <w:pPr>
        <w:rPr>
          <w:sz w:val="20"/>
          <w:szCs w:val="20"/>
        </w:rPr>
      </w:pPr>
    </w:p>
    <w:p w:rsidR="00C1361B" w:rsidRDefault="00C1361B" w:rsidP="00C1361B">
      <w:pPr>
        <w:rPr>
          <w:sz w:val="20"/>
          <w:szCs w:val="20"/>
        </w:rPr>
      </w:pPr>
    </w:p>
    <w:p w:rsidR="00C1361B" w:rsidRDefault="00C1361B" w:rsidP="00C1361B">
      <w:pPr>
        <w:rPr>
          <w:sz w:val="20"/>
          <w:szCs w:val="20"/>
        </w:rPr>
      </w:pPr>
    </w:p>
    <w:p w:rsidR="00C0561C" w:rsidRPr="00C1361B" w:rsidRDefault="00DF4D5F" w:rsidP="00C1361B">
      <w:pPr>
        <w:tabs>
          <w:tab w:val="left" w:pos="8070"/>
        </w:tabs>
      </w:pPr>
    </w:p>
    <w:sectPr w:rsidR="00C0561C" w:rsidRPr="00C1361B">
      <w:headerReference w:type="default" r:id="rId16"/>
      <w:pgSz w:w="12240" w:h="15840"/>
      <w:pgMar w:top="2386" w:right="1134" w:bottom="1134" w:left="1134" w:header="1134"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7FCE" w:rsidRDefault="004A7FCE">
      <w:r>
        <w:separator/>
      </w:r>
    </w:p>
  </w:endnote>
  <w:endnote w:type="continuationSeparator" w:id="0">
    <w:p w:rsidR="004A7FCE" w:rsidRDefault="004A7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OpenSymbol">
    <w:altName w:val="Arial Unicode MS"/>
    <w:charset w:val="8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ucida Sans Unicode">
    <w:panose1 w:val="020B0602030504020204"/>
    <w:charset w:val="00"/>
    <w:family w:val="swiss"/>
    <w:pitch w:val="variable"/>
    <w:sig w:usb0="80000AFF" w:usb1="0000396B" w:usb2="00000000" w:usb3="00000000" w:csb0="0000003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7FCE" w:rsidRDefault="004A7FCE">
      <w:r>
        <w:separator/>
      </w:r>
    </w:p>
  </w:footnote>
  <w:footnote w:type="continuationSeparator" w:id="0">
    <w:p w:rsidR="004A7FCE" w:rsidRDefault="004A7F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13E2" w:rsidRPr="00B255A7" w:rsidRDefault="002916A3" w:rsidP="002C6C2F">
    <w:pPr>
      <w:pStyle w:val="Header"/>
      <w:jc w:val="center"/>
      <w:rPr>
        <w:b/>
        <w:bCs/>
        <w:sz w:val="22"/>
        <w:szCs w:val="22"/>
      </w:rPr>
    </w:pPr>
    <w:r w:rsidRPr="00B255A7">
      <w:rPr>
        <w:b/>
        <w:bCs/>
        <w:sz w:val="22"/>
        <w:szCs w:val="22"/>
      </w:rPr>
      <w:t>Aseelah Harrison</w:t>
    </w:r>
  </w:p>
  <w:p w:rsidR="00B255A7" w:rsidRPr="00B255A7" w:rsidRDefault="00B255A7" w:rsidP="00B255A7">
    <w:pPr>
      <w:pStyle w:val="Header"/>
      <w:jc w:val="center"/>
      <w:rPr>
        <w:rStyle w:val="Hyperlink"/>
        <w:sz w:val="22"/>
        <w:szCs w:val="22"/>
      </w:rPr>
    </w:pPr>
    <w:r w:rsidRPr="00B255A7">
      <w:rPr>
        <w:sz w:val="22"/>
        <w:szCs w:val="22"/>
      </w:rPr>
      <w:t xml:space="preserve">632 Scott. </w:t>
    </w:r>
    <w:r w:rsidR="002916A3" w:rsidRPr="00B255A7">
      <w:rPr>
        <w:sz w:val="22"/>
        <w:szCs w:val="22"/>
      </w:rPr>
      <w:t xml:space="preserve">Baltimore, MD 21230                                                                                                                                         </w:t>
    </w:r>
    <w:hyperlink r:id="rId1" w:history="1">
      <w:r w:rsidR="002916A3" w:rsidRPr="00B255A7">
        <w:rPr>
          <w:rStyle w:val="Hyperlink"/>
          <w:sz w:val="22"/>
          <w:szCs w:val="22"/>
        </w:rPr>
        <w:t>aseelahmo@gmail.com</w:t>
      </w:r>
    </w:hyperlink>
  </w:p>
  <w:p w:rsidR="00B255A7" w:rsidRPr="00B255A7" w:rsidRDefault="00B255A7" w:rsidP="00B255A7">
    <w:pPr>
      <w:pStyle w:val="Header"/>
      <w:jc w:val="center"/>
      <w:rPr>
        <w:color w:val="000080"/>
        <w:sz w:val="22"/>
        <w:szCs w:val="22"/>
        <w:u w:val="single"/>
      </w:rPr>
    </w:pPr>
    <w:r w:rsidRPr="00B255A7">
      <w:rPr>
        <w:rStyle w:val="Hyperlink"/>
        <w:color w:val="auto"/>
        <w:sz w:val="22"/>
        <w:szCs w:val="22"/>
        <w:u w:val="none"/>
      </w:rPr>
      <w:t>443-2207080</w:t>
    </w:r>
  </w:p>
  <w:p w:rsidR="000013E2" w:rsidRDefault="00BE5DC2">
    <w:pPr>
      <w:pStyle w:val="Header"/>
      <w:ind w:right="329"/>
    </w:pPr>
    <w:r>
      <w:rPr>
        <w:noProof/>
      </w:rPr>
      <mc:AlternateContent>
        <mc:Choice Requires="wps">
          <w:drawing>
            <wp:anchor distT="0" distB="0" distL="114300" distR="114300" simplePos="0" relativeHeight="251657728" behindDoc="1" locked="0" layoutInCell="1" allowOverlap="1">
              <wp:simplePos x="0" y="0"/>
              <wp:positionH relativeFrom="column">
                <wp:posOffset>13335</wp:posOffset>
              </wp:positionH>
              <wp:positionV relativeFrom="paragraph">
                <wp:posOffset>164465</wp:posOffset>
              </wp:positionV>
              <wp:extent cx="6313805" cy="0"/>
              <wp:effectExtent l="13335" t="12065" r="6985" b="698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3805"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12.95pt" to="498.2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4vCEwIAACgEAAAOAAAAZHJzL2Uyb0RvYy54bWysU8uu2jAQ3VfqP1jeQxLIpR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" strokeweight=".26mm"/>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name w:val="WW8Num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nsid w:val="00000002"/>
    <w:multiLevelType w:val="multilevel"/>
    <w:tmpl w:val="00000002"/>
    <w:name w:val="WW8Num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2">
    <w:nsid w:val="00000003"/>
    <w:multiLevelType w:val="multilevel"/>
    <w:tmpl w:val="00000003"/>
    <w:name w:val="WW8Num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nsid w:val="00000004"/>
    <w:multiLevelType w:val="singleLevel"/>
    <w:tmpl w:val="27DA2F60"/>
    <w:lvl w:ilvl="0">
      <w:start w:val="1"/>
      <w:numFmt w:val="bullet"/>
      <w:lvlText w:val=""/>
      <w:lvlJc w:val="left"/>
      <w:pPr>
        <w:tabs>
          <w:tab w:val="num" w:pos="0"/>
        </w:tabs>
        <w:ind w:left="360" w:hanging="360"/>
      </w:pPr>
      <w:rPr>
        <w:rFonts w:ascii="Symbol" w:hAnsi="Symbol" w:cs="OpenSymbol" w:hint="default"/>
      </w:rPr>
    </w:lvl>
  </w:abstractNum>
  <w:abstractNum w:abstractNumId="4">
    <w:nsid w:val="00000005"/>
    <w:multiLevelType w:val="singleLevel"/>
    <w:tmpl w:val="9A46DB84"/>
    <w:lvl w:ilvl="0">
      <w:start w:val="1"/>
      <w:numFmt w:val="bullet"/>
      <w:lvlText w:val=""/>
      <w:lvlJc w:val="left"/>
      <w:pPr>
        <w:tabs>
          <w:tab w:val="num" w:pos="360"/>
        </w:tabs>
        <w:ind w:left="360" w:hanging="360"/>
      </w:pPr>
      <w:rPr>
        <w:rFonts w:ascii="Symbol" w:hAnsi="Symbol" w:cs="OpenSymbol" w:hint="default"/>
      </w:rPr>
    </w:lvl>
  </w:abstractNum>
  <w:abstractNum w:abstractNumId="5">
    <w:nsid w:val="00000006"/>
    <w:multiLevelType w:val="multilevel"/>
    <w:tmpl w:val="00000006"/>
    <w:name w:val="WW8Num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Wingdings" w:hAnsi="Wingdings" w:cs="Courier New"/>
      </w:rPr>
    </w:lvl>
    <w:lvl w:ilvl="2">
      <w:start w:val="1"/>
      <w:numFmt w:val="bullet"/>
      <w:lvlText w:val=""/>
      <w:lvlJc w:val="left"/>
      <w:pPr>
        <w:tabs>
          <w:tab w:val="num" w:pos="1440"/>
        </w:tabs>
        <w:ind w:left="1440" w:hanging="360"/>
      </w:pPr>
      <w:rPr>
        <w:rFonts w:ascii="Wingdings" w:hAnsi="Wingdings" w:cs="Courier New"/>
      </w:rPr>
    </w:lvl>
    <w:lvl w:ilvl="3">
      <w:start w:val="1"/>
      <w:numFmt w:val="bullet"/>
      <w:lvlText w:val=""/>
      <w:lvlJc w:val="left"/>
      <w:pPr>
        <w:tabs>
          <w:tab w:val="num" w:pos="1800"/>
        </w:tabs>
        <w:ind w:left="1800" w:hanging="360"/>
      </w:pPr>
      <w:rPr>
        <w:rFonts w:ascii="Wingdings" w:hAnsi="Wingdings" w:cs="Courier New"/>
      </w:rPr>
    </w:lvl>
    <w:lvl w:ilvl="4">
      <w:start w:val="1"/>
      <w:numFmt w:val="bullet"/>
      <w:lvlText w:val=""/>
      <w:lvlJc w:val="left"/>
      <w:pPr>
        <w:tabs>
          <w:tab w:val="num" w:pos="2160"/>
        </w:tabs>
        <w:ind w:left="2160" w:hanging="360"/>
      </w:pPr>
      <w:rPr>
        <w:rFonts w:ascii="Wingdings" w:hAnsi="Wingdings" w:cs="Courier New"/>
      </w:rPr>
    </w:lvl>
    <w:lvl w:ilvl="5">
      <w:start w:val="1"/>
      <w:numFmt w:val="bullet"/>
      <w:lvlText w:val=""/>
      <w:lvlJc w:val="left"/>
      <w:pPr>
        <w:tabs>
          <w:tab w:val="num" w:pos="2520"/>
        </w:tabs>
        <w:ind w:left="2520" w:hanging="360"/>
      </w:pPr>
      <w:rPr>
        <w:rFonts w:ascii="Wingdings" w:hAnsi="Wingdings" w:cs="Courier New"/>
      </w:rPr>
    </w:lvl>
    <w:lvl w:ilvl="6">
      <w:start w:val="1"/>
      <w:numFmt w:val="bullet"/>
      <w:lvlText w:val=""/>
      <w:lvlJc w:val="left"/>
      <w:pPr>
        <w:tabs>
          <w:tab w:val="num" w:pos="2880"/>
        </w:tabs>
        <w:ind w:left="2880" w:hanging="360"/>
      </w:pPr>
      <w:rPr>
        <w:rFonts w:ascii="Wingdings" w:hAnsi="Wingdings" w:cs="Courier New"/>
      </w:rPr>
    </w:lvl>
    <w:lvl w:ilvl="7">
      <w:start w:val="1"/>
      <w:numFmt w:val="bullet"/>
      <w:lvlText w:val=""/>
      <w:lvlJc w:val="left"/>
      <w:pPr>
        <w:tabs>
          <w:tab w:val="num" w:pos="3240"/>
        </w:tabs>
        <w:ind w:left="3240" w:hanging="360"/>
      </w:pPr>
      <w:rPr>
        <w:rFonts w:ascii="Wingdings" w:hAnsi="Wingdings" w:cs="Courier New"/>
      </w:rPr>
    </w:lvl>
    <w:lvl w:ilvl="8">
      <w:start w:val="1"/>
      <w:numFmt w:val="bullet"/>
      <w:lvlText w:val=""/>
      <w:lvlJc w:val="left"/>
      <w:pPr>
        <w:tabs>
          <w:tab w:val="num" w:pos="3600"/>
        </w:tabs>
        <w:ind w:left="3600" w:hanging="360"/>
      </w:pPr>
      <w:rPr>
        <w:rFonts w:ascii="Wingdings" w:hAnsi="Wingdings" w:cs="Courier New"/>
      </w:rPr>
    </w:lvl>
  </w:abstractNum>
  <w:abstractNum w:abstractNumId="6">
    <w:nsid w:val="00000007"/>
    <w:multiLevelType w:val="multilevel"/>
    <w:tmpl w:val="8886006C"/>
    <w:name w:val="WW8Num7"/>
    <w:lvl w:ilvl="0">
      <w:start w:val="1"/>
      <w:numFmt w:val="bullet"/>
      <w:lvlText w:val=""/>
      <w:lvlJc w:val="left"/>
      <w:pPr>
        <w:tabs>
          <w:tab w:val="num" w:pos="720"/>
        </w:tabs>
        <w:ind w:left="720" w:hanging="360"/>
      </w:pPr>
      <w:rPr>
        <w:rFonts w:ascii="Symbol" w:hAnsi="Symbol" w:cs="OpenSymbol"/>
        <w:sz w:val="18"/>
        <w:szCs w:val="18"/>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7">
    <w:nsid w:val="00000008"/>
    <w:multiLevelType w:val="multilevel"/>
    <w:tmpl w:val="0478CF70"/>
    <w:name w:val="WW8Num8"/>
    <w:lvl w:ilvl="0">
      <w:start w:val="1"/>
      <w:numFmt w:val="bullet"/>
      <w:lvlText w:val=""/>
      <w:lvlJc w:val="left"/>
      <w:pPr>
        <w:tabs>
          <w:tab w:val="num" w:pos="720"/>
        </w:tabs>
        <w:ind w:left="720" w:hanging="360"/>
      </w:pPr>
      <w:rPr>
        <w:rFonts w:ascii="Symbol" w:hAnsi="Symbol" w:cs="OpenSymbol"/>
        <w:sz w:val="18"/>
        <w:szCs w:val="18"/>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8">
    <w:nsid w:val="6BFA30B3"/>
    <w:multiLevelType w:val="hybridMultilevel"/>
    <w:tmpl w:val="74EC1B52"/>
    <w:lvl w:ilvl="0" w:tplc="6026168E">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361B"/>
    <w:rsid w:val="00025426"/>
    <w:rsid w:val="000256DC"/>
    <w:rsid w:val="00100442"/>
    <w:rsid w:val="0014476F"/>
    <w:rsid w:val="00181AA7"/>
    <w:rsid w:val="002916A3"/>
    <w:rsid w:val="002C4236"/>
    <w:rsid w:val="002C6C2F"/>
    <w:rsid w:val="002D1117"/>
    <w:rsid w:val="0043588F"/>
    <w:rsid w:val="004373BA"/>
    <w:rsid w:val="004539CE"/>
    <w:rsid w:val="004A2357"/>
    <w:rsid w:val="004A7FCE"/>
    <w:rsid w:val="004B560F"/>
    <w:rsid w:val="004F738B"/>
    <w:rsid w:val="00620D7E"/>
    <w:rsid w:val="006822A3"/>
    <w:rsid w:val="007F66AD"/>
    <w:rsid w:val="00940E72"/>
    <w:rsid w:val="009D7372"/>
    <w:rsid w:val="00A40F9F"/>
    <w:rsid w:val="00B255A7"/>
    <w:rsid w:val="00BE5DC2"/>
    <w:rsid w:val="00C1361B"/>
    <w:rsid w:val="00C15A55"/>
    <w:rsid w:val="00C30930"/>
    <w:rsid w:val="00CD7AAD"/>
    <w:rsid w:val="00DF4D5F"/>
    <w:rsid w:val="00F506F4"/>
    <w:rsid w:val="00FE4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361B"/>
    <w:pPr>
      <w:widowControl w:val="0"/>
      <w:suppressAutoHyphens/>
      <w:spacing w:after="0" w:line="240" w:lineRule="auto"/>
    </w:pPr>
    <w:rPr>
      <w:rFonts w:ascii="Times New Roman" w:eastAsia="Lucida Sans Unicode" w:hAnsi="Times New Roman" w:cs="Times New Roman"/>
      <w:kern w:val="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1361B"/>
    <w:rPr>
      <w:color w:val="000080"/>
      <w:u w:val="single"/>
    </w:rPr>
  </w:style>
  <w:style w:type="paragraph" w:styleId="Header">
    <w:name w:val="header"/>
    <w:basedOn w:val="Normal"/>
    <w:link w:val="HeaderChar"/>
    <w:rsid w:val="00C1361B"/>
    <w:pPr>
      <w:suppressLineNumbers/>
      <w:tabs>
        <w:tab w:val="center" w:pos="4986"/>
        <w:tab w:val="right" w:pos="9972"/>
      </w:tabs>
    </w:pPr>
  </w:style>
  <w:style w:type="character" w:customStyle="1" w:styleId="HeaderChar">
    <w:name w:val="Header Char"/>
    <w:basedOn w:val="DefaultParagraphFont"/>
    <w:link w:val="Header"/>
    <w:rsid w:val="00C1361B"/>
    <w:rPr>
      <w:rFonts w:ascii="Times New Roman" w:eastAsia="Lucida Sans Unicode" w:hAnsi="Times New Roman" w:cs="Times New Roman"/>
      <w:kern w:val="1"/>
      <w:sz w:val="24"/>
      <w:szCs w:val="24"/>
    </w:rPr>
  </w:style>
  <w:style w:type="paragraph" w:styleId="Footer">
    <w:name w:val="footer"/>
    <w:basedOn w:val="Normal"/>
    <w:link w:val="FooterChar"/>
    <w:uiPriority w:val="99"/>
    <w:unhideWhenUsed/>
    <w:rsid w:val="00B255A7"/>
    <w:pPr>
      <w:tabs>
        <w:tab w:val="center" w:pos="4680"/>
        <w:tab w:val="right" w:pos="9360"/>
      </w:tabs>
    </w:pPr>
  </w:style>
  <w:style w:type="character" w:customStyle="1" w:styleId="FooterChar">
    <w:name w:val="Footer Char"/>
    <w:basedOn w:val="DefaultParagraphFont"/>
    <w:link w:val="Footer"/>
    <w:uiPriority w:val="99"/>
    <w:rsid w:val="00B255A7"/>
    <w:rPr>
      <w:rFonts w:ascii="Times New Roman" w:eastAsia="Lucida Sans Unicode" w:hAnsi="Times New Roman" w:cs="Times New Roman"/>
      <w:kern w:val="1"/>
      <w:sz w:val="24"/>
      <w:szCs w:val="24"/>
    </w:rPr>
  </w:style>
  <w:style w:type="paragraph" w:styleId="ListParagraph">
    <w:name w:val="List Paragraph"/>
    <w:basedOn w:val="Normal"/>
    <w:uiPriority w:val="34"/>
    <w:qFormat/>
    <w:rsid w:val="00620D7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361B"/>
    <w:pPr>
      <w:widowControl w:val="0"/>
      <w:suppressAutoHyphens/>
      <w:spacing w:after="0" w:line="240" w:lineRule="auto"/>
    </w:pPr>
    <w:rPr>
      <w:rFonts w:ascii="Times New Roman" w:eastAsia="Lucida Sans Unicode" w:hAnsi="Times New Roman" w:cs="Times New Roman"/>
      <w:kern w:val="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1361B"/>
    <w:rPr>
      <w:color w:val="000080"/>
      <w:u w:val="single"/>
    </w:rPr>
  </w:style>
  <w:style w:type="paragraph" w:styleId="Header">
    <w:name w:val="header"/>
    <w:basedOn w:val="Normal"/>
    <w:link w:val="HeaderChar"/>
    <w:rsid w:val="00C1361B"/>
    <w:pPr>
      <w:suppressLineNumbers/>
      <w:tabs>
        <w:tab w:val="center" w:pos="4986"/>
        <w:tab w:val="right" w:pos="9972"/>
      </w:tabs>
    </w:pPr>
  </w:style>
  <w:style w:type="character" w:customStyle="1" w:styleId="HeaderChar">
    <w:name w:val="Header Char"/>
    <w:basedOn w:val="DefaultParagraphFont"/>
    <w:link w:val="Header"/>
    <w:rsid w:val="00C1361B"/>
    <w:rPr>
      <w:rFonts w:ascii="Times New Roman" w:eastAsia="Lucida Sans Unicode" w:hAnsi="Times New Roman" w:cs="Times New Roman"/>
      <w:kern w:val="1"/>
      <w:sz w:val="24"/>
      <w:szCs w:val="24"/>
    </w:rPr>
  </w:style>
  <w:style w:type="paragraph" w:styleId="Footer">
    <w:name w:val="footer"/>
    <w:basedOn w:val="Normal"/>
    <w:link w:val="FooterChar"/>
    <w:uiPriority w:val="99"/>
    <w:unhideWhenUsed/>
    <w:rsid w:val="00B255A7"/>
    <w:pPr>
      <w:tabs>
        <w:tab w:val="center" w:pos="4680"/>
        <w:tab w:val="right" w:pos="9360"/>
      </w:tabs>
    </w:pPr>
  </w:style>
  <w:style w:type="character" w:customStyle="1" w:styleId="FooterChar">
    <w:name w:val="Footer Char"/>
    <w:basedOn w:val="DefaultParagraphFont"/>
    <w:link w:val="Footer"/>
    <w:uiPriority w:val="99"/>
    <w:rsid w:val="00B255A7"/>
    <w:rPr>
      <w:rFonts w:ascii="Times New Roman" w:eastAsia="Lucida Sans Unicode" w:hAnsi="Times New Roman" w:cs="Times New Roman"/>
      <w:kern w:val="1"/>
      <w:sz w:val="24"/>
      <w:szCs w:val="24"/>
    </w:rPr>
  </w:style>
  <w:style w:type="paragraph" w:styleId="ListParagraph">
    <w:name w:val="List Paragraph"/>
    <w:basedOn w:val="Normal"/>
    <w:uiPriority w:val="34"/>
    <w:qFormat/>
    <w:rsid w:val="00620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emintz@cau.edu"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nbtc.cornell.edu/downloads/research%20slides.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acs.confex.com/acs/serm08/techprogram/S5349.HTM" TargetMode="External"/><Relationship Id="rId5" Type="http://schemas.openxmlformats.org/officeDocument/2006/relationships/settings" Target="settings.xml"/><Relationship Id="rId15" Type="http://schemas.openxmlformats.org/officeDocument/2006/relationships/hyperlink" Target="mailto:msharifeh@hotmail.com" TargetMode="External"/><Relationship Id="rId10" Type="http://schemas.openxmlformats.org/officeDocument/2006/relationships/hyperlink" Target="http://acs.confex.com/acs/serm08/techprogram/P64800.HTM" TargetMode="External"/><Relationship Id="rId4" Type="http://schemas.microsoft.com/office/2007/relationships/stylesWithEffects" Target="stylesWithEffects.xml"/><Relationship Id="rId9" Type="http://schemas.openxmlformats.org/officeDocument/2006/relationships/hyperlink" Target="http://www.pixelligent.com" TargetMode="External"/><Relationship Id="rId14" Type="http://schemas.openxmlformats.org/officeDocument/2006/relationships/hyperlink" Target="mailto:kbota@cau.ed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mailto:aseelahm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3AA962-0B95-40C7-B72A-94A9A9AFF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1018</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SnipeR's Redemption Network</Company>
  <LinksUpToDate>false</LinksUpToDate>
  <CharactersWithSpaces>6808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eXPerience</dc:creator>
  <cp:lastModifiedBy>Aseelah Stoddard</cp:lastModifiedBy>
  <cp:revision>7</cp:revision>
  <dcterms:created xsi:type="dcterms:W3CDTF">2013-08-02T13:23:00Z</dcterms:created>
  <dcterms:modified xsi:type="dcterms:W3CDTF">2014-02-04T18:09:00Z</dcterms:modified>
</cp:coreProperties>
</file>