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 xml:space="preserve">Eric Mondy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 xml:space="preserve">231 Glencairn Dr. Dallas, Texas 75232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>972-388-6466</w:t>
      </w:r>
    </w:p>
    <w:p>
      <w:pPr>
        <w:pStyle w:val="Para0"/>
        <w:spacing w:line="240" w:lineRule="auto"/>
        <w:ind w:left="0" w:hanging="0"/>
        <w:rPr>
          <w:b/>
          <w:sz w:val="22"/>
          <w:szCs w:val="22"/>
          <w:sz w:val="22"/>
          <w:szCs w:val="22"/>
          <w:rFonts w:ascii="Garamond" w:eastAsia="Garamond" w:hAnsi="Garamond"/>
        </w:rPr>
      </w:pPr>
      <w:hyperlink r:id="rId5">
        <w:r>
          <w:rPr>
            <w:rStyle w:val="Character5"/>
            <w:b/>
            <w:color w:val="0000FF"/>
          </w:rPr>
          <w:t>ericmondy21@gmail.com</w:t>
        </w:r>
      </w:hyperlink>
    </w:p>
    <w:p>
      <w:pPr>
        <w:pStyle w:val="Para0"/>
        <w:spacing w:line="240" w:lineRule="auto"/>
        <w:ind w:left="0" w:hanging="0"/>
        <w:rPr>
          <w:sz w:val="20"/>
          <w:szCs w:val="20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color w:val="D9D9D9"/>
          <w:rFonts w:ascii="n" w:eastAsia="n" w:hAnsi="n"/>
          <w:sz w:val="20"/>
          <w:szCs w:val="20"/>
          <w:rFonts w:ascii="Garamond" w:eastAsia="Garamond" w:hAnsi="Garamond"/>
        </w:rPr>
      </w:pPr>
      <w:r>
        <w:rPr>
          <w:rStyle w:val="Character8"/>
          <w:color w:val="D9D9D9"/>
        </w:rPr>
        <w:t>___________________________________________________________________________________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 xml:space="preserve">Areas of Specialty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Symbol Unit Operator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Mezzanine Operator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Engineering Facility Operator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Loading and Shipping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Shipping Documentation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Productively Management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Loss Prevention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Operating of Basic and Advanced Warehouse vehicles, electric pallet jack, forklift, turret truck and/or order picker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Labeling and Verification  Warehouse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6"/>
          <w:color w:val="D9D9D9"/>
          <w:sz w:val="16"/>
          <w:szCs w:val="16"/>
        </w:rPr>
        <w:t>________________________________________________________________________________________________________</w:t>
      </w:r>
      <w:r>
        <w:rPr>
          <w:rStyle w:val="Character16"/>
          <w:color w:val="D9D9D9"/>
          <w:sz w:val="16"/>
          <w:szCs w:val="16"/>
        </w:rPr>
        <w:t>_</w:t>
      </w:r>
      <w:r>
        <w:rPr>
          <w:rStyle w:val="Character1"/>
          <w:b/>
        </w:rPr>
        <w:tab/>
      </w:r>
      <w:r>
        <w:rPr>
          <w:rStyle w:val="Character1"/>
          <w:b/>
        </w:rPr>
        <w:t xml:space="preserve"> 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>Education</w:t>
      </w:r>
      <w:r>
        <w:rPr>
          <w:rStyle w:val="Character1"/>
          <w:b/>
        </w:rPr>
        <w:tab/>
      </w:r>
    </w:p>
    <w:p>
      <w:pPr>
        <w:pStyle w:val="Para0"/>
        <w:spacing w:line="240" w:lineRule="auto"/>
        <w:ind w:left="0" w:hanging="0"/>
        <w:rPr>
          <w:b/>
          <w:sz w:val="16"/>
          <w:szCs w:val="16"/>
          <w:sz w:val="16"/>
          <w:szCs w:val="16"/>
          <w:rFonts w:ascii="Garamond" w:eastAsia="Garamond" w:hAnsi="Garamond"/>
        </w:rPr>
      </w:pPr>
      <w:r>
        <w:rPr>
          <w:rStyle w:val="Character18"/>
          <w:b/>
          <w:sz w:val="16"/>
          <w:szCs w:val="16"/>
        </w:rPr>
        <w:t xml:space="preserve">Bachelor of Arts in Sociology                                                    </w:t>
      </w: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 Texas A&amp;M of Commerce, completed 80 hours</w:t>
      </w:r>
      <w:r>
        <w:rPr>
          <w:rStyle w:val="Character12"/>
          <w:sz w:val="16"/>
          <w:szCs w:val="16"/>
        </w:rPr>
        <w:tab/>
      </w:r>
      <w:r>
        <w:rPr>
          <w:rStyle w:val="Character12"/>
          <w:sz w:val="16"/>
          <w:szCs w:val="16"/>
        </w:rPr>
        <w:tab/>
      </w:r>
      <w:r>
        <w:rPr>
          <w:rStyle w:val="Character12"/>
          <w:sz w:val="16"/>
          <w:szCs w:val="16"/>
        </w:rPr>
        <w:t xml:space="preserve">                             </w:t>
      </w:r>
      <w:r>
        <w:rPr>
          <w:rStyle w:val="Character20"/>
          <w:i/>
          <w:sz w:val="16"/>
          <w:szCs w:val="16"/>
        </w:rPr>
        <w:t xml:space="preserve">May, 2000 - May, 2003</w:t>
      </w: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sz w:val="16"/>
          <w:szCs w:val="16"/>
          <w:color w:val="D9D9D9"/>
          <w:rFonts w:ascii="n" w:eastAsia="n" w:hAnsi="n"/>
          <w:sz w:val="16"/>
          <w:szCs w:val="16"/>
          <w:rFonts w:ascii="Garamond" w:eastAsia="Garamond" w:hAnsi="Garamond"/>
        </w:rPr>
      </w:pPr>
      <w:r>
        <w:rPr>
          <w:rStyle w:val="Character16"/>
          <w:color w:val="D9D9D9"/>
          <w:sz w:val="16"/>
          <w:szCs w:val="16"/>
        </w:rPr>
        <w:t>________________________________________________________________________________________________________</w:t>
      </w:r>
      <w:r>
        <w:rPr>
          <w:rStyle w:val="Character16"/>
          <w:color w:val="D9D9D9"/>
          <w:sz w:val="16"/>
          <w:szCs w:val="16"/>
        </w:rPr>
        <w:t>___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  <w:r>
        <w:rPr>
          <w:rStyle w:val="Character1"/>
          <w:b/>
        </w:rPr>
        <w:t>Experience</w:t>
      </w:r>
      <w:r>
        <w:rPr>
          <w:rStyle w:val="Character1"/>
          <w:b/>
        </w:rPr>
        <w:tab/>
      </w: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  <w:r>
        <w:rPr>
          <w:rStyle w:val="Character18"/>
          <w:b/>
          <w:sz w:val="16"/>
          <w:szCs w:val="16"/>
        </w:rPr>
        <w:t xml:space="preserve">Target Distribution Center</w:t>
      </w:r>
      <w:r>
        <w:rPr>
          <w:rStyle w:val="Character1"/>
          <w:b/>
        </w:rPr>
        <w:tab/>
      </w:r>
      <w:r>
        <w:rPr>
          <w:rStyle w:val="Character12"/>
          <w:sz w:val="16"/>
          <w:szCs w:val="16"/>
        </w:rPr>
        <w:t xml:space="preserve">                                                                                  </w:t>
      </w:r>
      <w:r>
        <w:rPr>
          <w:rStyle w:val="Character20"/>
          <w:i/>
          <w:sz w:val="16"/>
          <w:szCs w:val="16"/>
        </w:rPr>
        <w:t xml:space="preserve">September 2007-July 2014</w:t>
      </w: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5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Opened, set dock, loaded merchandise onto trailers and kept accurate count of cartons being shipped by vendor/SKN </w:t>
      </w:r>
      <w:r>
        <w:rPr>
          <w:rStyle w:val="Character12"/>
          <w:sz w:val="16"/>
          <w:szCs w:val="16"/>
        </w:rPr>
        <w:t xml:space="preserve">number. Labeled, verified cartons and pallets with the correct identification label.</w:t>
      </w:r>
    </w:p>
    <w:p>
      <w:pPr>
        <w:pStyle w:val="Para2"/>
        <w:spacing w:line="240" w:lineRule="auto"/>
        <w:ind w:left="720" w:firstLine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Verified products by operating terminals to assist in identification; and receipt acknowledgment using keyboard/scanner. </w:t>
      </w:r>
      <w:r>
        <w:rPr>
          <w:rStyle w:val="Character12"/>
          <w:sz w:val="16"/>
          <w:szCs w:val="16"/>
        </w:rPr>
        <w:t xml:space="preserve">Built pallets by arranging and placing cartons onto pallets to the correct height specifications (pallet count).  Stacked </w:t>
      </w:r>
      <w:r>
        <w:rPr>
          <w:rStyle w:val="Character12"/>
          <w:sz w:val="16"/>
          <w:szCs w:val="16"/>
        </w:rPr>
        <w:t xml:space="preserve">cartons onto pallets up to a height of 6 feet. Operated Radio Frequency (RF) equipment and computers for various </w:t>
      </w:r>
      <w:r>
        <w:rPr>
          <w:rStyle w:val="Character12"/>
          <w:sz w:val="16"/>
          <w:szCs w:val="16"/>
        </w:rPr>
        <w:t>functions.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Shrink wrapped and taped all completed pallets. Secured pallets with shrink wrap and tape to keep cartons from falling </w:t>
      </w:r>
      <w:r>
        <w:rPr>
          <w:rStyle w:val="Character12"/>
          <w:sz w:val="16"/>
          <w:szCs w:val="16"/>
        </w:rPr>
        <w:t xml:space="preserve">while merchandise was being transported. Feed cartons onto conveyor by lifting cartons off pallets and placing onto </w:t>
      </w:r>
      <w:r>
        <w:rPr>
          <w:rStyle w:val="Character12"/>
          <w:sz w:val="16"/>
          <w:szCs w:val="16"/>
        </w:rPr>
        <w:t xml:space="preserve">appropriate power conveyors.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Moved merchandise by operating hand jacks and material handling equipment to remove merchandise to trailers for </w:t>
      </w:r>
      <w:r>
        <w:rPr>
          <w:rStyle w:val="Character12"/>
          <w:sz w:val="16"/>
          <w:szCs w:val="16"/>
        </w:rPr>
        <w:t xml:space="preserve">shipping. Split full pallets by picking the quantity of items described on the terminal or receiver to the correct store </w:t>
      </w:r>
      <w:r>
        <w:rPr>
          <w:rStyle w:val="Character12"/>
          <w:sz w:val="16"/>
          <w:szCs w:val="16"/>
        </w:rPr>
        <w:t xml:space="preserve">pallet by moving the pallet with hand jack or power equipment across docking/floor areas and placing the carton on the </w:t>
      </w:r>
      <w:r>
        <w:rPr>
          <w:rStyle w:val="Character12"/>
          <w:sz w:val="16"/>
          <w:szCs w:val="16"/>
        </w:rPr>
        <w:t xml:space="preserve">designated store pallet.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Recorded documentation onto the shipping logs. Secured and sealed trailer doors by opening, closing shipping and trailer </w:t>
      </w:r>
      <w:r>
        <w:rPr>
          <w:rStyle w:val="Character12"/>
          <w:sz w:val="16"/>
          <w:szCs w:val="16"/>
        </w:rPr>
        <w:t xml:space="preserve">doors. Attached serial numbered seals and locked each trailer door.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Maintained a clean work area by using tuggers, scrubbers, and sweepers. Maintained a safe working environment as </w:t>
      </w:r>
      <w:r>
        <w:rPr>
          <w:rStyle w:val="Character12"/>
          <w:sz w:val="16"/>
          <w:szCs w:val="16"/>
        </w:rPr>
        <w:t xml:space="preserve">outlined in the company's standard operating procedures manual.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Loss Prevention, completed steps to detect common signs of theft and other security issues involving co-workers and </w:t>
      </w:r>
      <w:r>
        <w:rPr>
          <w:rStyle w:val="Character12"/>
          <w:sz w:val="16"/>
          <w:szCs w:val="16"/>
        </w:rPr>
        <w:t xml:space="preserve">promptly communicated potential problems to the Distribution Center management team. 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6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Delegated to and through work team coaching for co-workers and new employees to ensure smooth processing flow. </w:t>
      </w:r>
      <w:r>
        <w:rPr>
          <w:rStyle w:val="Character12"/>
          <w:sz w:val="16"/>
          <w:szCs w:val="16"/>
        </w:rPr>
        <w:t xml:space="preserve">Completed training for new employees. Member of the Emergency Responsible Team. Certified CPR. </w:t>
      </w:r>
    </w:p>
    <w:p>
      <w:pPr>
        <w:pStyle w:val="Para3"/>
        <w:spacing w:line="276" w:lineRule="auto" w:after="200"/>
        <w:contextualSpacing w:val="1"/>
        <w:ind w:left="720" w:firstLine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  <w:r>
        <w:rPr>
          <w:rStyle w:val="Character18"/>
          <w:b/>
          <w:sz w:val="16"/>
          <w:szCs w:val="16"/>
        </w:rPr>
        <w:t xml:space="preserve">Best Buy Corporation</w:t>
      </w:r>
      <w:r>
        <w:rPr>
          <w:rStyle w:val="Character12"/>
          <w:sz w:val="16"/>
          <w:szCs w:val="16"/>
        </w:rPr>
        <w:t xml:space="preserve">                                                                                            </w:t>
      </w:r>
      <w:r>
        <w:rPr>
          <w:rStyle w:val="Character20"/>
          <w:i/>
          <w:sz w:val="16"/>
          <w:szCs w:val="16"/>
        </w:rPr>
        <w:t xml:space="preserve">June 2003-August 2007 </w:t>
      </w: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7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Provided assistance and incident resolution support for Best Buy customers. Provided excellent and timely systems and </w:t>
      </w:r>
      <w:r>
        <w:rPr>
          <w:rStyle w:val="Character12"/>
          <w:sz w:val="16"/>
          <w:szCs w:val="16"/>
        </w:rPr>
        <w:t xml:space="preserve">technology support.  Maintained department-wide communication to ensure prompt incident resolution repaired, </w:t>
      </w:r>
      <w:r>
        <w:rPr>
          <w:rStyle w:val="Character12"/>
          <w:sz w:val="16"/>
          <w:szCs w:val="16"/>
        </w:rPr>
        <w:t xml:space="preserve">replaced hardware, software and system functions. </w:t>
      </w:r>
    </w:p>
    <w:p>
      <w:pPr>
        <w:pStyle w:val="Para2"/>
        <w:spacing w:line="240" w:lineRule="auto"/>
        <w:ind w:left="720" w:firstLine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8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Utilized and adhered to merchandise presentation standards in regards to the 5 Basics: replenishment, signing, sizing, </w:t>
      </w:r>
      <w:r>
        <w:rPr>
          <w:rStyle w:val="Character12"/>
          <w:sz w:val="16"/>
          <w:szCs w:val="16"/>
        </w:rPr>
        <w:t xml:space="preserve">clearance and clean store.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8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Assisted in utilizing monthly updates, communication books, in accordance with the company's merchandise </w:t>
      </w:r>
      <w:r>
        <w:rPr>
          <w:rStyle w:val="Character12"/>
          <w:sz w:val="16"/>
          <w:szCs w:val="16"/>
        </w:rPr>
        <w:t xml:space="preserve">presentation standards.  Assisted with recovery and sales floor returns in accordance with merchandising standards.  </w:t>
      </w:r>
      <w:r>
        <w:rPr>
          <w:rStyle w:val="Character12"/>
          <w:sz w:val="16"/>
          <w:szCs w:val="16"/>
        </w:rPr>
        <w:t xml:space="preserve">Resolved ad issues as needed by changing signs to reflect current sale price. Followed the company's merchandise </w:t>
      </w:r>
      <w:r>
        <w:rPr>
          <w:rStyle w:val="Character12"/>
          <w:sz w:val="16"/>
          <w:szCs w:val="16"/>
        </w:rPr>
        <w:t xml:space="preserve">presentation directives and standards while merchandising incoming truck freight and replenishing the sales floor. 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8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Identified and communicated merchandising and sales floor operational opportunities to Supervisors. Arranged </w:t>
      </w:r>
      <w:r>
        <w:rPr>
          <w:rStyle w:val="Character12"/>
          <w:sz w:val="16"/>
          <w:szCs w:val="16"/>
        </w:rPr>
        <w:t xml:space="preserve">merchandise on fixtures and maintained promotional signs on the sales floor according to company standards.  Assisted </w:t>
      </w:r>
      <w:r>
        <w:rPr>
          <w:rStyle w:val="Character12"/>
          <w:sz w:val="16"/>
          <w:szCs w:val="16"/>
        </w:rPr>
        <w:t xml:space="preserve">in the maintenance of the company's stockroom capacity and organizational guidelines by following best practices.</w:t>
      </w:r>
    </w:p>
    <w:p>
      <w:pPr>
        <w:pStyle w:val="Para3"/>
        <w:spacing w:line="276" w:lineRule="auto" w:after="200"/>
        <w:contextualSpacing w:val="1"/>
        <w:ind w:left="720" w:firstLine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sz w:val="16"/>
          <w:szCs w:val="16"/>
          <w:color w:val="D9D9D9"/>
          <w:rFonts w:ascii="n" w:eastAsia="n" w:hAnsi="n"/>
          <w:sz w:val="16"/>
          <w:szCs w:val="16"/>
          <w:rFonts w:ascii="Garamond" w:eastAsia="Garamond" w:hAnsi="Garamond"/>
        </w:rPr>
      </w:pPr>
      <w:r>
        <w:rPr>
          <w:rStyle w:val="Character16"/>
          <w:color w:val="D9D9D9"/>
          <w:sz w:val="16"/>
          <w:szCs w:val="16"/>
        </w:rPr>
        <w:t>______________________________________________________________________________________________________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  <w:r>
        <w:rPr>
          <w:rStyle w:val="Character1"/>
          <w:b/>
        </w:rPr>
        <w:t xml:space="preserve">Knowledge, Skills, and Abilities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</w:p>
    <w:p>
      <w:pPr>
        <w:pStyle w:val="a3"/>
        <w:numPr>
          <w:ilvl w:val="0"/>
          <w:numId w:val="9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Ability to lift items between 25 and 70 pounds. Ability to operate at heights up to 50 feet. Ability to stand for prolonged </w:t>
      </w:r>
      <w:r>
        <w:rPr>
          <w:rStyle w:val="Character12"/>
          <w:sz w:val="16"/>
          <w:szCs w:val="16"/>
        </w:rPr>
        <w:t xml:space="preserve">periods of time. Ability to make decisions, problem solving, prioritize assignments and direct the workforce in an ever-</w:t>
      </w:r>
      <w:r>
        <w:rPr>
          <w:rStyle w:val="Character12"/>
          <w:sz w:val="16"/>
          <w:szCs w:val="16"/>
        </w:rPr>
        <w:t xml:space="preserve">changing, warehouse environment. 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10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Excellent interpersonal communication, leadership, and customer service skills. Excellent aptitude in estimating rates and </w:t>
      </w:r>
      <w:r>
        <w:rPr>
          <w:rStyle w:val="Character12"/>
          <w:sz w:val="16"/>
          <w:szCs w:val="16"/>
        </w:rPr>
        <w:t xml:space="preserve">adding and subtracting mentally while constantly multi-tasking. 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a3"/>
        <w:numPr>
          <w:ilvl w:val="0"/>
          <w:numId w:val="10"/>
        </w:numPr>
        <w:jc w:val="left"/>
        <w:spacing w:line="240" w:lineRule="auto"/>
        <w:ind w:left="720" w:hanging="360"/>
        <w:rPr>
          <w:sz w:val="16"/>
          <w:szCs w:val="16"/>
          <w:sz w:val="20"/>
          <w:szCs w:val="20"/>
          <w:rFonts w:ascii="Garamond" w:eastAsia="Garamond" w:hAnsi="Garamond"/>
        </w:rPr>
      </w:pPr>
      <w:r>
        <w:rPr>
          <w:rStyle w:val="Character12"/>
          <w:sz w:val="16"/>
          <w:szCs w:val="16"/>
        </w:rPr>
        <w:t xml:space="preserve">Intermediate computer experience, ideally with Microsoft software. Knowledge of packing and shipping process. Proven </w:t>
      </w:r>
      <w:r>
        <w:rPr>
          <w:rStyle w:val="Character12"/>
          <w:sz w:val="16"/>
          <w:szCs w:val="16"/>
        </w:rPr>
        <w:t xml:space="preserve">track record in warehouse productivity including performing above required 100 percent to 120 percent.</w:t>
      </w: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sz w:val="16"/>
          <w:szCs w:val="16"/>
          <w:color w:val="F2F2F2"/>
          <w:rFonts w:ascii="n" w:eastAsia="n" w:hAnsi="n"/>
          <w:sz w:val="16"/>
          <w:szCs w:val="16"/>
          <w:rFonts w:ascii="Garamond" w:eastAsia="Garamond" w:hAnsi="Garamond"/>
        </w:rPr>
      </w:pPr>
      <w:r>
        <w:rPr>
          <w:rStyle w:val="Character24"/>
          <w:color w:val="F2F2F2"/>
          <w:sz w:val="16"/>
          <w:szCs w:val="16"/>
        </w:rPr>
        <w:t>______________________________________________________________________________________________________</w:t>
      </w:r>
    </w:p>
    <w:p>
      <w:pPr>
        <w:pStyle w:val="Para0"/>
        <w:spacing w:line="240" w:lineRule="auto"/>
        <w:ind w:left="0" w:hanging="0"/>
        <w:rPr>
          <w:b/>
          <w:sz w:val="20"/>
          <w:szCs w:val="20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3"/>
        <w:spacing w:line="276" w:lineRule="auto" w:after="200"/>
        <w:contextualSpacing w:val="1"/>
        <w:ind w:left="720" w:firstLine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i/>
          <w:sz w:val="16"/>
          <w:szCs w:val="16"/>
          <w:sz w:val="16"/>
          <w:szCs w:val="16"/>
          <w:rFonts w:ascii="Garamond" w:eastAsia="Garamond" w:hAnsi="Garamond"/>
        </w:rPr>
      </w:pPr>
    </w:p>
    <w:p>
      <w:pPr>
        <w:pStyle w:val="Para0"/>
        <w:spacing w:line="240" w:lineRule="auto"/>
        <w:ind w:left="0" w:hanging="0"/>
        <w:rPr>
          <w:i/>
          <w:sz w:val="20"/>
          <w:szCs w:val="20"/>
          <w:rFonts w:ascii="Garamond" w:eastAsia="Garamond" w:hAnsi="Garamond"/>
        </w:rPr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Garamond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1180312549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1">
    <w:nsid w:val="1"/>
    <w:multiLevelType w:val="hybridMultilevel"/>
    <w:tmpl w:val="68702347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2">
    <w:nsid w:val="2"/>
    <w:multiLevelType w:val="hybridMultilevel"/>
    <w:tmpl w:val="75736887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3">
    <w:nsid w:val="3"/>
    <w:multiLevelType w:val="hybridMultilevel"/>
    <w:tmpl w:val="1995425360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4">
    <w:nsid w:val="4"/>
    <w:multiLevelType w:val="hybridMultilevel"/>
    <w:tmpl w:val="1020137049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5">
    <w:nsid w:val="5"/>
    <w:multiLevelType w:val="hybridMultilevel"/>
    <w:tmpl w:val="1375153020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6">
    <w:nsid w:val="6"/>
    <w:multiLevelType w:val="hybridMultilevel"/>
    <w:tmpl w:val="182800680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7">
    <w:nsid w:val="7"/>
    <w:multiLevelType w:val="hybridMultilevel"/>
    <w:tmpl w:val="168521327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8">
    <w:nsid w:val="8"/>
    <w:multiLevelType w:val="hybridMultilevel"/>
    <w:tmpl w:val="161395640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abstractNum w:abstractNumId="9">
    <w:nsid w:val="9"/>
    <w:multiLevelType w:val="hybridMultilevel"/>
    <w:tmpl w:val="18850719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16"/>
        <w:szCs w:val="16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Garamond" w:eastAsia="Garamond" w:hAnsi="Garamond" w:hint="default"/>
      </w:rPr>
      <w:rPr>
        <w:b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Garamond" w:eastAsia="Garamond" w:hAnsi="Garamond" w:hint="default"/>
      </w:rPr>
      <w:rPr>
        <w:b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Garamond" w:eastAsia="Garamond" w:hAnsi="Garamond" w:hint="default"/>
      </w:rPr>
      <w:rPr>
        <w:b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Garamond" w:eastAsia="Garamond" w:hAnsi="Garamond" w:hint="default"/>
      </w:rPr>
      <w:rPr>
        <w:b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Garamond" w:eastAsia="Garamond" w:hAnsi="Garamond" w:hint="default"/>
      </w:rPr>
      <w:rPr>
        <w:b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Garamond" w:eastAsia="Garamond" w:hAnsi="Garamond" w:hint="default"/>
      </w:rPr>
      <w:rPr>
        <w:b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Garamond" w:eastAsia="Garamond" w:hAnsi="Garamond" w:hint="default"/>
      </w:rPr>
      <w:rPr>
        <w:b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Garamond" w:eastAsia="Garamond" w:hAnsi="Garamond" w:hint="default"/>
      </w:rPr>
      <w:rPr>
        <w:b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left"/>
      <w:wordWrap w:val="false"/>
      <w:ind w:left="0" w:hanging="0"/>
      <w:rPr/>
    </w:pPr>
  </w:style>
  <w:style w:type="paragraph" w:customStyle="1" w:styleId="Para1">
    <w:name w:val="ParaAttribute1"/>
    <w:pPr>
      <w:jc w:val="left"/>
      <w:wordWrap w:val="false"/>
      <w:ind w:left="720" w:hanging="360"/>
      <w:rPr/>
    </w:pPr>
  </w:style>
  <w:style w:type="paragraph" w:customStyle="1" w:styleId="Para2">
    <w:name w:val="ParaAttribute2"/>
    <w:pPr>
      <w:jc w:val="left"/>
      <w:wordWrap w:val="false"/>
      <w:ind w:left="720" w:firstLine="0"/>
      <w:rPr/>
    </w:pPr>
  </w:style>
  <w:style w:type="paragraph" w:customStyle="1" w:styleId="Para3">
    <w:name w:val="ParaAttribute3"/>
    <w:pPr>
      <w:spacing w:after="200"/>
      <w:jc w:val="left"/>
      <w:wordWrap w:val="false"/>
      <w:ind w:left="720" w:firstLine="0"/>
      <w:rPr/>
    </w:pPr>
  </w:style>
  <w:style w:type="paragraph" w:customStyle="1" w:styleId="Para4">
    <w:name w:val="ParaAttribute4"/>
    <w:pPr>
      <w:jc w:val="left"/>
      <w:wordWrap w:val="false"/>
      <w:ind w:left="0" w:hanging="0"/>
      <w:widowControl w:val="false"/>
      <w:rPr/>
    </w:pPr>
  </w:style>
  <w:style w:type="paragraph" w:customStyle="1" w:styleId="Para5">
    <w:name w:val="ParaAttribute5"/>
    <w:pPr>
      <w:jc w:val="left"/>
      <w:wordWrap w:val="false"/>
      <w:ind w:left="0" w:hanging="0"/>
      <w:widowControl w:val="false"/>
      <w:rPr/>
    </w:pPr>
  </w:style>
  <w:style w:type="paragraph" w:customStyle="1" w:styleId="Para6">
    <w:name w:val="ParaAttribute6"/>
    <w:pPr>
      <w:jc w:val="left"/>
      <w:wordWrap w:val="false"/>
      <w:ind w:left="0" w:hanging="0"/>
      <w:widowControl w:val="false"/>
      <w:rPr/>
    </w:pPr>
  </w:style>
  <w:style w:type="paragraph" w:customStyle="1" w:styleId="Para7">
    <w:name w:val="ParaAttribute7"/>
    <w:pPr>
      <w:jc w:val="left"/>
      <w:wordWrap w:val="false"/>
      <w:ind w:left="0" w:hanging="0"/>
      <w:widowControl w:val="false"/>
      <w:rPr/>
    </w:pPr>
  </w:style>
  <w:style w:type="paragraph" w:customStyle="1" w:styleId="Para8">
    <w:name w:val="ParaAttribute8"/>
    <w:pPr>
      <w:jc w:val="left"/>
      <w:wordWrap w:val="false"/>
      <w:ind w:left="0" w:hanging="0"/>
      <w:widowControl w:val="false"/>
      <w:rPr/>
    </w:pPr>
  </w:style>
  <w:style w:type="paragraph" w:customStyle="1" w:styleId="Para9">
    <w:name w:val="ParaAttribute9"/>
    <w:pPr>
      <w:jc w:val="left"/>
      <w:wordWrap w:val="false"/>
      <w:ind w:left="0" w:hanging="0"/>
      <w:widowControl w:val="false"/>
      <w:rPr/>
    </w:pPr>
  </w:style>
  <w:style w:type="paragraph" w:customStyle="1" w:styleId="Para10">
    <w:name w:val="ParaAttribute10"/>
    <w:pPr>
      <w:jc w:val="left"/>
      <w:wordWrap w:val="false"/>
      <w:ind w:left="360" w:firstLine="0"/>
      <w:rPr/>
    </w:pPr>
  </w:style>
  <w:style w:type="character" w:customStyle="1" w:styleId="Character0">
    <w:name w:val="CharAttribute0"/>
    <w:rPr>
      <w:rFonts w:ascii="Garamond" w:eastAsia="Garamond"/>
      <w:b/>
    </w:rPr>
  </w:style>
  <w:style w:type="character" w:customStyle="1" w:styleId="Character1">
    <w:name w:val="CharAttribute1"/>
    <w:rPr>
      <w:rFonts w:ascii="Garamond" w:eastAsia="Garamond"/>
      <w:b/>
    </w:rPr>
  </w:style>
  <w:style w:type="character" w:customStyle="1" w:styleId="Character2">
    <w:name w:val="CharAttribute2"/>
    <w:rPr>
      <w:rFonts w:ascii="Garamond" w:eastAsia="Garamond"/>
      <w:b/>
      <w:sz w:val="22"/>
    </w:rPr>
  </w:style>
  <w:style w:type="character" w:customStyle="1" w:styleId="Character3">
    <w:name w:val="CharAttribute3"/>
    <w:rPr>
      <w:rFonts w:ascii="Garamond" w:eastAsia="Garamond"/>
      <w:u w:val="single"/>
      <w:b/>
      <w:color w:val="0000FF"/>
    </w:rPr>
  </w:style>
  <w:style w:type="character" w:customStyle="1" w:styleId="Character4">
    <w:name w:val="CharAttribute4"/>
    <w:rPr>
      <w:rFonts w:ascii="Times New Roman" w:eastAsia="Times New Roman"/>
    </w:rPr>
  </w:style>
  <w:style w:type="character" w:customStyle="1" w:styleId="Character5">
    <w:name w:val="CharAttribute5"/>
    <w:rPr>
      <w:rFonts w:ascii="Garamond" w:eastAsia="Garamond"/>
      <w:u w:val="single"/>
      <w:b/>
      <w:color w:val="0000FF"/>
    </w:rPr>
  </w:style>
  <w:style w:type="character" w:customStyle="1" w:styleId="Character6">
    <w:name w:val="CharAttribute6"/>
    <w:rPr>
      <w:rFonts w:ascii="Garamond" w:eastAsia="Garamond"/>
      <w:b/>
      <w:sz w:val="22"/>
    </w:rPr>
  </w:style>
  <w:style w:type="character" w:customStyle="1" w:styleId="Character7">
    <w:name w:val="CharAttribute7"/>
    <w:rPr>
      <w:rFonts w:ascii="Garamond" w:eastAsia="Garamond"/>
    </w:rPr>
  </w:style>
  <w:style w:type="character" w:customStyle="1" w:styleId="Character8">
    <w:name w:val="CharAttribute8"/>
    <w:rPr>
      <w:rFonts w:ascii="Garamond" w:eastAsia="Garamond"/>
      <w:color w:val="D9D9D9"/>
    </w:rPr>
  </w:style>
  <w:style w:type="character" w:customStyle="1" w:styleId="Character9">
    <w:name w:val="CharAttribute9"/>
    <w:rPr>
      <w:rFonts w:ascii="Garamond" w:eastAsia="Garamond"/>
      <w:sz w:val="16"/>
    </w:rPr>
  </w:style>
  <w:style w:type="character" w:customStyle="1" w:styleId="Character10">
    <w:name w:val="CharAttribute10"/>
    <w:rPr>
      <w:rFonts w:ascii="Symbol" w:eastAsia="Symbol"/>
      <w:sz w:val="16"/>
    </w:rPr>
  </w:style>
  <w:style w:type="character" w:customStyle="1" w:styleId="Character11">
    <w:name w:val="CharAttribute11"/>
    <w:rPr>
      <w:rFonts w:ascii="Symbol" w:eastAsia="Symbol"/>
      <w:sz w:val="16"/>
    </w:rPr>
  </w:style>
  <w:style w:type="character" w:customStyle="1" w:styleId="Character12">
    <w:name w:val="CharAttribute12"/>
    <w:rPr>
      <w:rFonts w:ascii="Garamond" w:eastAsia="Garamond"/>
      <w:sz w:val="16"/>
    </w:rPr>
  </w:style>
  <w:style w:type="character" w:customStyle="1" w:styleId="Character13">
    <w:name w:val="CharAttribute13"/>
    <w:rPr>
      <w:rFonts w:ascii="Symbol" w:eastAsia="Symbol"/>
      <w:sz w:val="16"/>
    </w:rPr>
  </w:style>
  <w:style w:type="character" w:customStyle="1" w:styleId="Character14">
    <w:name w:val="CharAttribute14"/>
    <w:rPr>
      <w:rFonts w:ascii="Symbol" w:eastAsia="Symbol"/>
      <w:sz w:val="16"/>
    </w:rPr>
  </w:style>
  <w:style w:type="character" w:customStyle="1" w:styleId="Character15">
    <w:name w:val="CharAttribute15"/>
    <w:rPr>
      <w:rFonts w:ascii="Symbol" w:eastAsia="Symbol"/>
      <w:sz w:val="16"/>
    </w:rPr>
  </w:style>
  <w:style w:type="character" w:customStyle="1" w:styleId="Character16">
    <w:name w:val="CharAttribute16"/>
    <w:rPr>
      <w:rFonts w:ascii="Garamond" w:eastAsia="Garamond"/>
      <w:color w:val="D9D9D9"/>
      <w:sz w:val="16"/>
    </w:rPr>
  </w:style>
  <w:style w:type="character" w:customStyle="1" w:styleId="Character17">
    <w:name w:val="CharAttribute17"/>
    <w:rPr>
      <w:rFonts w:ascii="Garamond" w:eastAsia="Garamond"/>
      <w:b/>
      <w:sz w:val="16"/>
    </w:rPr>
  </w:style>
  <w:style w:type="character" w:customStyle="1" w:styleId="Character18">
    <w:name w:val="CharAttribute18"/>
    <w:rPr>
      <w:rFonts w:ascii="Garamond" w:eastAsia="Garamond"/>
      <w:b/>
      <w:sz w:val="16"/>
    </w:rPr>
  </w:style>
  <w:style w:type="character" w:customStyle="1" w:styleId="Character19">
    <w:name w:val="CharAttribute19"/>
    <w:rPr>
      <w:rFonts w:ascii="Garamond" w:eastAsia="Garamond"/>
      <w:i/>
      <w:sz w:val="16"/>
    </w:rPr>
  </w:style>
  <w:style w:type="character" w:customStyle="1" w:styleId="Character20">
    <w:name w:val="CharAttribute20"/>
    <w:rPr>
      <w:rFonts w:ascii="Garamond" w:eastAsia="Garamond"/>
      <w:i/>
      <w:sz w:val="16"/>
    </w:rPr>
  </w:style>
  <w:style w:type="character" w:customStyle="1" w:styleId="Character21">
    <w:name w:val="CharAttribute21"/>
    <w:rPr>
      <w:rFonts w:ascii="Symbol" w:eastAsia="Symbol"/>
      <w:sz w:val="16"/>
    </w:rPr>
  </w:style>
  <w:style w:type="character" w:customStyle="1" w:styleId="Character22">
    <w:name w:val="CharAttribute22"/>
    <w:rPr>
      <w:rFonts w:ascii="Symbol" w:eastAsia="Symbol"/>
      <w:sz w:val="16"/>
    </w:rPr>
  </w:style>
  <w:style w:type="character" w:customStyle="1" w:styleId="Character23">
    <w:name w:val="CharAttribute23"/>
    <w:rPr>
      <w:rFonts w:ascii="Symbol" w:eastAsia="Symbol"/>
      <w:sz w:val="16"/>
    </w:rPr>
  </w:style>
  <w:style w:type="character" w:customStyle="1" w:styleId="Character24">
    <w:name w:val="CharAttribute24"/>
    <w:rPr>
      <w:rFonts w:ascii="Garamond" w:eastAsia="Garamond"/>
      <w:color w:val="F2F2F2"/>
      <w:sz w:val="16"/>
    </w:rPr>
  </w:style>
  <w:style w:type="character" w:customStyle="1" w:styleId="Character25">
    <w:name w:val="CharAttribute25"/>
    <w:rPr>
      <w:rFonts w:ascii="Symbol" w:eastAsia="Symbol"/>
      <w:sz w:val="16"/>
    </w:rPr>
  </w:style>
  <w:style w:type="character" w:customStyle="1" w:styleId="Character26">
    <w:name w:val="CharAttribute26"/>
    <w:rPr>
      <w:rFonts w:ascii="Garamond" w:eastAsia="Garamond"/>
      <w:i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mailto:ericmondy21@gmail.com" TargetMode="External"></Relationship><Relationship Id="rId6" Type="http://schemas.openxmlformats.org/officeDocument/2006/relationships/numbering" Target="numbering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5398</Characters>
  <CharactersWithSpaces>0</CharactersWithSpaces>
  <Company>DFPS</Company>
  <DocSecurity>0</DocSecurity>
  <HyperlinksChanged>false</HyperlinksChanged>
  <Lines>38</Lines>
  <LinksUpToDate>false</LinksUpToDate>
  <Pages>2</Pages>
  <Paragraphs>10</Paragraphs>
  <Words>807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Dean,Cassandra (DFPS)</dc:creator>
  <cp:lastModifiedBy>Dean,Cassandra (DFPS)</cp:lastModifiedBy>
  <dcterms:modified xsi:type="dcterms:W3CDTF">2014-07-30T03:26:00Z</dcterms:modified>
</cp:coreProperties>
</file>