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3D2" w:rsidRDefault="003063D2" w:rsidP="00EB6B52">
      <w:pPr>
        <w:pStyle w:val="Heading1"/>
      </w:pPr>
      <w:r>
        <w:t>ZAINIB 231370254</w:t>
      </w:r>
    </w:p>
    <w:p w:rsidR="008941DF" w:rsidRDefault="0073446C" w:rsidP="00EB6B52">
      <w:pPr>
        <w:pStyle w:val="Heading1"/>
      </w:pPr>
      <w:r>
        <w:t xml:space="preserve">Literature Review Report </w:t>
      </w:r>
    </w:p>
    <w:p w:rsidR="008941DF" w:rsidRDefault="0073446C">
      <w:pPr>
        <w:pStyle w:val="Heading2"/>
      </w:pPr>
      <w:r>
        <w:t>1. Paper Title</w:t>
      </w:r>
    </w:p>
    <w:p w:rsidR="008941DF" w:rsidRDefault="0073446C">
      <w:r>
        <w:t>Digital Phenotyping for Adolescent Mental Health: A Feasibility Study Employing Machine Learning to Predict Mental Health Risk From Active and Passive Smartphone Data</w:t>
      </w:r>
    </w:p>
    <w:p w:rsidR="008941DF" w:rsidRDefault="0073446C">
      <w:pPr>
        <w:pStyle w:val="Heading2"/>
      </w:pPr>
      <w:r>
        <w:t>2. Authors</w:t>
      </w:r>
    </w:p>
    <w:p w:rsidR="008941DF" w:rsidRDefault="0073446C">
      <w:r>
        <w:t xml:space="preserve">Balasundaram </w:t>
      </w:r>
      <w:r>
        <w:t>Kadirvelu, Teresa Bellido Bel, Aglaia Freccero, Martina Di Simplicio, Dasha Nicholls, and A. Aldo Faisal.</w:t>
      </w:r>
    </w:p>
    <w:p w:rsidR="008941DF" w:rsidRDefault="0073446C">
      <w:pPr>
        <w:pStyle w:val="Heading2"/>
      </w:pPr>
      <w:r>
        <w:t>3. Year of Publication</w:t>
      </w:r>
    </w:p>
    <w:p w:rsidR="008941DF" w:rsidRDefault="0073446C">
      <w:r>
        <w:t>2025</w:t>
      </w:r>
    </w:p>
    <w:p w:rsidR="008941DF" w:rsidRDefault="0073446C">
      <w:pPr>
        <w:pStyle w:val="Heading2"/>
      </w:pPr>
      <w:r>
        <w:t>4. Problem Addressed</w:t>
      </w:r>
    </w:p>
    <w:p w:rsidR="008941DF" w:rsidRDefault="0073446C">
      <w:r>
        <w:t>Mental health disorders often begin during adolescence, but many young people do not seek professiona</w:t>
      </w:r>
      <w:r>
        <w:t>l help. The study investigates whether smartphone-based digital phenotyping can be used to predict mental health risks by combining self-reported information with passive smartphone sensor data.</w:t>
      </w:r>
    </w:p>
    <w:p w:rsidR="008941DF" w:rsidRDefault="0073446C">
      <w:pPr>
        <w:pStyle w:val="Heading2"/>
      </w:pPr>
      <w:r>
        <w:t>5. Dataset Used</w:t>
      </w:r>
    </w:p>
    <w:p w:rsidR="00EB6B52" w:rsidRDefault="00EB6B52" w:rsidP="00EB6B52">
      <w:pPr>
        <w:pStyle w:val="NormalWeb"/>
      </w:pPr>
      <w:r>
        <w:rPr>
          <w:rStyle w:val="Strong"/>
        </w:rPr>
        <w:t>Dataset Source:</w:t>
      </w:r>
      <w:r>
        <w:t xml:space="preserve"> </w:t>
      </w:r>
      <w:proofErr w:type="spellStart"/>
      <w:r>
        <w:t>Mindcraft</w:t>
      </w:r>
      <w:proofErr w:type="spellEnd"/>
      <w:r>
        <w:t xml:space="preserve"> mobile application</w:t>
      </w:r>
    </w:p>
    <w:p w:rsidR="00EB6B52" w:rsidRDefault="00EB6B52" w:rsidP="00EB6B52">
      <w:pPr>
        <w:pStyle w:val="NormalWeb"/>
      </w:pPr>
      <w:r>
        <w:t xml:space="preserve">The dataset was collected through the </w:t>
      </w:r>
      <w:proofErr w:type="spellStart"/>
      <w:r>
        <w:t>Mindcraft</w:t>
      </w:r>
      <w:proofErr w:type="spellEnd"/>
      <w:r>
        <w:t xml:space="preserve"> mobile application as part of a digital phenotyping study focused on adolescent mental health. A total of </w:t>
      </w:r>
      <w:r>
        <w:rPr>
          <w:rStyle w:val="Strong"/>
        </w:rPr>
        <w:t>103 adolescents</w:t>
      </w:r>
      <w:r>
        <w:t xml:space="preserve"> from </w:t>
      </w:r>
      <w:r>
        <w:rPr>
          <w:rStyle w:val="Strong"/>
        </w:rPr>
        <w:t>three secondary schools in London, United Kingdom</w:t>
      </w:r>
      <w:r>
        <w:t xml:space="preserve">, participated in the study. Participants used the application for approximately </w:t>
      </w:r>
      <w:r>
        <w:rPr>
          <w:rStyle w:val="Strong"/>
        </w:rPr>
        <w:t>14 days</w:t>
      </w:r>
      <w:r>
        <w:t>, during which both active and passive smartphone data were continuously collected.</w:t>
      </w:r>
    </w:p>
    <w:p w:rsidR="00EB6B52" w:rsidRDefault="00EB6B52" w:rsidP="00EB6B52">
      <w:pPr>
        <w:pStyle w:val="NormalWeb"/>
      </w:pPr>
      <w:r>
        <w:rPr>
          <w:rStyle w:val="Strong"/>
        </w:rPr>
        <w:t>Active Smartphone Data (Self-Reported Data):</w:t>
      </w:r>
      <w:r>
        <w:br/>
        <w:t>Participants regularly completed questionnaires and surveys through the app. The active data included:</w:t>
      </w:r>
    </w:p>
    <w:p w:rsidR="00EB6B52" w:rsidRDefault="00EB6B52" w:rsidP="00EB6B52">
      <w:pPr>
        <w:pStyle w:val="NormalWeb"/>
        <w:numPr>
          <w:ilvl w:val="0"/>
          <w:numId w:val="10"/>
        </w:numPr>
      </w:pPr>
      <w:r>
        <w:t>Mood levels</w:t>
      </w:r>
    </w:p>
    <w:p w:rsidR="00EB6B52" w:rsidRDefault="00EB6B52" w:rsidP="00EB6B52">
      <w:pPr>
        <w:pStyle w:val="NormalWeb"/>
        <w:numPr>
          <w:ilvl w:val="0"/>
          <w:numId w:val="10"/>
        </w:numPr>
      </w:pPr>
      <w:r>
        <w:t>Sleep quality</w:t>
      </w:r>
    </w:p>
    <w:p w:rsidR="00EB6B52" w:rsidRDefault="00EB6B52" w:rsidP="00EB6B52">
      <w:pPr>
        <w:pStyle w:val="NormalWeb"/>
        <w:numPr>
          <w:ilvl w:val="0"/>
          <w:numId w:val="10"/>
        </w:numPr>
      </w:pPr>
      <w:r>
        <w:t>Confidence levels</w:t>
      </w:r>
    </w:p>
    <w:p w:rsidR="00EB6B52" w:rsidRDefault="00EB6B52" w:rsidP="00EB6B52">
      <w:pPr>
        <w:pStyle w:val="NormalWeb"/>
        <w:numPr>
          <w:ilvl w:val="0"/>
          <w:numId w:val="10"/>
        </w:numPr>
      </w:pPr>
      <w:r>
        <w:t>Loneliness</w:t>
      </w:r>
    </w:p>
    <w:p w:rsidR="00EB6B52" w:rsidRDefault="00EB6B52" w:rsidP="00EB6B52">
      <w:pPr>
        <w:pStyle w:val="NormalWeb"/>
        <w:numPr>
          <w:ilvl w:val="0"/>
          <w:numId w:val="10"/>
        </w:numPr>
      </w:pPr>
      <w:r>
        <w:t>Motivation</w:t>
      </w:r>
    </w:p>
    <w:p w:rsidR="00EB6B52" w:rsidRDefault="00EB6B52" w:rsidP="00EB6B52">
      <w:pPr>
        <w:pStyle w:val="NormalWeb"/>
        <w:numPr>
          <w:ilvl w:val="0"/>
          <w:numId w:val="10"/>
        </w:numPr>
      </w:pPr>
      <w:r>
        <w:t>Energy levels</w:t>
      </w:r>
    </w:p>
    <w:p w:rsidR="00EB6B52" w:rsidRDefault="00EB6B52" w:rsidP="00EB6B52">
      <w:pPr>
        <w:pStyle w:val="NormalWeb"/>
        <w:numPr>
          <w:ilvl w:val="0"/>
          <w:numId w:val="10"/>
        </w:numPr>
      </w:pPr>
      <w:r>
        <w:t>Negative thoughts</w:t>
      </w:r>
    </w:p>
    <w:p w:rsidR="00EB6B52" w:rsidRDefault="00EB6B52" w:rsidP="00EB6B52">
      <w:pPr>
        <w:pStyle w:val="NormalWeb"/>
        <w:numPr>
          <w:ilvl w:val="0"/>
          <w:numId w:val="10"/>
        </w:numPr>
      </w:pPr>
      <w:r>
        <w:lastRenderedPageBreak/>
        <w:t>Racing thoughts and emotional well-being indicators</w:t>
      </w:r>
    </w:p>
    <w:p w:rsidR="00EB6B52" w:rsidRDefault="00EB6B52" w:rsidP="00EB6B52">
      <w:pPr>
        <w:pStyle w:val="NormalWeb"/>
      </w:pPr>
      <w:r>
        <w:t>These self-reported measures provided direct insight into participants' mental health status and daily experiences.</w:t>
      </w:r>
    </w:p>
    <w:p w:rsidR="00EB6B52" w:rsidRDefault="00EB6B52" w:rsidP="00EB6B52">
      <w:pPr>
        <w:pStyle w:val="NormalWeb"/>
      </w:pPr>
      <w:r>
        <w:rPr>
          <w:rStyle w:val="Strong"/>
        </w:rPr>
        <w:t>Passive Smartphone Data (Sensor-Based Data):</w:t>
      </w:r>
      <w:r>
        <w:br/>
        <w:t>Passive data were automatically collected from smartphone sensors and device usage logs without requiring user input. These data included:</w:t>
      </w:r>
    </w:p>
    <w:p w:rsidR="00EB6B52" w:rsidRDefault="00EB6B52" w:rsidP="00EB6B52">
      <w:pPr>
        <w:pStyle w:val="NormalWeb"/>
        <w:numPr>
          <w:ilvl w:val="0"/>
          <w:numId w:val="11"/>
        </w:numPr>
      </w:pPr>
      <w:r>
        <w:t>Step count and physical activity</w:t>
      </w:r>
    </w:p>
    <w:p w:rsidR="00EB6B52" w:rsidRDefault="00EB6B52" w:rsidP="00EB6B52">
      <w:pPr>
        <w:pStyle w:val="NormalWeb"/>
        <w:numPr>
          <w:ilvl w:val="0"/>
          <w:numId w:val="11"/>
        </w:numPr>
      </w:pPr>
      <w:r>
        <w:t>GPS location and mobility patterns</w:t>
      </w:r>
    </w:p>
    <w:p w:rsidR="00EB6B52" w:rsidRDefault="00EB6B52" w:rsidP="00EB6B52">
      <w:pPr>
        <w:pStyle w:val="NormalWeb"/>
        <w:numPr>
          <w:ilvl w:val="0"/>
          <w:numId w:val="11"/>
        </w:numPr>
      </w:pPr>
      <w:r>
        <w:t>App usage statistics</w:t>
      </w:r>
    </w:p>
    <w:p w:rsidR="00EB6B52" w:rsidRDefault="00EB6B52" w:rsidP="00EB6B52">
      <w:pPr>
        <w:pStyle w:val="NormalWeb"/>
        <w:numPr>
          <w:ilvl w:val="0"/>
          <w:numId w:val="11"/>
        </w:numPr>
      </w:pPr>
      <w:r>
        <w:t>Screen brightness</w:t>
      </w:r>
    </w:p>
    <w:p w:rsidR="00EB6B52" w:rsidRDefault="00EB6B52" w:rsidP="00EB6B52">
      <w:pPr>
        <w:pStyle w:val="NormalWeb"/>
        <w:numPr>
          <w:ilvl w:val="0"/>
          <w:numId w:val="11"/>
        </w:numPr>
      </w:pPr>
      <w:r>
        <w:t>Battery usage</w:t>
      </w:r>
    </w:p>
    <w:p w:rsidR="00EB6B52" w:rsidRDefault="00EB6B52" w:rsidP="00EB6B52">
      <w:pPr>
        <w:pStyle w:val="NormalWeb"/>
        <w:numPr>
          <w:ilvl w:val="0"/>
          <w:numId w:val="11"/>
        </w:numPr>
      </w:pPr>
      <w:r>
        <w:t>Ambient light levels</w:t>
      </w:r>
    </w:p>
    <w:p w:rsidR="00EB6B52" w:rsidRDefault="00EB6B52" w:rsidP="00EB6B52">
      <w:pPr>
        <w:pStyle w:val="NormalWeb"/>
        <w:numPr>
          <w:ilvl w:val="0"/>
          <w:numId w:val="11"/>
        </w:numPr>
      </w:pPr>
      <w:r>
        <w:t>Background noise levels</w:t>
      </w:r>
    </w:p>
    <w:p w:rsidR="00EB6B52" w:rsidRDefault="00EB6B52" w:rsidP="00EB6B52">
      <w:pPr>
        <w:pStyle w:val="NormalWeb"/>
        <w:numPr>
          <w:ilvl w:val="0"/>
          <w:numId w:val="11"/>
        </w:numPr>
      </w:pPr>
      <w:r>
        <w:t>Phone interaction behavior and usage duration</w:t>
      </w:r>
    </w:p>
    <w:p w:rsidR="00EB6B52" w:rsidRDefault="00EB6B52" w:rsidP="00EB6B52">
      <w:pPr>
        <w:pStyle w:val="NormalWeb"/>
      </w:pPr>
      <w:r>
        <w:t xml:space="preserve">To better represent behavioral patterns, the researchers engineered </w:t>
      </w:r>
      <w:r>
        <w:rPr>
          <w:rStyle w:val="Strong"/>
        </w:rPr>
        <w:t>92 passive sensing features</w:t>
      </w:r>
      <w:r>
        <w:t xml:space="preserve"> from the raw smartphone data. These features captured information related to movement, social behavior, device usage habits, and daily routines.</w:t>
      </w:r>
    </w:p>
    <w:p w:rsidR="00EB6B52" w:rsidRDefault="00EB6B52" w:rsidP="00EB6B52">
      <w:pPr>
        <w:pStyle w:val="NormalWeb"/>
      </w:pPr>
      <w:r>
        <w:t xml:space="preserve">The final dataset combined both active and passive smartphone data, allowing researchers to analyze the relationship between behavioral patterns and mental health risks such as </w:t>
      </w:r>
      <w:r>
        <w:rPr>
          <w:rStyle w:val="Strong"/>
        </w:rPr>
        <w:t>SDQ high risk, insomnia, suicidal ideation, and eating disorders</w:t>
      </w:r>
      <w:r>
        <w:t>.</w:t>
      </w:r>
    </w:p>
    <w:p w:rsidR="008941DF" w:rsidRDefault="0073446C">
      <w:pPr>
        <w:pStyle w:val="Heading2"/>
      </w:pPr>
      <w:r>
        <w:t>6. Machine Learning / Deep Learning Models Used</w:t>
      </w:r>
    </w:p>
    <w:p w:rsidR="007003B7" w:rsidRDefault="007003B7" w:rsidP="007003B7">
      <w:pPr>
        <w:pStyle w:val="NormalWeb"/>
      </w:pPr>
      <w:bookmarkStart w:id="0" w:name="_GoBack"/>
      <w:bookmarkEnd w:id="0"/>
      <w:r>
        <w:t>The study evaluated and compared three machine learning models for predicting adolescent mental health risks using smartphone-derived active and passive data:</w:t>
      </w:r>
    </w:p>
    <w:p w:rsidR="007003B7" w:rsidRDefault="007003B7" w:rsidP="007003B7">
      <w:pPr>
        <w:pStyle w:val="NormalWeb"/>
        <w:numPr>
          <w:ilvl w:val="0"/>
          <w:numId w:val="12"/>
        </w:numPr>
      </w:pPr>
      <w:r>
        <w:rPr>
          <w:rStyle w:val="Strong"/>
        </w:rPr>
        <w:t>Contrastive Learning-Based Neural Network</w:t>
      </w:r>
    </w:p>
    <w:p w:rsidR="007003B7" w:rsidRDefault="007003B7" w:rsidP="007003B7">
      <w:pPr>
        <w:pStyle w:val="NormalWeb"/>
        <w:numPr>
          <w:ilvl w:val="1"/>
          <w:numId w:val="12"/>
        </w:numPr>
      </w:pPr>
      <w:r>
        <w:t>The proposed model in the study.</w:t>
      </w:r>
    </w:p>
    <w:p w:rsidR="007003B7" w:rsidRDefault="007003B7" w:rsidP="007003B7">
      <w:pPr>
        <w:pStyle w:val="NormalWeb"/>
        <w:numPr>
          <w:ilvl w:val="1"/>
          <w:numId w:val="12"/>
        </w:numPr>
      </w:pPr>
      <w:r>
        <w:t>Used a contrastive pre</w:t>
      </w:r>
      <w:r>
        <w:t xml:space="preserve"> </w:t>
      </w:r>
      <w:r>
        <w:t>training phase with triplet margin loss to learn stable user-specific feature representations before supervised classification.</w:t>
      </w:r>
    </w:p>
    <w:p w:rsidR="007003B7" w:rsidRDefault="007003B7" w:rsidP="007003B7">
      <w:pPr>
        <w:pStyle w:val="NormalWeb"/>
        <w:numPr>
          <w:ilvl w:val="1"/>
          <w:numId w:val="12"/>
        </w:numPr>
      </w:pPr>
      <w:r>
        <w:t>Fine-tuned using a two-layer Multi-Layer Perceptron (MLP) classifier.</w:t>
      </w:r>
    </w:p>
    <w:p w:rsidR="007003B7" w:rsidRDefault="007003B7" w:rsidP="007003B7">
      <w:pPr>
        <w:pStyle w:val="NormalWeb"/>
        <w:numPr>
          <w:ilvl w:val="0"/>
          <w:numId w:val="12"/>
        </w:numPr>
      </w:pPr>
      <w:r>
        <w:rPr>
          <w:rStyle w:val="Strong"/>
        </w:rPr>
        <w:t>Multi-Layer Perceptron (MLP)</w:t>
      </w:r>
    </w:p>
    <w:p w:rsidR="007003B7" w:rsidRDefault="007003B7" w:rsidP="007003B7">
      <w:pPr>
        <w:pStyle w:val="NormalWeb"/>
        <w:numPr>
          <w:ilvl w:val="1"/>
          <w:numId w:val="12"/>
        </w:numPr>
      </w:pPr>
      <w:r>
        <w:t>A standard neural network with a similar number of parameters as the proposed model.</w:t>
      </w:r>
    </w:p>
    <w:p w:rsidR="007003B7" w:rsidRDefault="007003B7" w:rsidP="007003B7">
      <w:pPr>
        <w:pStyle w:val="NormalWeb"/>
        <w:numPr>
          <w:ilvl w:val="1"/>
          <w:numId w:val="12"/>
        </w:numPr>
      </w:pPr>
      <w:r>
        <w:t>Trained directly on the data without the contrastive pre</w:t>
      </w:r>
      <w:r>
        <w:t xml:space="preserve"> </w:t>
      </w:r>
      <w:r>
        <w:t>training phase.</w:t>
      </w:r>
    </w:p>
    <w:p w:rsidR="007003B7" w:rsidRDefault="007003B7" w:rsidP="007003B7">
      <w:pPr>
        <w:pStyle w:val="NormalWeb"/>
        <w:numPr>
          <w:ilvl w:val="1"/>
          <w:numId w:val="12"/>
        </w:numPr>
      </w:pPr>
      <w:r>
        <w:t>Used as a baseline deep learning model for comparison.</w:t>
      </w:r>
    </w:p>
    <w:p w:rsidR="007003B7" w:rsidRDefault="007003B7" w:rsidP="007003B7">
      <w:pPr>
        <w:pStyle w:val="NormalWeb"/>
        <w:numPr>
          <w:ilvl w:val="0"/>
          <w:numId w:val="12"/>
        </w:numPr>
      </w:pPr>
      <w:proofErr w:type="spellStart"/>
      <w:r>
        <w:rPr>
          <w:rStyle w:val="Strong"/>
        </w:rPr>
        <w:t>CatBoost</w:t>
      </w:r>
      <w:proofErr w:type="spellEnd"/>
      <w:r>
        <w:rPr>
          <w:rStyle w:val="Strong"/>
        </w:rPr>
        <w:t xml:space="preserve"> Classifier</w:t>
      </w:r>
    </w:p>
    <w:p w:rsidR="007003B7" w:rsidRDefault="007003B7" w:rsidP="007003B7">
      <w:pPr>
        <w:pStyle w:val="NormalWeb"/>
        <w:numPr>
          <w:ilvl w:val="1"/>
          <w:numId w:val="12"/>
        </w:numPr>
      </w:pPr>
      <w:r>
        <w:t>A gradient-boosting machine learning algorithm designed for tabular data.</w:t>
      </w:r>
    </w:p>
    <w:p w:rsidR="007003B7" w:rsidRDefault="007003B7" w:rsidP="007003B7">
      <w:pPr>
        <w:pStyle w:val="NormalWeb"/>
        <w:numPr>
          <w:ilvl w:val="1"/>
          <w:numId w:val="12"/>
        </w:numPr>
      </w:pPr>
      <w:r>
        <w:t>Included as a benchmark model because of its strong performance on structured datasets and its ability to handle class imbalance.</w:t>
      </w:r>
    </w:p>
    <w:p w:rsidR="007003B7" w:rsidRDefault="007003B7" w:rsidP="007003B7">
      <w:pPr>
        <w:pStyle w:val="NormalWeb"/>
      </w:pPr>
      <w:r>
        <w:t xml:space="preserve">The performance of all three models was compared using Leave-One-Subject-Out Cross-Validation (LOSO-CV). Results showed that the Contrastive Learning-Based Neural Network achieved the highest overall predictive performance, outperforming both the standard MLP and </w:t>
      </w:r>
      <w:proofErr w:type="spellStart"/>
      <w:r>
        <w:t>CatBoost</w:t>
      </w:r>
      <w:proofErr w:type="spellEnd"/>
      <w:r>
        <w:t xml:space="preserve"> models in balanced accuracy.</w:t>
      </w:r>
    </w:p>
    <w:p w:rsidR="008941DF" w:rsidRDefault="0073446C">
      <w:r>
        <w:t>.</w:t>
      </w:r>
    </w:p>
    <w:p w:rsidR="008941DF" w:rsidRDefault="0073446C">
      <w:pPr>
        <w:pStyle w:val="Heading2"/>
      </w:pPr>
      <w:r>
        <w:t>7. Methodology</w:t>
      </w:r>
    </w:p>
    <w:p w:rsidR="008941DF" w:rsidRDefault="0073446C">
      <w:r>
        <w:t xml:space="preserve">The researchers first collected both active and passive </w:t>
      </w:r>
      <w:r>
        <w:t>smartphone data through the Mindcraft application. Active data were obtained from participant questionnaires and daily self-reports, while passive data were automatically gathered from smartphone sensors.</w:t>
      </w:r>
      <w:r>
        <w:br/>
      </w:r>
      <w:r>
        <w:br/>
        <w:t>After data collection, features were extracted and</w:t>
      </w:r>
      <w:r>
        <w:t xml:space="preserve"> engineered from the raw sensor signals. A total of 92 passive features were generated to capture behavioral characteristics such as mobility, activity levels, and smartphone usage patterns.</w:t>
      </w:r>
      <w:r>
        <w:br/>
      </w:r>
      <w:r>
        <w:br/>
        <w:t>The study then applied contrastive learning as a pretraining tec</w:t>
      </w:r>
      <w:r>
        <w:t>hnique. This approach learned meaningful representations of participant behavior by bringing similar samples closer together and separating dissimilar samples in the feature space. These learned representations were subsequently used in supervised learning</w:t>
      </w:r>
      <w:r>
        <w:t xml:space="preserve"> models for risk prediction.</w:t>
      </w:r>
      <w:r>
        <w:br/>
      </w:r>
      <w:r>
        <w:br/>
        <w:t>The trained models predicted several mental health outcomes, including SDQ high risk, insomnia, suicidal ideation, and eating disorders. Performance was evaluated using Leave-One-Subject-Out Cross Validation (LOSO-CV), ensurin</w:t>
      </w:r>
      <w:r>
        <w:t>g that each participant was tested independently. SHAP analysis was also used to identify the most influential features contributing to predictions.</w:t>
      </w:r>
    </w:p>
    <w:p w:rsidR="008941DF" w:rsidRDefault="0073446C">
      <w:pPr>
        <w:pStyle w:val="Heading2"/>
      </w:pPr>
      <w:r>
        <w:t>8. Evaluation Metrics</w:t>
      </w:r>
    </w:p>
    <w:p w:rsidR="008941DF" w:rsidRDefault="0073446C">
      <w:r>
        <w:t>Balanced Accuracy, Accuracy, Precision, Recall, F1-Score, F1 Macro Score, Sensitivity</w:t>
      </w:r>
      <w:r>
        <w:t>, Specificity, AUC, and AUC-PR.</w:t>
      </w:r>
    </w:p>
    <w:p w:rsidR="008941DF" w:rsidRDefault="0073446C">
      <w:pPr>
        <w:pStyle w:val="Heading2"/>
      </w:pPr>
      <w:r>
        <w:t>9. Results</w:t>
      </w:r>
    </w:p>
    <w:tbl>
      <w:tblPr>
        <w:tblStyle w:val="TableGrid"/>
        <w:tblW w:w="0" w:type="auto"/>
        <w:tblLook w:val="04A0" w:firstRow="1" w:lastRow="0" w:firstColumn="1" w:lastColumn="0" w:noHBand="0" w:noVBand="1"/>
      </w:tblPr>
      <w:tblGrid>
        <w:gridCol w:w="4320"/>
        <w:gridCol w:w="4320"/>
      </w:tblGrid>
      <w:tr w:rsidR="008941DF">
        <w:tc>
          <w:tcPr>
            <w:tcW w:w="4320" w:type="dxa"/>
          </w:tcPr>
          <w:p w:rsidR="008941DF" w:rsidRDefault="0073446C">
            <w:r>
              <w:t>Mental Health Outcome</w:t>
            </w:r>
          </w:p>
        </w:tc>
        <w:tc>
          <w:tcPr>
            <w:tcW w:w="4320" w:type="dxa"/>
          </w:tcPr>
          <w:p w:rsidR="008941DF" w:rsidRDefault="0073446C">
            <w:r>
              <w:t>Balanced Accuracy</w:t>
            </w:r>
          </w:p>
        </w:tc>
      </w:tr>
      <w:tr w:rsidR="008941DF">
        <w:tc>
          <w:tcPr>
            <w:tcW w:w="4320" w:type="dxa"/>
          </w:tcPr>
          <w:p w:rsidR="008941DF" w:rsidRDefault="0073446C">
            <w:r>
              <w:t>SDQ High Risk</w:t>
            </w:r>
          </w:p>
        </w:tc>
        <w:tc>
          <w:tcPr>
            <w:tcW w:w="4320" w:type="dxa"/>
          </w:tcPr>
          <w:p w:rsidR="008941DF" w:rsidRDefault="0073446C">
            <w:r>
              <w:t>0.71</w:t>
            </w:r>
          </w:p>
        </w:tc>
      </w:tr>
      <w:tr w:rsidR="008941DF">
        <w:tc>
          <w:tcPr>
            <w:tcW w:w="4320" w:type="dxa"/>
          </w:tcPr>
          <w:p w:rsidR="008941DF" w:rsidRDefault="0073446C">
            <w:r>
              <w:t>Insomnia</w:t>
            </w:r>
          </w:p>
        </w:tc>
        <w:tc>
          <w:tcPr>
            <w:tcW w:w="4320" w:type="dxa"/>
          </w:tcPr>
          <w:p w:rsidR="008941DF" w:rsidRDefault="0073446C">
            <w:r>
              <w:t>0.67</w:t>
            </w:r>
          </w:p>
        </w:tc>
      </w:tr>
      <w:tr w:rsidR="008941DF">
        <w:tc>
          <w:tcPr>
            <w:tcW w:w="4320" w:type="dxa"/>
          </w:tcPr>
          <w:p w:rsidR="008941DF" w:rsidRDefault="0073446C">
            <w:r>
              <w:t>Suicidal Ideation</w:t>
            </w:r>
          </w:p>
        </w:tc>
        <w:tc>
          <w:tcPr>
            <w:tcW w:w="4320" w:type="dxa"/>
          </w:tcPr>
          <w:p w:rsidR="008941DF" w:rsidRDefault="0073446C">
            <w:r>
              <w:t>0.77</w:t>
            </w:r>
          </w:p>
        </w:tc>
      </w:tr>
      <w:tr w:rsidR="008941DF">
        <w:tc>
          <w:tcPr>
            <w:tcW w:w="4320" w:type="dxa"/>
          </w:tcPr>
          <w:p w:rsidR="008941DF" w:rsidRDefault="0073446C">
            <w:r>
              <w:t>Eating Disorder</w:t>
            </w:r>
          </w:p>
        </w:tc>
        <w:tc>
          <w:tcPr>
            <w:tcW w:w="4320" w:type="dxa"/>
          </w:tcPr>
          <w:p w:rsidR="008941DF" w:rsidRDefault="0073446C">
            <w:r>
              <w:t>0.70</w:t>
            </w:r>
          </w:p>
        </w:tc>
      </w:tr>
    </w:tbl>
    <w:p w:rsidR="008941DF" w:rsidRDefault="0073446C">
      <w:r>
        <w:br/>
        <w:t>Best Model: Contrastive Learning-Based Model</w:t>
      </w:r>
      <w:r>
        <w:br/>
        <w:t xml:space="preserve">Highest Performance: Suicidal Ideation (77% </w:t>
      </w:r>
      <w:r>
        <w:t>Balanced Accuracy).</w:t>
      </w:r>
    </w:p>
    <w:p w:rsidR="008941DF" w:rsidRDefault="0073446C">
      <w:pPr>
        <w:pStyle w:val="Heading2"/>
      </w:pPr>
      <w:r>
        <w:t>10. Key Findings</w:t>
      </w:r>
    </w:p>
    <w:p w:rsidR="008941DF" w:rsidRDefault="0073446C">
      <w:r>
        <w:t>- Combining active and passive smartphone data improves prediction performance.</w:t>
      </w:r>
      <w:r>
        <w:br/>
        <w:t>- Passive sensing provides valuable behavioral information.</w:t>
      </w:r>
      <w:r>
        <w:br/>
        <w:t>- Contrastive learning improves robustness and predictive capability.</w:t>
      </w:r>
      <w:r>
        <w:br/>
        <w:t>- Negativ</w:t>
      </w:r>
      <w:r>
        <w:t>e thinking, racing thoughts, location entropy, and physical activity were important predictors.</w:t>
      </w:r>
      <w:r>
        <w:br/>
        <w:t>- Smartphone-based monitoring can support early detection of mental health issues.</w:t>
      </w:r>
    </w:p>
    <w:p w:rsidR="008941DF" w:rsidRDefault="0073446C">
      <w:pPr>
        <w:pStyle w:val="Heading2"/>
      </w:pPr>
      <w:r>
        <w:t>11. Limitations</w:t>
      </w:r>
    </w:p>
    <w:p w:rsidR="008941DF" w:rsidRDefault="0073446C">
      <w:r>
        <w:t>- Small sample size (103 participants)</w:t>
      </w:r>
      <w:r>
        <w:br/>
        <w:t>- Participants from on</w:t>
      </w:r>
      <w:r>
        <w:t>ly three schools</w:t>
      </w:r>
      <w:r>
        <w:br/>
        <w:t>- Gender imbalance</w:t>
      </w:r>
      <w:r>
        <w:br/>
        <w:t>- Two-week data collection period</w:t>
      </w:r>
      <w:r>
        <w:br/>
        <w:t>- Lower performance near risk thresholds</w:t>
      </w:r>
      <w:r>
        <w:br/>
        <w:t>- Larger datasets are needed</w:t>
      </w:r>
      <w:r>
        <w:br/>
      </w:r>
      <w:r>
        <w:br/>
        <w:t>Future Work:</w:t>
      </w:r>
      <w:r>
        <w:br/>
        <w:t>- Larger populations</w:t>
      </w:r>
      <w:r>
        <w:br/>
        <w:t>- Longer monitoring periods</w:t>
      </w:r>
      <w:r>
        <w:br/>
        <w:t>- Better prediction of borderline-risk students</w:t>
      </w:r>
      <w:r>
        <w:br/>
        <w:t>- Per</w:t>
      </w:r>
      <w:r>
        <w:t>sonalized interventions and recommendation systems</w:t>
      </w:r>
    </w:p>
    <w:p w:rsidR="008941DF" w:rsidRDefault="0073446C">
      <w:pPr>
        <w:pStyle w:val="Heading2"/>
      </w:pPr>
      <w:r>
        <w:t>12. Paper Link</w:t>
      </w:r>
    </w:p>
    <w:p w:rsidR="008941DF" w:rsidRDefault="0073446C">
      <w:r>
        <w:t>https://arxiv.org/abs/2501.08851</w:t>
      </w:r>
    </w:p>
    <w:p w:rsidR="008941DF" w:rsidRDefault="0073446C">
      <w:pPr>
        <w:pStyle w:val="Heading2"/>
      </w:pPr>
      <w:r>
        <w:t>Conclusion</w:t>
      </w:r>
    </w:p>
    <w:p w:rsidR="008941DF" w:rsidRDefault="0073446C">
      <w:r>
        <w:t>This study demonstrates the potential of smartphone-based digital phenotyping for identifying mental health risks among adolescents. Using data co</w:t>
      </w:r>
      <w:r>
        <w:t xml:space="preserve">llected from 103 participants through the Mindcraft application, the researchers combined active self-reported information with passive smartphone sensing data to create a comprehensive behavioral dataset. Multiple machine learning approaches, including a </w:t>
      </w:r>
      <w:r>
        <w:t>contrastive learning-based neural network, Multi-Layer Perceptron, and CatBoost classifier, were evaluated. The contrastive learning approach achieved the strongest overall performance, with the highest balanced accuracy of 77% for suicidal ideation predic</w:t>
      </w:r>
      <w:r>
        <w:t>tion. The findings indicate that combining active and passive smartphone data can improve predictive performance and support earlier identification of mental health concerns. Overall, the study highlights the importance of digital phenotyping as a promisin</w:t>
      </w:r>
      <w:r>
        <w:t>g tool for scalable, non-invasive, and timely mental health monitoring and intervention among adolescents.</w:t>
      </w:r>
    </w:p>
    <w:sectPr w:rsidR="008941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2D7F1B"/>
    <w:multiLevelType w:val="multilevel"/>
    <w:tmpl w:val="F1B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B79E8"/>
    <w:multiLevelType w:val="multilevel"/>
    <w:tmpl w:val="1C541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2373D"/>
    <w:multiLevelType w:val="multilevel"/>
    <w:tmpl w:val="A74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63D2"/>
    <w:rsid w:val="00326F90"/>
    <w:rsid w:val="007003B7"/>
    <w:rsid w:val="0073446C"/>
    <w:rsid w:val="008941DF"/>
    <w:rsid w:val="008D1059"/>
    <w:rsid w:val="00AA1D8D"/>
    <w:rsid w:val="00B47730"/>
    <w:rsid w:val="00CB0664"/>
    <w:rsid w:val="00EB6B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1E3F2"/>
  <w14:defaultImageDpi w14:val="300"/>
  <w15:docId w15:val="{0E49F1A2-A6EE-443B-B6E0-1307F5B34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B6B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337158">
      <w:bodyDiv w:val="1"/>
      <w:marLeft w:val="0"/>
      <w:marRight w:val="0"/>
      <w:marTop w:val="0"/>
      <w:marBottom w:val="0"/>
      <w:divBdr>
        <w:top w:val="none" w:sz="0" w:space="0" w:color="auto"/>
        <w:left w:val="none" w:sz="0" w:space="0" w:color="auto"/>
        <w:bottom w:val="none" w:sz="0" w:space="0" w:color="auto"/>
        <w:right w:val="none" w:sz="0" w:space="0" w:color="auto"/>
      </w:divBdr>
    </w:div>
    <w:div w:id="5848439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8F3A6-5C0F-4AB7-99F1-C86C08B0A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1078</Words>
  <Characters>6151</Characters>
  <Application>Microsoft Office Word</Application>
  <DocSecurity>0</DocSecurity>
  <Lines>51</Lines>
  <Paragraphs>14</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ZAINIB 231370254</vt:lpstr>
      <vt:lpstr>Literature Review Report </vt:lpstr>
      <vt:lpstr>    1. Paper Title</vt:lpstr>
      <vt:lpstr>    2. Authors</vt:lpstr>
      <vt:lpstr>    3. Year of Publication</vt:lpstr>
      <vt:lpstr>    4. Problem Addressed</vt:lpstr>
      <vt:lpstr>    5. Dataset Used</vt:lpstr>
      <vt:lpstr>    6. Machine Learning / Deep Learning Models Used</vt:lpstr>
      <vt:lpstr>    7. Methodology</vt:lpstr>
      <vt:lpstr>    8. Evaluation Metrics</vt:lpstr>
      <vt:lpstr>    9. Results</vt:lpstr>
      <vt:lpstr>    10. Key Findings</vt:lpstr>
      <vt:lpstr>    11. Limitations</vt:lpstr>
      <vt:lpstr>    12. Paper Link</vt:lpstr>
      <vt:lpstr>    Conclusion</vt:lpstr>
    </vt:vector>
  </TitlesOfParts>
  <Manager/>
  <Company/>
  <LinksUpToDate>false</LinksUpToDate>
  <CharactersWithSpaces>7215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cp:lastModifiedBy>
  <cp:revision>6</cp:revision>
  <dcterms:created xsi:type="dcterms:W3CDTF">2013-12-23T23:15:00Z</dcterms:created>
  <dcterms:modified xsi:type="dcterms:W3CDTF">2026-06-22T18:30:00Z</dcterms:modified>
  <cp:category/>
</cp:coreProperties>
</file>