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E8476" w14:textId="77777777" w:rsidR="000C5AD3" w:rsidRDefault="000C5AD3" w:rsidP="000C5AD3">
      <w:pPr>
        <w:pStyle w:val="Heading1"/>
      </w:pPr>
      <w:r>
        <w:t>Prediction of Mental Health Problem Using Annual Student Health Survey: Machine Learning Approach</w:t>
      </w:r>
    </w:p>
    <w:p w14:paraId="2F7C5765" w14:textId="77777777" w:rsidR="000C5AD3" w:rsidRDefault="000C5AD3" w:rsidP="000C5AD3">
      <w:pPr>
        <w:pStyle w:val="Heading2"/>
      </w:pPr>
      <w:r>
        <w:t>1. Paper Title</w:t>
      </w:r>
    </w:p>
    <w:p w14:paraId="50317DD4" w14:textId="77777777" w:rsidR="000C5AD3" w:rsidRDefault="000C5AD3" w:rsidP="000C5AD3">
      <w:pPr>
        <w:pStyle w:val="NormalWeb"/>
      </w:pPr>
      <w:r>
        <w:rPr>
          <w:rStyle w:val="Strong"/>
        </w:rPr>
        <w:t>Prediction of Mental Health Problem Using Annual Student Health Survey: Machine Learning Approach</w:t>
      </w:r>
    </w:p>
    <w:p w14:paraId="15B51A71" w14:textId="77777777" w:rsidR="000C5AD3" w:rsidRDefault="000C5AD3" w:rsidP="000C5AD3">
      <w:pPr>
        <w:pStyle w:val="Heading2"/>
      </w:pPr>
      <w:r>
        <w:t>2. Authors</w:t>
      </w:r>
    </w:p>
    <w:p w14:paraId="5FC40E28" w14:textId="77777777" w:rsidR="000C5AD3" w:rsidRDefault="000C5AD3" w:rsidP="000C5AD3">
      <w:pPr>
        <w:pStyle w:val="NormalWeb"/>
        <w:numPr>
          <w:ilvl w:val="0"/>
          <w:numId w:val="11"/>
        </w:numPr>
      </w:pPr>
      <w:r>
        <w:t>Yuta Baba</w:t>
      </w:r>
    </w:p>
    <w:p w14:paraId="7F5FFBB4" w14:textId="77777777" w:rsidR="000C5AD3" w:rsidRDefault="000C5AD3" w:rsidP="000C5AD3">
      <w:pPr>
        <w:pStyle w:val="NormalWeb"/>
        <w:numPr>
          <w:ilvl w:val="0"/>
          <w:numId w:val="11"/>
        </w:numPr>
      </w:pPr>
      <w:r>
        <w:t xml:space="preserve">Takashi </w:t>
      </w:r>
      <w:proofErr w:type="spellStart"/>
      <w:r>
        <w:t>Bunji</w:t>
      </w:r>
      <w:proofErr w:type="spellEnd"/>
    </w:p>
    <w:p w14:paraId="20482D2A" w14:textId="77777777" w:rsidR="000C5AD3" w:rsidRDefault="000C5AD3" w:rsidP="000C5AD3">
      <w:pPr>
        <w:pStyle w:val="Heading2"/>
      </w:pPr>
      <w:r>
        <w:t>3. Publication Year and Venue</w:t>
      </w:r>
    </w:p>
    <w:p w14:paraId="0BF97901" w14:textId="77777777" w:rsidR="000C5AD3" w:rsidRDefault="000C5AD3" w:rsidP="000C5AD3">
      <w:pPr>
        <w:pStyle w:val="NormalWeb"/>
      </w:pPr>
      <w:r>
        <w:rPr>
          <w:rStyle w:val="Strong"/>
        </w:rPr>
        <w:t>Year:</w:t>
      </w:r>
      <w:r>
        <w:t xml:space="preserve"> 2023</w:t>
      </w:r>
    </w:p>
    <w:p w14:paraId="7CA3DF8B" w14:textId="77777777" w:rsidR="000C5AD3" w:rsidRDefault="000C5AD3" w:rsidP="000C5AD3">
      <w:pPr>
        <w:pStyle w:val="NormalWeb"/>
      </w:pPr>
      <w:r>
        <w:rPr>
          <w:rStyle w:val="Strong"/>
        </w:rPr>
        <w:t>Publication Venue:</w:t>
      </w:r>
      <w:r>
        <w:t xml:space="preserve"> </w:t>
      </w:r>
      <w:r>
        <w:rPr>
          <w:rStyle w:val="Emphasis"/>
        </w:rPr>
        <w:t>JMIR Mental Health</w:t>
      </w:r>
    </w:p>
    <w:p w14:paraId="35C3E2F0" w14:textId="77777777" w:rsidR="000C5AD3" w:rsidRDefault="000C5AD3" w:rsidP="000C5AD3">
      <w:pPr>
        <w:pStyle w:val="Heading2"/>
      </w:pPr>
      <w:r>
        <w:t>4. Problem Addressed</w:t>
      </w:r>
    </w:p>
    <w:p w14:paraId="36E5EC60" w14:textId="77777777" w:rsidR="000C5AD3" w:rsidRDefault="000C5AD3" w:rsidP="000C5AD3">
      <w:pPr>
        <w:pStyle w:val="NormalWeb"/>
      </w:pPr>
      <w:r>
        <w:t>Mental health issues among university students have become a growing concern worldwide. Universities often conduct annual health surveys to identify students who may require psychological support. However, there is no standardized method for determining which students should be contacted for counseling or intervention.</w:t>
      </w:r>
    </w:p>
    <w:p w14:paraId="2DA9FAE3" w14:textId="77777777" w:rsidR="000C5AD3" w:rsidRDefault="000C5AD3" w:rsidP="000C5AD3">
      <w:pPr>
        <w:pStyle w:val="NormalWeb"/>
      </w:pPr>
      <w:r>
        <w:t>This study aimed to develop a machine learning-based prediction model capable of identifying students at risk of mental health problems using annual health survey data. The researchers also examined whether answering behavior, such as response time, response timestamps, and survey completion date, could improve prediction performance. An additional goal was to determine whether future mental health problems could be predicted one year in advance, enabling early intervention strategies.</w:t>
      </w:r>
    </w:p>
    <w:p w14:paraId="6D0AB266" w14:textId="77777777" w:rsidR="000C5AD3" w:rsidRDefault="000C5AD3" w:rsidP="000C5AD3">
      <w:pPr>
        <w:pStyle w:val="Heading2"/>
      </w:pPr>
      <w:r>
        <w:t>5. Dataset Used</w:t>
      </w:r>
    </w:p>
    <w:p w14:paraId="4E6AEE63" w14:textId="77777777" w:rsidR="000C5AD3" w:rsidRDefault="000C5AD3" w:rsidP="000C5AD3">
      <w:pPr>
        <w:pStyle w:val="NormalWeb"/>
      </w:pPr>
      <w:r>
        <w:t>The dataset was collected from undergraduate students at a national university in Japan.</w:t>
      </w:r>
    </w:p>
    <w:p w14:paraId="77482534" w14:textId="77777777" w:rsidR="000C5AD3" w:rsidRDefault="000C5AD3" w:rsidP="000C5AD3">
      <w:pPr>
        <w:pStyle w:val="Heading3"/>
      </w:pPr>
      <w:r>
        <w:t>Dataset Information</w:t>
      </w:r>
    </w:p>
    <w:p w14:paraId="25C8228B" w14:textId="77777777" w:rsidR="000C5AD3" w:rsidRDefault="000C5AD3" w:rsidP="000C5AD3">
      <w:pPr>
        <w:pStyle w:val="NormalWeb"/>
        <w:numPr>
          <w:ilvl w:val="0"/>
          <w:numId w:val="12"/>
        </w:numPr>
      </w:pPr>
      <w:r>
        <w:rPr>
          <w:rStyle w:val="Strong"/>
        </w:rPr>
        <w:t>Country:</w:t>
      </w:r>
      <w:r>
        <w:t xml:space="preserve"> Japan</w:t>
      </w:r>
    </w:p>
    <w:p w14:paraId="09E202A5" w14:textId="77777777" w:rsidR="000C5AD3" w:rsidRDefault="000C5AD3" w:rsidP="000C5AD3">
      <w:pPr>
        <w:pStyle w:val="NormalWeb"/>
        <w:numPr>
          <w:ilvl w:val="0"/>
          <w:numId w:val="12"/>
        </w:numPr>
      </w:pPr>
      <w:r>
        <w:rPr>
          <w:rStyle w:val="Strong"/>
        </w:rPr>
        <w:lastRenderedPageBreak/>
        <w:t>University Type:</w:t>
      </w:r>
      <w:r>
        <w:t xml:space="preserve"> National University</w:t>
      </w:r>
    </w:p>
    <w:p w14:paraId="3E8C26BE" w14:textId="77777777" w:rsidR="000C5AD3" w:rsidRDefault="000C5AD3" w:rsidP="000C5AD3">
      <w:pPr>
        <w:pStyle w:val="NormalWeb"/>
        <w:numPr>
          <w:ilvl w:val="0"/>
          <w:numId w:val="12"/>
        </w:numPr>
      </w:pPr>
      <w:r>
        <w:rPr>
          <w:rStyle w:val="Strong"/>
        </w:rPr>
        <w:t>Total Students Invited:</w:t>
      </w:r>
      <w:r>
        <w:t xml:space="preserve"> 5,690</w:t>
      </w:r>
    </w:p>
    <w:p w14:paraId="21B726B6" w14:textId="77777777" w:rsidR="000C5AD3" w:rsidRDefault="000C5AD3" w:rsidP="000C5AD3">
      <w:pPr>
        <w:pStyle w:val="NormalWeb"/>
        <w:numPr>
          <w:ilvl w:val="0"/>
          <w:numId w:val="12"/>
        </w:numPr>
      </w:pPr>
      <w:r>
        <w:rPr>
          <w:rStyle w:val="Strong"/>
        </w:rPr>
        <w:t>Students Who Completed Surveys:</w:t>
      </w:r>
      <w:r>
        <w:t xml:space="preserve"> 3,561</w:t>
      </w:r>
    </w:p>
    <w:p w14:paraId="0A54C5E0" w14:textId="77777777" w:rsidR="000C5AD3" w:rsidRDefault="000C5AD3" w:rsidP="000C5AD3">
      <w:pPr>
        <w:pStyle w:val="NormalWeb"/>
        <w:numPr>
          <w:ilvl w:val="0"/>
          <w:numId w:val="12"/>
        </w:numPr>
      </w:pPr>
      <w:r>
        <w:rPr>
          <w:rStyle w:val="Strong"/>
        </w:rPr>
        <w:t>Survey Years:</w:t>
      </w:r>
      <w:r>
        <w:t xml:space="preserve"> 2020 and 2021</w:t>
      </w:r>
    </w:p>
    <w:p w14:paraId="7137C6DD" w14:textId="77777777" w:rsidR="000C5AD3" w:rsidRDefault="000C5AD3" w:rsidP="000C5AD3">
      <w:pPr>
        <w:pStyle w:val="NormalWeb"/>
        <w:numPr>
          <w:ilvl w:val="0"/>
          <w:numId w:val="12"/>
        </w:numPr>
      </w:pPr>
      <w:r>
        <w:rPr>
          <w:rStyle w:val="Strong"/>
        </w:rPr>
        <w:t>Study Design:</w:t>
      </w:r>
      <w:r>
        <w:t xml:space="preserve"> Longitudinal two-year follow-up study</w:t>
      </w:r>
    </w:p>
    <w:p w14:paraId="03D4F7BD" w14:textId="77777777" w:rsidR="000C5AD3" w:rsidRDefault="000C5AD3" w:rsidP="000C5AD3">
      <w:pPr>
        <w:pStyle w:val="Heading3"/>
      </w:pPr>
      <w:r>
        <w:t>Types of Data Collected</w:t>
      </w:r>
    </w:p>
    <w:p w14:paraId="1C30AD0F" w14:textId="77777777" w:rsidR="000C5AD3" w:rsidRDefault="000C5AD3" w:rsidP="000C5AD3">
      <w:pPr>
        <w:pStyle w:val="Heading4"/>
      </w:pPr>
      <w:r>
        <w:t>Demographic Information</w:t>
      </w:r>
    </w:p>
    <w:p w14:paraId="126BD00D" w14:textId="77777777" w:rsidR="000C5AD3" w:rsidRDefault="000C5AD3" w:rsidP="000C5AD3">
      <w:pPr>
        <w:pStyle w:val="NormalWeb"/>
        <w:numPr>
          <w:ilvl w:val="0"/>
          <w:numId w:val="13"/>
        </w:numPr>
      </w:pPr>
      <w:r>
        <w:t>Age</w:t>
      </w:r>
    </w:p>
    <w:p w14:paraId="4D192DA8" w14:textId="77777777" w:rsidR="000C5AD3" w:rsidRDefault="000C5AD3" w:rsidP="000C5AD3">
      <w:pPr>
        <w:pStyle w:val="NormalWeb"/>
        <w:numPr>
          <w:ilvl w:val="0"/>
          <w:numId w:val="13"/>
        </w:numPr>
      </w:pPr>
      <w:r>
        <w:t>Gender</w:t>
      </w:r>
    </w:p>
    <w:p w14:paraId="59F962F1" w14:textId="77777777" w:rsidR="000C5AD3" w:rsidRDefault="000C5AD3" w:rsidP="000C5AD3">
      <w:pPr>
        <w:pStyle w:val="NormalWeb"/>
        <w:numPr>
          <w:ilvl w:val="0"/>
          <w:numId w:val="13"/>
        </w:numPr>
      </w:pPr>
      <w:r>
        <w:t>Academic year</w:t>
      </w:r>
    </w:p>
    <w:p w14:paraId="4F559A61" w14:textId="77777777" w:rsidR="000C5AD3" w:rsidRDefault="000C5AD3" w:rsidP="000C5AD3">
      <w:pPr>
        <w:pStyle w:val="NormalWeb"/>
        <w:numPr>
          <w:ilvl w:val="0"/>
          <w:numId w:val="13"/>
        </w:numPr>
      </w:pPr>
      <w:r>
        <w:t>Department affiliation</w:t>
      </w:r>
    </w:p>
    <w:p w14:paraId="22106B7C" w14:textId="77777777" w:rsidR="000C5AD3" w:rsidRDefault="000C5AD3" w:rsidP="000C5AD3">
      <w:pPr>
        <w:pStyle w:val="Heading4"/>
      </w:pPr>
      <w:r>
        <w:t>Health Survey Responses</w:t>
      </w:r>
    </w:p>
    <w:p w14:paraId="6AF82B44" w14:textId="77777777" w:rsidR="000C5AD3" w:rsidRDefault="000C5AD3" w:rsidP="000C5AD3">
      <w:pPr>
        <w:pStyle w:val="NormalWeb"/>
        <w:numPr>
          <w:ilvl w:val="0"/>
          <w:numId w:val="14"/>
        </w:numPr>
      </w:pPr>
      <w:r>
        <w:t>Anxiety regarding campus life</w:t>
      </w:r>
    </w:p>
    <w:p w14:paraId="4DA0CAE2" w14:textId="77777777" w:rsidR="000C5AD3" w:rsidRDefault="000C5AD3" w:rsidP="000C5AD3">
      <w:pPr>
        <w:pStyle w:val="NormalWeb"/>
        <w:numPr>
          <w:ilvl w:val="0"/>
          <w:numId w:val="14"/>
        </w:numPr>
      </w:pPr>
      <w:r>
        <w:t>Future career concerns</w:t>
      </w:r>
    </w:p>
    <w:p w14:paraId="2C94319F" w14:textId="77777777" w:rsidR="000C5AD3" w:rsidRDefault="000C5AD3" w:rsidP="000C5AD3">
      <w:pPr>
        <w:pStyle w:val="NormalWeb"/>
        <w:numPr>
          <w:ilvl w:val="0"/>
          <w:numId w:val="14"/>
        </w:numPr>
      </w:pPr>
      <w:r>
        <w:t>Academic workload</w:t>
      </w:r>
    </w:p>
    <w:p w14:paraId="4C405B5B" w14:textId="77777777" w:rsidR="000C5AD3" w:rsidRDefault="000C5AD3" w:rsidP="000C5AD3">
      <w:pPr>
        <w:pStyle w:val="NormalWeb"/>
        <w:numPr>
          <w:ilvl w:val="0"/>
          <w:numId w:val="14"/>
        </w:numPr>
      </w:pPr>
      <w:r>
        <w:t>Social relationships</w:t>
      </w:r>
    </w:p>
    <w:p w14:paraId="5BFD8D8B" w14:textId="77777777" w:rsidR="000C5AD3" w:rsidRDefault="000C5AD3" w:rsidP="000C5AD3">
      <w:pPr>
        <w:pStyle w:val="NormalWeb"/>
        <w:numPr>
          <w:ilvl w:val="0"/>
          <w:numId w:val="14"/>
        </w:numPr>
      </w:pPr>
      <w:r>
        <w:t>Lifestyle habits</w:t>
      </w:r>
    </w:p>
    <w:p w14:paraId="292C0562" w14:textId="77777777" w:rsidR="000C5AD3" w:rsidRDefault="000C5AD3" w:rsidP="000C5AD3">
      <w:pPr>
        <w:pStyle w:val="NormalWeb"/>
        <w:numPr>
          <w:ilvl w:val="0"/>
          <w:numId w:val="14"/>
        </w:numPr>
      </w:pPr>
      <w:r>
        <w:t>Physical and mental health conditions</w:t>
      </w:r>
    </w:p>
    <w:p w14:paraId="18D74C0F" w14:textId="77777777" w:rsidR="000C5AD3" w:rsidRDefault="000C5AD3" w:rsidP="000C5AD3">
      <w:pPr>
        <w:pStyle w:val="Heading4"/>
      </w:pPr>
      <w:r>
        <w:t>Behavioral and Response-Time Data</w:t>
      </w:r>
    </w:p>
    <w:p w14:paraId="168D8B8E" w14:textId="77777777" w:rsidR="000C5AD3" w:rsidRDefault="000C5AD3" w:rsidP="000C5AD3">
      <w:pPr>
        <w:pStyle w:val="NormalWeb"/>
        <w:numPr>
          <w:ilvl w:val="0"/>
          <w:numId w:val="15"/>
        </w:numPr>
      </w:pPr>
      <w:r>
        <w:t>Response timestamps</w:t>
      </w:r>
    </w:p>
    <w:p w14:paraId="4F2F9197" w14:textId="77777777" w:rsidR="000C5AD3" w:rsidRDefault="000C5AD3" w:rsidP="000C5AD3">
      <w:pPr>
        <w:pStyle w:val="NormalWeb"/>
        <w:numPr>
          <w:ilvl w:val="0"/>
          <w:numId w:val="15"/>
        </w:numPr>
      </w:pPr>
      <w:r>
        <w:t>Survey completion date</w:t>
      </w:r>
    </w:p>
    <w:p w14:paraId="6EF120E0" w14:textId="77777777" w:rsidR="000C5AD3" w:rsidRDefault="000C5AD3" w:rsidP="000C5AD3">
      <w:pPr>
        <w:pStyle w:val="NormalWeb"/>
        <w:numPr>
          <w:ilvl w:val="0"/>
          <w:numId w:val="15"/>
        </w:numPr>
      </w:pPr>
      <w:r>
        <w:t>Time spent answering questions</w:t>
      </w:r>
    </w:p>
    <w:p w14:paraId="3387151B" w14:textId="77777777" w:rsidR="000C5AD3" w:rsidRDefault="000C5AD3" w:rsidP="000C5AD3">
      <w:pPr>
        <w:pStyle w:val="NormalWeb"/>
        <w:numPr>
          <w:ilvl w:val="0"/>
          <w:numId w:val="15"/>
        </w:numPr>
      </w:pPr>
      <w:r>
        <w:t>Free-text response characteristics</w:t>
      </w:r>
    </w:p>
    <w:p w14:paraId="60417DA8" w14:textId="77777777" w:rsidR="000C5AD3" w:rsidRDefault="000C5AD3" w:rsidP="000C5AD3">
      <w:pPr>
        <w:pStyle w:val="NormalWeb"/>
      </w:pPr>
      <w:r>
        <w:t xml:space="preserve">The target variable was the presence of mental health problems measured using the </w:t>
      </w:r>
      <w:r>
        <w:rPr>
          <w:rStyle w:val="Strong"/>
        </w:rPr>
        <w:t>Kessler Psychological Distress Scale (K6)</w:t>
      </w:r>
      <w:r>
        <w:t>.</w:t>
      </w:r>
    </w:p>
    <w:p w14:paraId="4B7E6F7F" w14:textId="77777777" w:rsidR="000C5AD3" w:rsidRDefault="000C5AD3" w:rsidP="000C5AD3">
      <w:pPr>
        <w:pStyle w:val="Heading2"/>
      </w:pPr>
      <w:r>
        <w:t>6. Machine Learning Models Used</w:t>
      </w:r>
    </w:p>
    <w:p w14:paraId="4C883054" w14:textId="77777777" w:rsidR="000C5AD3" w:rsidRDefault="000C5AD3" w:rsidP="000C5AD3">
      <w:pPr>
        <w:pStyle w:val="NormalWeb"/>
      </w:pPr>
      <w:r>
        <w:t>The researchers evaluated several machine learning algorithms and compared their predictive performance.</w:t>
      </w:r>
    </w:p>
    <w:p w14:paraId="1FB2F483" w14:textId="77777777" w:rsidR="000C5AD3" w:rsidRDefault="000C5AD3" w:rsidP="000C5AD3">
      <w:pPr>
        <w:pStyle w:val="Heading3"/>
      </w:pPr>
      <w:r>
        <w:t>Models Implemented</w:t>
      </w:r>
    </w:p>
    <w:p w14:paraId="2F5B11F1" w14:textId="77777777" w:rsidR="000C5AD3" w:rsidRDefault="000C5AD3" w:rsidP="000C5AD3">
      <w:pPr>
        <w:pStyle w:val="NormalWeb"/>
        <w:numPr>
          <w:ilvl w:val="0"/>
          <w:numId w:val="16"/>
        </w:numPr>
      </w:pPr>
      <w:r>
        <w:t>Logistic Regression</w:t>
      </w:r>
    </w:p>
    <w:p w14:paraId="53CC27E9" w14:textId="77777777" w:rsidR="000C5AD3" w:rsidRDefault="000C5AD3" w:rsidP="000C5AD3">
      <w:pPr>
        <w:pStyle w:val="NormalWeb"/>
        <w:numPr>
          <w:ilvl w:val="0"/>
          <w:numId w:val="16"/>
        </w:numPr>
      </w:pPr>
      <w:r>
        <w:t>Elastic Net</w:t>
      </w:r>
    </w:p>
    <w:p w14:paraId="5A23FBEC" w14:textId="77777777" w:rsidR="000C5AD3" w:rsidRDefault="000C5AD3" w:rsidP="000C5AD3">
      <w:pPr>
        <w:pStyle w:val="NormalWeb"/>
        <w:numPr>
          <w:ilvl w:val="0"/>
          <w:numId w:val="16"/>
        </w:numPr>
      </w:pPr>
      <w:r>
        <w:t>Random Forest</w:t>
      </w:r>
    </w:p>
    <w:p w14:paraId="31846440" w14:textId="77777777" w:rsidR="000C5AD3" w:rsidRDefault="000C5AD3" w:rsidP="000C5AD3">
      <w:pPr>
        <w:pStyle w:val="NormalWeb"/>
        <w:numPr>
          <w:ilvl w:val="0"/>
          <w:numId w:val="16"/>
        </w:numPr>
      </w:pPr>
      <w:proofErr w:type="spellStart"/>
      <w:r>
        <w:t>XGBoost</w:t>
      </w:r>
      <w:proofErr w:type="spellEnd"/>
    </w:p>
    <w:p w14:paraId="3F06CB15" w14:textId="77777777" w:rsidR="000C5AD3" w:rsidRDefault="000C5AD3" w:rsidP="000C5AD3">
      <w:pPr>
        <w:pStyle w:val="NormalWeb"/>
        <w:numPr>
          <w:ilvl w:val="0"/>
          <w:numId w:val="16"/>
        </w:numPr>
      </w:pPr>
      <w:proofErr w:type="spellStart"/>
      <w:r>
        <w:t>LightGBM</w:t>
      </w:r>
      <w:proofErr w:type="spellEnd"/>
    </w:p>
    <w:p w14:paraId="02A9CAAF" w14:textId="77777777" w:rsidR="000C5AD3" w:rsidRDefault="000C5AD3" w:rsidP="000C5AD3">
      <w:pPr>
        <w:pStyle w:val="NormalWeb"/>
      </w:pPr>
      <w:r>
        <w:lastRenderedPageBreak/>
        <w:t xml:space="preserve">Among these models, Elastic Net and </w:t>
      </w:r>
      <w:proofErr w:type="spellStart"/>
      <w:r>
        <w:t>LightGBM</w:t>
      </w:r>
      <w:proofErr w:type="spellEnd"/>
      <w:r>
        <w:t xml:space="preserve"> produced the strongest overall results, with </w:t>
      </w:r>
      <w:proofErr w:type="spellStart"/>
      <w:r>
        <w:t>LightGBM</w:t>
      </w:r>
      <w:proofErr w:type="spellEnd"/>
      <w:r>
        <w:t xml:space="preserve"> ultimately being selected as the best-performing model.</w:t>
      </w:r>
    </w:p>
    <w:p w14:paraId="46D15E2F" w14:textId="77777777" w:rsidR="000C5AD3" w:rsidRDefault="000C5AD3" w:rsidP="000C5AD3">
      <w:pPr>
        <w:pStyle w:val="Heading2"/>
      </w:pPr>
      <w:r>
        <w:t>7. Methodology</w:t>
      </w:r>
    </w:p>
    <w:p w14:paraId="69171D45" w14:textId="77777777" w:rsidR="000C5AD3" w:rsidRDefault="000C5AD3" w:rsidP="000C5AD3">
      <w:pPr>
        <w:pStyle w:val="NormalWeb"/>
      </w:pPr>
      <w:r>
        <w:t>The study consisted of two prediction tasks:</w:t>
      </w:r>
    </w:p>
    <w:p w14:paraId="36CADC00" w14:textId="77777777" w:rsidR="000C5AD3" w:rsidRDefault="000C5AD3" w:rsidP="000C5AD3">
      <w:pPr>
        <w:pStyle w:val="Heading3"/>
      </w:pPr>
      <w:r>
        <w:t>Analysis 1</w:t>
      </w:r>
    </w:p>
    <w:p w14:paraId="1F66B01D" w14:textId="77777777" w:rsidR="000C5AD3" w:rsidRDefault="000C5AD3" w:rsidP="000C5AD3">
      <w:pPr>
        <w:pStyle w:val="NormalWeb"/>
      </w:pPr>
      <w:r>
        <w:t>Predicting students’ mental health status during the same year (2020).</w:t>
      </w:r>
    </w:p>
    <w:p w14:paraId="417F0048" w14:textId="77777777" w:rsidR="000C5AD3" w:rsidRDefault="000C5AD3" w:rsidP="000C5AD3">
      <w:pPr>
        <w:pStyle w:val="Heading3"/>
      </w:pPr>
      <w:r>
        <w:t>Analysis 2</w:t>
      </w:r>
    </w:p>
    <w:p w14:paraId="403AA964" w14:textId="77777777" w:rsidR="000C5AD3" w:rsidRDefault="000C5AD3" w:rsidP="000C5AD3">
      <w:pPr>
        <w:pStyle w:val="NormalWeb"/>
      </w:pPr>
      <w:r>
        <w:t>Predicting students’ mental health status one year later (2021) using information collected in 2020.</w:t>
      </w:r>
    </w:p>
    <w:p w14:paraId="25813600" w14:textId="77777777" w:rsidR="000C5AD3" w:rsidRDefault="000C5AD3" w:rsidP="000C5AD3">
      <w:pPr>
        <w:pStyle w:val="NormalWeb"/>
      </w:pPr>
      <w:r>
        <w:t>The researchers evaluated two experimental conditions:</w:t>
      </w:r>
    </w:p>
    <w:p w14:paraId="69015B37" w14:textId="77777777" w:rsidR="000C5AD3" w:rsidRDefault="000C5AD3" w:rsidP="000C5AD3">
      <w:pPr>
        <w:pStyle w:val="Heading3"/>
      </w:pPr>
      <w:r>
        <w:t>Condition A</w:t>
      </w:r>
    </w:p>
    <w:p w14:paraId="7415362D" w14:textId="77777777" w:rsidR="000C5AD3" w:rsidRDefault="000C5AD3" w:rsidP="000C5AD3">
      <w:pPr>
        <w:pStyle w:val="NormalWeb"/>
      </w:pPr>
      <w:r>
        <w:t>Using all variables, including answering-time features.</w:t>
      </w:r>
    </w:p>
    <w:p w14:paraId="6CCC5D72" w14:textId="77777777" w:rsidR="000C5AD3" w:rsidRDefault="000C5AD3" w:rsidP="000C5AD3">
      <w:pPr>
        <w:pStyle w:val="Heading3"/>
      </w:pPr>
      <w:r>
        <w:t>Condition B</w:t>
      </w:r>
    </w:p>
    <w:p w14:paraId="7729DD6A" w14:textId="77777777" w:rsidR="000C5AD3" w:rsidRDefault="000C5AD3" w:rsidP="000C5AD3">
      <w:pPr>
        <w:pStyle w:val="NormalWeb"/>
      </w:pPr>
      <w:r>
        <w:t>Using demographic and survey-response variables only, excluding answering-time features.</w:t>
      </w:r>
    </w:p>
    <w:p w14:paraId="1C202738" w14:textId="77777777" w:rsidR="000C5AD3" w:rsidRDefault="000C5AD3" w:rsidP="000C5AD3">
      <w:pPr>
        <w:pStyle w:val="NormalWeb"/>
      </w:pPr>
      <w:r>
        <w:t xml:space="preserve">To ensure reliable model evaluation, the authors applied repeated </w:t>
      </w:r>
      <w:r>
        <w:rPr>
          <w:rStyle w:val="Strong"/>
        </w:rPr>
        <w:t>5-fold cross-validation</w:t>
      </w:r>
      <w:r>
        <w:t>. Hyperparameters were optimized through repeated cross-validation to maximize predictive performance and reduce overfitting.</w:t>
      </w:r>
    </w:p>
    <w:p w14:paraId="188D3EA0" w14:textId="77777777" w:rsidR="000C5AD3" w:rsidRDefault="000C5AD3" w:rsidP="000C5AD3">
      <w:pPr>
        <w:pStyle w:val="NormalWeb"/>
      </w:pPr>
      <w:r>
        <w:t>The researchers also used:</w:t>
      </w:r>
    </w:p>
    <w:p w14:paraId="7DA84B33" w14:textId="77777777" w:rsidR="000C5AD3" w:rsidRDefault="000C5AD3" w:rsidP="000C5AD3">
      <w:pPr>
        <w:pStyle w:val="NormalWeb"/>
        <w:numPr>
          <w:ilvl w:val="0"/>
          <w:numId w:val="17"/>
        </w:numPr>
      </w:pPr>
      <w:r>
        <w:t>Gain Importance</w:t>
      </w:r>
    </w:p>
    <w:p w14:paraId="3C59E3E1" w14:textId="77777777" w:rsidR="000C5AD3" w:rsidRDefault="000C5AD3" w:rsidP="000C5AD3">
      <w:pPr>
        <w:pStyle w:val="NormalWeb"/>
        <w:numPr>
          <w:ilvl w:val="0"/>
          <w:numId w:val="17"/>
        </w:numPr>
      </w:pPr>
      <w:r>
        <w:t>SHAP (Shapley Additive Explanations)</w:t>
      </w:r>
    </w:p>
    <w:p w14:paraId="5F880E6C" w14:textId="77777777" w:rsidR="000C5AD3" w:rsidRDefault="000C5AD3" w:rsidP="000C5AD3">
      <w:pPr>
        <w:pStyle w:val="NormalWeb"/>
      </w:pPr>
      <w:r>
        <w:t>These methods helped identify which features contributed most to the prediction outcomes and improved model interpretability.</w:t>
      </w:r>
    </w:p>
    <w:p w14:paraId="019E1D5B" w14:textId="77777777" w:rsidR="000C5AD3" w:rsidRDefault="000C5AD3" w:rsidP="000C5AD3">
      <w:pPr>
        <w:pStyle w:val="Heading2"/>
      </w:pPr>
      <w:r>
        <w:t>8. Evaluation Metrics</w:t>
      </w:r>
    </w:p>
    <w:p w14:paraId="29D8D08D" w14:textId="77777777" w:rsidR="000C5AD3" w:rsidRDefault="000C5AD3" w:rsidP="000C5AD3">
      <w:pPr>
        <w:pStyle w:val="NormalWeb"/>
      </w:pPr>
      <w:r>
        <w:t>Because the dataset was highly imbalanced, multiple evaluation metrics were used.</w:t>
      </w:r>
    </w:p>
    <w:p w14:paraId="7DC5764E" w14:textId="77777777" w:rsidR="000C5AD3" w:rsidRDefault="000C5AD3" w:rsidP="000C5AD3">
      <w:pPr>
        <w:pStyle w:val="Heading3"/>
      </w:pPr>
      <w:r>
        <w:t>Probability-Based Metrics</w:t>
      </w:r>
    </w:p>
    <w:p w14:paraId="1B5885D0" w14:textId="77777777" w:rsidR="000C5AD3" w:rsidRDefault="000C5AD3" w:rsidP="000C5AD3">
      <w:pPr>
        <w:pStyle w:val="NormalWeb"/>
        <w:numPr>
          <w:ilvl w:val="0"/>
          <w:numId w:val="18"/>
        </w:numPr>
      </w:pPr>
      <w:r>
        <w:lastRenderedPageBreak/>
        <w:t>Log-Loss</w:t>
      </w:r>
    </w:p>
    <w:p w14:paraId="2E1234FC" w14:textId="77777777" w:rsidR="000C5AD3" w:rsidRDefault="000C5AD3" w:rsidP="000C5AD3">
      <w:pPr>
        <w:pStyle w:val="NormalWeb"/>
        <w:numPr>
          <w:ilvl w:val="0"/>
          <w:numId w:val="18"/>
        </w:numPr>
      </w:pPr>
      <w:r>
        <w:t>Brier Loss</w:t>
      </w:r>
    </w:p>
    <w:p w14:paraId="0B8778C6" w14:textId="77777777" w:rsidR="000C5AD3" w:rsidRDefault="000C5AD3" w:rsidP="000C5AD3">
      <w:pPr>
        <w:pStyle w:val="NormalWeb"/>
        <w:numPr>
          <w:ilvl w:val="0"/>
          <w:numId w:val="18"/>
        </w:numPr>
      </w:pPr>
      <w:r>
        <w:t>AUC-ROC (Area Under the Receiver Operating Characteristic Curve)</w:t>
      </w:r>
    </w:p>
    <w:p w14:paraId="6730F382" w14:textId="77777777" w:rsidR="000C5AD3" w:rsidRDefault="000C5AD3" w:rsidP="000C5AD3">
      <w:pPr>
        <w:pStyle w:val="NormalWeb"/>
        <w:numPr>
          <w:ilvl w:val="0"/>
          <w:numId w:val="18"/>
        </w:numPr>
      </w:pPr>
      <w:r>
        <w:t>AUC-PR (Area Under the Precision-Recall Curve)</w:t>
      </w:r>
    </w:p>
    <w:p w14:paraId="5BFAA92D" w14:textId="77777777" w:rsidR="000C5AD3" w:rsidRDefault="000C5AD3" w:rsidP="000C5AD3">
      <w:pPr>
        <w:pStyle w:val="Heading3"/>
      </w:pPr>
      <w:r>
        <w:t>Classification Metrics</w:t>
      </w:r>
    </w:p>
    <w:p w14:paraId="3A391337" w14:textId="77777777" w:rsidR="000C5AD3" w:rsidRDefault="000C5AD3" w:rsidP="000C5AD3">
      <w:pPr>
        <w:pStyle w:val="NormalWeb"/>
        <w:numPr>
          <w:ilvl w:val="0"/>
          <w:numId w:val="19"/>
        </w:numPr>
      </w:pPr>
      <w:r>
        <w:t>Precision</w:t>
      </w:r>
    </w:p>
    <w:p w14:paraId="3AA30617" w14:textId="77777777" w:rsidR="000C5AD3" w:rsidRDefault="000C5AD3" w:rsidP="000C5AD3">
      <w:pPr>
        <w:pStyle w:val="NormalWeb"/>
        <w:numPr>
          <w:ilvl w:val="0"/>
          <w:numId w:val="19"/>
        </w:numPr>
      </w:pPr>
      <w:r>
        <w:t>Recall (Sensitivity)</w:t>
      </w:r>
    </w:p>
    <w:p w14:paraId="1B2D636B" w14:textId="77777777" w:rsidR="000C5AD3" w:rsidRDefault="000C5AD3" w:rsidP="000C5AD3">
      <w:pPr>
        <w:pStyle w:val="NormalWeb"/>
        <w:numPr>
          <w:ilvl w:val="0"/>
          <w:numId w:val="19"/>
        </w:numPr>
      </w:pPr>
      <w:r>
        <w:t>Specificity</w:t>
      </w:r>
    </w:p>
    <w:p w14:paraId="374BC927" w14:textId="77777777" w:rsidR="000C5AD3" w:rsidRDefault="000C5AD3" w:rsidP="000C5AD3">
      <w:pPr>
        <w:pStyle w:val="NormalWeb"/>
        <w:numPr>
          <w:ilvl w:val="0"/>
          <w:numId w:val="19"/>
        </w:numPr>
      </w:pPr>
      <w:r>
        <w:t>Matthews Correlation Coefficient (MCC)</w:t>
      </w:r>
    </w:p>
    <w:p w14:paraId="7170A95E" w14:textId="77777777" w:rsidR="000C5AD3" w:rsidRDefault="000C5AD3" w:rsidP="000C5AD3">
      <w:pPr>
        <w:pStyle w:val="NormalWeb"/>
      </w:pPr>
      <w:r>
        <w:t>The authors emphasized MCC and AUC-PR because these metrics are more suitable for evaluating performance on imbalanced datasets than simple accuracy measures.</w:t>
      </w:r>
    </w:p>
    <w:p w14:paraId="0A1E70F0" w14:textId="77777777" w:rsidR="000C5AD3" w:rsidRDefault="000C5AD3" w:rsidP="000C5AD3">
      <w:pPr>
        <w:pStyle w:val="Heading2"/>
      </w:pPr>
      <w:r>
        <w:t>9. Results</w:t>
      </w:r>
    </w:p>
    <w:p w14:paraId="4CDF6F58" w14:textId="77777777" w:rsidR="000C5AD3" w:rsidRDefault="000C5AD3" w:rsidP="000C5AD3">
      <w:pPr>
        <w:pStyle w:val="NormalWeb"/>
      </w:pPr>
      <w:r>
        <w:t xml:space="preserve">The comparison of machine learning models showed that </w:t>
      </w:r>
      <w:proofErr w:type="spellStart"/>
      <w:r>
        <w:rPr>
          <w:rStyle w:val="Strong"/>
        </w:rPr>
        <w:t>LightGBM</w:t>
      </w:r>
      <w:proofErr w:type="spellEnd"/>
      <w:r>
        <w:rPr>
          <w:rStyle w:val="Strong"/>
        </w:rPr>
        <w:t xml:space="preserve"> achieved the best overall predictive performance</w:t>
      </w:r>
      <w:r>
        <w:t>.</w:t>
      </w:r>
    </w:p>
    <w:p w14:paraId="32BF59BD" w14:textId="77777777" w:rsidR="000C5AD3" w:rsidRDefault="000C5AD3" w:rsidP="000C5AD3">
      <w:pPr>
        <w:pStyle w:val="Heading3"/>
      </w:pPr>
      <w:r>
        <w:t xml:space="preserve">Performance of </w:t>
      </w:r>
      <w:proofErr w:type="spellStart"/>
      <w:r>
        <w:t>LightGBM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3046"/>
        <w:gridCol w:w="577"/>
      </w:tblGrid>
      <w:tr w:rsidR="000C5AD3" w14:paraId="6683DE90" w14:textId="77777777" w:rsidTr="000C5AD3">
        <w:trPr>
          <w:tblHeader/>
          <w:tblCellSpacing w:w="15" w:type="dxa"/>
        </w:trPr>
        <w:tc>
          <w:tcPr>
            <w:tcW w:w="0" w:type="auto"/>
            <w:vAlign w:val="center"/>
            <w:hideMark/>
          </w:tcPr>
          <w:p w14:paraId="71E2682C" w14:textId="77777777" w:rsidR="000C5AD3" w:rsidRDefault="000C5AD3">
            <w:pPr>
              <w:jc w:val="center"/>
              <w:rPr>
                <w:b/>
                <w:bCs/>
              </w:rPr>
            </w:pPr>
            <w:r>
              <w:rPr>
                <w:b/>
                <w:bCs/>
              </w:rPr>
              <w:t>Analysis</w:t>
            </w:r>
          </w:p>
        </w:tc>
        <w:tc>
          <w:tcPr>
            <w:tcW w:w="0" w:type="auto"/>
            <w:vAlign w:val="center"/>
            <w:hideMark/>
          </w:tcPr>
          <w:p w14:paraId="15C348E3" w14:textId="77777777" w:rsidR="000C5AD3" w:rsidRDefault="000C5AD3">
            <w:pPr>
              <w:jc w:val="center"/>
              <w:rPr>
                <w:b/>
                <w:bCs/>
              </w:rPr>
            </w:pPr>
            <w:r>
              <w:rPr>
                <w:b/>
                <w:bCs/>
              </w:rPr>
              <w:t>Condition</w:t>
            </w:r>
          </w:p>
        </w:tc>
        <w:tc>
          <w:tcPr>
            <w:tcW w:w="0" w:type="auto"/>
            <w:vAlign w:val="center"/>
            <w:hideMark/>
          </w:tcPr>
          <w:p w14:paraId="7FCFEB53" w14:textId="77777777" w:rsidR="000C5AD3" w:rsidRDefault="000C5AD3">
            <w:pPr>
              <w:jc w:val="center"/>
              <w:rPr>
                <w:b/>
                <w:bCs/>
              </w:rPr>
            </w:pPr>
            <w:r>
              <w:rPr>
                <w:b/>
                <w:bCs/>
              </w:rPr>
              <w:t>MCC</w:t>
            </w:r>
          </w:p>
        </w:tc>
      </w:tr>
      <w:tr w:rsidR="000C5AD3" w14:paraId="43675D0B" w14:textId="77777777" w:rsidTr="000C5AD3">
        <w:trPr>
          <w:tblCellSpacing w:w="15" w:type="dxa"/>
        </w:trPr>
        <w:tc>
          <w:tcPr>
            <w:tcW w:w="0" w:type="auto"/>
            <w:vAlign w:val="center"/>
            <w:hideMark/>
          </w:tcPr>
          <w:p w14:paraId="6BFE2DA0" w14:textId="77777777" w:rsidR="000C5AD3" w:rsidRDefault="000C5AD3">
            <w:r>
              <w:t>Analysis 1</w:t>
            </w:r>
          </w:p>
        </w:tc>
        <w:tc>
          <w:tcPr>
            <w:tcW w:w="0" w:type="auto"/>
            <w:vAlign w:val="center"/>
            <w:hideMark/>
          </w:tcPr>
          <w:p w14:paraId="112941DF" w14:textId="77777777" w:rsidR="000C5AD3" w:rsidRDefault="000C5AD3">
            <w:r>
              <w:t>With Response-Time Features</w:t>
            </w:r>
          </w:p>
        </w:tc>
        <w:tc>
          <w:tcPr>
            <w:tcW w:w="0" w:type="auto"/>
            <w:vAlign w:val="center"/>
            <w:hideMark/>
          </w:tcPr>
          <w:p w14:paraId="76D0CD78" w14:textId="77777777" w:rsidR="000C5AD3" w:rsidRDefault="000C5AD3">
            <w:r>
              <w:t>0.970</w:t>
            </w:r>
          </w:p>
        </w:tc>
      </w:tr>
      <w:tr w:rsidR="000C5AD3" w14:paraId="38BC6D6C" w14:textId="77777777" w:rsidTr="000C5AD3">
        <w:trPr>
          <w:tblCellSpacing w:w="15" w:type="dxa"/>
        </w:trPr>
        <w:tc>
          <w:tcPr>
            <w:tcW w:w="0" w:type="auto"/>
            <w:vAlign w:val="center"/>
            <w:hideMark/>
          </w:tcPr>
          <w:p w14:paraId="6F6950ED" w14:textId="77777777" w:rsidR="000C5AD3" w:rsidRDefault="000C5AD3">
            <w:r>
              <w:t>Analysis 1</w:t>
            </w:r>
          </w:p>
        </w:tc>
        <w:tc>
          <w:tcPr>
            <w:tcW w:w="0" w:type="auto"/>
            <w:vAlign w:val="center"/>
            <w:hideMark/>
          </w:tcPr>
          <w:p w14:paraId="36527D73" w14:textId="77777777" w:rsidR="000C5AD3" w:rsidRDefault="000C5AD3">
            <w:r>
              <w:t>Without Response-Time Features</w:t>
            </w:r>
          </w:p>
        </w:tc>
        <w:tc>
          <w:tcPr>
            <w:tcW w:w="0" w:type="auto"/>
            <w:vAlign w:val="center"/>
            <w:hideMark/>
          </w:tcPr>
          <w:p w14:paraId="15A3673E" w14:textId="77777777" w:rsidR="000C5AD3" w:rsidRDefault="000C5AD3">
            <w:r>
              <w:t>0.976</w:t>
            </w:r>
          </w:p>
        </w:tc>
      </w:tr>
      <w:tr w:rsidR="000C5AD3" w14:paraId="6776AA77" w14:textId="77777777" w:rsidTr="000C5AD3">
        <w:trPr>
          <w:tblCellSpacing w:w="15" w:type="dxa"/>
        </w:trPr>
        <w:tc>
          <w:tcPr>
            <w:tcW w:w="0" w:type="auto"/>
            <w:vAlign w:val="center"/>
            <w:hideMark/>
          </w:tcPr>
          <w:p w14:paraId="2FBE8F0B" w14:textId="77777777" w:rsidR="000C5AD3" w:rsidRDefault="000C5AD3">
            <w:r>
              <w:t>Analysis 2</w:t>
            </w:r>
          </w:p>
        </w:tc>
        <w:tc>
          <w:tcPr>
            <w:tcW w:w="0" w:type="auto"/>
            <w:vAlign w:val="center"/>
            <w:hideMark/>
          </w:tcPr>
          <w:p w14:paraId="3C82656C" w14:textId="77777777" w:rsidR="000C5AD3" w:rsidRDefault="000C5AD3">
            <w:r>
              <w:t>With Response-Time Features</w:t>
            </w:r>
          </w:p>
        </w:tc>
        <w:tc>
          <w:tcPr>
            <w:tcW w:w="0" w:type="auto"/>
            <w:vAlign w:val="center"/>
            <w:hideMark/>
          </w:tcPr>
          <w:p w14:paraId="7179C490" w14:textId="77777777" w:rsidR="000C5AD3" w:rsidRDefault="000C5AD3">
            <w:r>
              <w:t>0.986</w:t>
            </w:r>
          </w:p>
        </w:tc>
      </w:tr>
      <w:tr w:rsidR="000C5AD3" w14:paraId="3A2263E7" w14:textId="77777777" w:rsidTr="000C5AD3">
        <w:trPr>
          <w:tblCellSpacing w:w="15" w:type="dxa"/>
        </w:trPr>
        <w:tc>
          <w:tcPr>
            <w:tcW w:w="0" w:type="auto"/>
            <w:vAlign w:val="center"/>
            <w:hideMark/>
          </w:tcPr>
          <w:p w14:paraId="4E7695A2" w14:textId="77777777" w:rsidR="000C5AD3" w:rsidRDefault="000C5AD3">
            <w:r>
              <w:t>Analysis 2</w:t>
            </w:r>
          </w:p>
        </w:tc>
        <w:tc>
          <w:tcPr>
            <w:tcW w:w="0" w:type="auto"/>
            <w:vAlign w:val="center"/>
            <w:hideMark/>
          </w:tcPr>
          <w:p w14:paraId="3657521A" w14:textId="77777777" w:rsidR="000C5AD3" w:rsidRDefault="000C5AD3">
            <w:r>
              <w:t>Without Response-Time Features</w:t>
            </w:r>
          </w:p>
        </w:tc>
        <w:tc>
          <w:tcPr>
            <w:tcW w:w="0" w:type="auto"/>
            <w:vAlign w:val="center"/>
            <w:hideMark/>
          </w:tcPr>
          <w:p w14:paraId="4EF578A6" w14:textId="77777777" w:rsidR="000C5AD3" w:rsidRDefault="000C5AD3">
            <w:r>
              <w:t>0.971</w:t>
            </w:r>
          </w:p>
        </w:tc>
      </w:tr>
    </w:tbl>
    <w:p w14:paraId="545F6876" w14:textId="77777777" w:rsidR="000C5AD3" w:rsidRDefault="000C5AD3" w:rsidP="000C5AD3">
      <w:pPr>
        <w:pStyle w:val="NormalWeb"/>
      </w:pPr>
      <w:r>
        <w:t xml:space="preserve">The </w:t>
      </w:r>
      <w:proofErr w:type="spellStart"/>
      <w:r>
        <w:t>LightGBM</w:t>
      </w:r>
      <w:proofErr w:type="spellEnd"/>
      <w:r>
        <w:t xml:space="preserve"> model achieved the highest MCC and AUC-based performance, demonstrating strong predictive capability for identifying students at risk of mental health problems.</w:t>
      </w:r>
    </w:p>
    <w:p w14:paraId="6B376502" w14:textId="77777777" w:rsidR="000C5AD3" w:rsidRDefault="000C5AD3" w:rsidP="000C5AD3">
      <w:pPr>
        <w:pStyle w:val="NormalWeb"/>
      </w:pPr>
      <w:r>
        <w:t>The results also showed that including response-time variables did not substantially improve prediction accuracy. Although some timing-related variables influenced prediction outcomes, their overall contribution was limited compared to survey-response variables.</w:t>
      </w:r>
    </w:p>
    <w:p w14:paraId="472AFE61" w14:textId="77777777" w:rsidR="000C5AD3" w:rsidRDefault="000C5AD3" w:rsidP="000C5AD3">
      <w:pPr>
        <w:pStyle w:val="Heading2"/>
      </w:pPr>
      <w:r>
        <w:t>10. Key Findings</w:t>
      </w:r>
    </w:p>
    <w:p w14:paraId="576DA46E" w14:textId="77777777" w:rsidR="000C5AD3" w:rsidRDefault="000C5AD3" w:rsidP="000C5AD3">
      <w:pPr>
        <w:pStyle w:val="NormalWeb"/>
      </w:pPr>
      <w:r>
        <w:t>The study produced several important findings:</w:t>
      </w:r>
    </w:p>
    <w:p w14:paraId="2449FDF5" w14:textId="77777777" w:rsidR="000C5AD3" w:rsidRDefault="000C5AD3" w:rsidP="000C5AD3">
      <w:pPr>
        <w:pStyle w:val="Heading3"/>
      </w:pPr>
      <w:r>
        <w:lastRenderedPageBreak/>
        <w:t>1. Campus Life Anxiety Was the Strongest Predictor</w:t>
      </w:r>
    </w:p>
    <w:p w14:paraId="45A06C5B" w14:textId="77777777" w:rsidR="000C5AD3" w:rsidRDefault="000C5AD3" w:rsidP="000C5AD3">
      <w:pPr>
        <w:pStyle w:val="NormalWeb"/>
      </w:pPr>
      <w:r>
        <w:t>Students who reported strong anxiety about campus life had a significantly higher likelihood of experiencing mental health problems.</w:t>
      </w:r>
    </w:p>
    <w:p w14:paraId="3669BC6C" w14:textId="77777777" w:rsidR="000C5AD3" w:rsidRDefault="000C5AD3" w:rsidP="000C5AD3">
      <w:pPr>
        <w:pStyle w:val="Heading3"/>
      </w:pPr>
      <w:r>
        <w:t>2. Future-Related Concerns Were Highly Influential</w:t>
      </w:r>
    </w:p>
    <w:p w14:paraId="116E3B27" w14:textId="77777777" w:rsidR="000C5AD3" w:rsidRDefault="000C5AD3" w:rsidP="000C5AD3">
      <w:pPr>
        <w:pStyle w:val="NormalWeb"/>
      </w:pPr>
      <w:r>
        <w:t>Concerns regarding future careers and academic success strongly affected prediction results.</w:t>
      </w:r>
    </w:p>
    <w:p w14:paraId="4CDFF852" w14:textId="77777777" w:rsidR="000C5AD3" w:rsidRDefault="000C5AD3" w:rsidP="000C5AD3">
      <w:pPr>
        <w:pStyle w:val="Heading3"/>
      </w:pPr>
      <w:r>
        <w:t>3. Multiple Campus-Life Problems Increased Risk</w:t>
      </w:r>
    </w:p>
    <w:p w14:paraId="4746419F" w14:textId="77777777" w:rsidR="000C5AD3" w:rsidRDefault="000C5AD3" w:rsidP="000C5AD3">
      <w:pPr>
        <w:pStyle w:val="NormalWeb"/>
      </w:pPr>
      <w:r>
        <w:t>Students who responded positively to five or more campus-life problem questions showed a much higher probability of mental health difficulties.</w:t>
      </w:r>
    </w:p>
    <w:p w14:paraId="6D5056D0" w14:textId="77777777" w:rsidR="000C5AD3" w:rsidRDefault="000C5AD3" w:rsidP="000C5AD3">
      <w:pPr>
        <w:pStyle w:val="Heading3"/>
      </w:pPr>
      <w:r>
        <w:t>4. Sleep Duration Was Associated with Mental Health</w:t>
      </w:r>
    </w:p>
    <w:p w14:paraId="3E1F528A" w14:textId="77777777" w:rsidR="000C5AD3" w:rsidRDefault="000C5AD3" w:rsidP="000C5AD3">
      <w:pPr>
        <w:pStyle w:val="NormalWeb"/>
      </w:pPr>
      <w:r>
        <w:t>Students sleeping less than six hours or more than eight hours were more likely to experience mental health problems.</w:t>
      </w:r>
    </w:p>
    <w:p w14:paraId="52AE3E0A" w14:textId="77777777" w:rsidR="000C5AD3" w:rsidRDefault="000C5AD3" w:rsidP="000C5AD3">
      <w:pPr>
        <w:pStyle w:val="Heading3"/>
      </w:pPr>
      <w:r>
        <w:t>5. Response-Time Variables Had Limited Impact</w:t>
      </w:r>
    </w:p>
    <w:p w14:paraId="018EF189" w14:textId="77777777" w:rsidR="000C5AD3" w:rsidRDefault="000C5AD3" w:rsidP="000C5AD3">
      <w:pPr>
        <w:pStyle w:val="NormalWeb"/>
      </w:pPr>
      <w:r>
        <w:t>Although answering surveys late at night or submitting them several days after announcement showed some relationship with mental health risk, these variables did not significantly improve overall model performance.</w:t>
      </w:r>
    </w:p>
    <w:p w14:paraId="63D4B776" w14:textId="77777777" w:rsidR="000C5AD3" w:rsidRDefault="000C5AD3" w:rsidP="000C5AD3">
      <w:pPr>
        <w:pStyle w:val="Heading3"/>
      </w:pPr>
      <w:r>
        <w:t xml:space="preserve">6. </w:t>
      </w:r>
      <w:proofErr w:type="spellStart"/>
      <w:r>
        <w:t>LightGBM</w:t>
      </w:r>
      <w:proofErr w:type="spellEnd"/>
      <w:r>
        <w:t xml:space="preserve"> Was the Best Performing Model</w:t>
      </w:r>
    </w:p>
    <w:p w14:paraId="728F0787" w14:textId="77777777" w:rsidR="000C5AD3" w:rsidRDefault="000C5AD3" w:rsidP="000C5AD3">
      <w:pPr>
        <w:pStyle w:val="NormalWeb"/>
      </w:pPr>
      <w:r>
        <w:t xml:space="preserve">Among all evaluated algorithms, </w:t>
      </w:r>
      <w:proofErr w:type="spellStart"/>
      <w:r>
        <w:t>LightGBM</w:t>
      </w:r>
      <w:proofErr w:type="spellEnd"/>
      <w:r>
        <w:t xml:space="preserve"> achieved the strongest predictive performance.</w:t>
      </w:r>
    </w:p>
    <w:p w14:paraId="7420AD4B" w14:textId="77777777" w:rsidR="000C5AD3" w:rsidRDefault="000C5AD3" w:rsidP="000C5AD3">
      <w:pPr>
        <w:pStyle w:val="Heading3"/>
      </w:pPr>
      <w:r>
        <w:t>7. Mental Health Risk Can Be Predicted One Year in Advance</w:t>
      </w:r>
    </w:p>
    <w:p w14:paraId="24A4FBC7" w14:textId="77777777" w:rsidR="000C5AD3" w:rsidRDefault="000C5AD3" w:rsidP="000C5AD3">
      <w:pPr>
        <w:pStyle w:val="NormalWeb"/>
      </w:pPr>
      <w:r>
        <w:t>One of the most significant findings was that machine learning models successfully predicted future mental health problems using current survey data. This demonstrates the potential of machine learning for early intervention and prevention programs within universities.</w:t>
      </w:r>
    </w:p>
    <w:p w14:paraId="685BB990" w14:textId="77777777" w:rsidR="000C5AD3" w:rsidRDefault="000C5AD3" w:rsidP="000C5AD3">
      <w:pPr>
        <w:pStyle w:val="Heading2"/>
      </w:pPr>
      <w:r>
        <w:t>11. Limitations</w:t>
      </w:r>
    </w:p>
    <w:p w14:paraId="21EAB2F7" w14:textId="77777777" w:rsidR="000C5AD3" w:rsidRDefault="000C5AD3" w:rsidP="000C5AD3">
      <w:pPr>
        <w:pStyle w:val="NormalWeb"/>
      </w:pPr>
      <w:r>
        <w:t>The authors identified several limitations:</w:t>
      </w:r>
    </w:p>
    <w:p w14:paraId="43E0658D" w14:textId="77777777" w:rsidR="000C5AD3" w:rsidRDefault="000C5AD3" w:rsidP="000C5AD3">
      <w:pPr>
        <w:pStyle w:val="NormalWeb"/>
        <w:numPr>
          <w:ilvl w:val="0"/>
          <w:numId w:val="20"/>
        </w:numPr>
      </w:pPr>
      <w:r>
        <w:t>The dataset was collected from only one university in Japan, limiting generalizability.</w:t>
      </w:r>
    </w:p>
    <w:p w14:paraId="12A4B86E" w14:textId="77777777" w:rsidR="000C5AD3" w:rsidRDefault="000C5AD3" w:rsidP="000C5AD3">
      <w:pPr>
        <w:pStyle w:val="NormalWeb"/>
        <w:numPr>
          <w:ilvl w:val="0"/>
          <w:numId w:val="20"/>
        </w:numPr>
      </w:pPr>
      <w:r>
        <w:lastRenderedPageBreak/>
        <w:t>Data were collected during the COVID-19 pandemic, which may have affected student behavior and mental health conditions.</w:t>
      </w:r>
    </w:p>
    <w:p w14:paraId="5443FE25" w14:textId="77777777" w:rsidR="000C5AD3" w:rsidRDefault="000C5AD3" w:rsidP="000C5AD3">
      <w:pPr>
        <w:pStyle w:val="NormalWeb"/>
        <w:numPr>
          <w:ilvl w:val="0"/>
          <w:numId w:val="20"/>
        </w:numPr>
      </w:pPr>
      <w:r>
        <w:t>A large number of students did not participate in both survey years, making their mental health status unknown.</w:t>
      </w:r>
    </w:p>
    <w:p w14:paraId="4F79B565" w14:textId="77777777" w:rsidR="000C5AD3" w:rsidRDefault="000C5AD3" w:rsidP="000C5AD3">
      <w:pPr>
        <w:pStyle w:val="NormalWeb"/>
        <w:numPr>
          <w:ilvl w:val="0"/>
          <w:numId w:val="20"/>
        </w:numPr>
      </w:pPr>
      <w:r>
        <w:t>Some campus-life survey questions were unique to the university and may not be applicable elsewhere.</w:t>
      </w:r>
    </w:p>
    <w:p w14:paraId="0B30C95F" w14:textId="77777777" w:rsidR="000C5AD3" w:rsidRDefault="000C5AD3" w:rsidP="000C5AD3">
      <w:pPr>
        <w:pStyle w:val="NormalWeb"/>
        <w:numPr>
          <w:ilvl w:val="0"/>
          <w:numId w:val="20"/>
        </w:numPr>
      </w:pPr>
      <w:r>
        <w:t>Additional validation using data from other universities and countries is required before large-scale implementation.</w:t>
      </w:r>
    </w:p>
    <w:p w14:paraId="69AA07A4" w14:textId="77777777" w:rsidR="000C5AD3" w:rsidRDefault="000C5AD3" w:rsidP="000C5AD3">
      <w:pPr>
        <w:pStyle w:val="Heading2"/>
      </w:pPr>
      <w:r>
        <w:t>12. Conclusion</w:t>
      </w:r>
    </w:p>
    <w:p w14:paraId="3AF41F61" w14:textId="77777777" w:rsidR="000C5AD3" w:rsidRDefault="000C5AD3" w:rsidP="000C5AD3">
      <w:pPr>
        <w:pStyle w:val="NormalWeb"/>
      </w:pPr>
      <w:r>
        <w:t xml:space="preserve">This study demonstrated that machine learning can effectively predict student mental health problems using annual health survey data. The </w:t>
      </w:r>
      <w:proofErr w:type="spellStart"/>
      <w:r>
        <w:t>LightGBM</w:t>
      </w:r>
      <w:proofErr w:type="spellEnd"/>
      <w:r>
        <w:t xml:space="preserve"> model achieved the strongest performance and successfully predicted both current and future mental health risks. Survey responses related to campus-life anxiety, academic stress, and future concerns were the most influential predictors. While response-time variables provided only modest improvements, demographic, behavioral, and self-reported survey data proved highly valuable. The findings highlight the potential of machine learning as a practical tool for early identification and intervention of mental health problems among university students.</w:t>
      </w:r>
    </w:p>
    <w:p w14:paraId="4264AF4B" w14:textId="77777777" w:rsidR="000C5AD3" w:rsidRDefault="000C5AD3" w:rsidP="000C5AD3">
      <w:pPr>
        <w:pStyle w:val="Heading2"/>
      </w:pPr>
      <w:r>
        <w:t>13. Paper Link</w:t>
      </w:r>
    </w:p>
    <w:p w14:paraId="2BA5AF08" w14:textId="77777777" w:rsidR="000C5AD3" w:rsidRDefault="000C5AD3" w:rsidP="000C5AD3">
      <w:pPr>
        <w:pStyle w:val="NormalWeb"/>
      </w:pPr>
      <w:hyperlink r:id="rId5" w:history="1">
        <w:r>
          <w:rPr>
            <w:rStyle w:val="Hyperlink"/>
          </w:rPr>
          <w:t>https://mental.jmir.org/2023/1/e42420</w:t>
        </w:r>
      </w:hyperlink>
    </w:p>
    <w:p w14:paraId="56FC83BD" w14:textId="77777777" w:rsidR="009369D7" w:rsidRPr="000C5AD3" w:rsidRDefault="009369D7" w:rsidP="000C5AD3"/>
    <w:sectPr w:rsidR="009369D7" w:rsidRPr="000C5AD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551B1"/>
    <w:multiLevelType w:val="multilevel"/>
    <w:tmpl w:val="6908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7AA8"/>
    <w:multiLevelType w:val="multilevel"/>
    <w:tmpl w:val="7F72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00C7A"/>
    <w:multiLevelType w:val="multilevel"/>
    <w:tmpl w:val="A16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06D66"/>
    <w:multiLevelType w:val="multilevel"/>
    <w:tmpl w:val="77BE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C25EA"/>
    <w:multiLevelType w:val="multilevel"/>
    <w:tmpl w:val="5C3C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D78F7"/>
    <w:multiLevelType w:val="multilevel"/>
    <w:tmpl w:val="C1F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176E9"/>
    <w:multiLevelType w:val="multilevel"/>
    <w:tmpl w:val="1EE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44DF6"/>
    <w:multiLevelType w:val="multilevel"/>
    <w:tmpl w:val="166E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8B3000"/>
    <w:multiLevelType w:val="multilevel"/>
    <w:tmpl w:val="3E8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05420"/>
    <w:multiLevelType w:val="multilevel"/>
    <w:tmpl w:val="1BA6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D5282F"/>
    <w:multiLevelType w:val="multilevel"/>
    <w:tmpl w:val="79BC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D44DD"/>
    <w:multiLevelType w:val="multilevel"/>
    <w:tmpl w:val="273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192C"/>
    <w:multiLevelType w:val="multilevel"/>
    <w:tmpl w:val="B1F2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6F2C4C"/>
    <w:multiLevelType w:val="multilevel"/>
    <w:tmpl w:val="452AC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8F5F32"/>
    <w:multiLevelType w:val="multilevel"/>
    <w:tmpl w:val="9DE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32D27"/>
    <w:multiLevelType w:val="multilevel"/>
    <w:tmpl w:val="E94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6732B5"/>
    <w:multiLevelType w:val="multilevel"/>
    <w:tmpl w:val="27E0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A46867"/>
    <w:multiLevelType w:val="multilevel"/>
    <w:tmpl w:val="1D3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E7457"/>
    <w:multiLevelType w:val="multilevel"/>
    <w:tmpl w:val="11C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4174C"/>
    <w:multiLevelType w:val="multilevel"/>
    <w:tmpl w:val="03E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15"/>
  </w:num>
  <w:num w:numId="4">
    <w:abstractNumId w:val="6"/>
  </w:num>
  <w:num w:numId="5">
    <w:abstractNumId w:val="16"/>
  </w:num>
  <w:num w:numId="6">
    <w:abstractNumId w:val="13"/>
  </w:num>
  <w:num w:numId="7">
    <w:abstractNumId w:val="18"/>
  </w:num>
  <w:num w:numId="8">
    <w:abstractNumId w:val="17"/>
  </w:num>
  <w:num w:numId="9">
    <w:abstractNumId w:val="19"/>
  </w:num>
  <w:num w:numId="10">
    <w:abstractNumId w:val="9"/>
  </w:num>
  <w:num w:numId="11">
    <w:abstractNumId w:val="8"/>
  </w:num>
  <w:num w:numId="12">
    <w:abstractNumId w:val="0"/>
  </w:num>
  <w:num w:numId="13">
    <w:abstractNumId w:val="4"/>
  </w:num>
  <w:num w:numId="14">
    <w:abstractNumId w:val="11"/>
  </w:num>
  <w:num w:numId="15">
    <w:abstractNumId w:val="3"/>
  </w:num>
  <w:num w:numId="16">
    <w:abstractNumId w:val="7"/>
  </w:num>
  <w:num w:numId="17">
    <w:abstractNumId w:val="2"/>
  </w:num>
  <w:num w:numId="18">
    <w:abstractNumId w:val="5"/>
  </w:num>
  <w:num w:numId="19">
    <w:abstractNumId w:val="14"/>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FD"/>
    <w:rsid w:val="000C5AD3"/>
    <w:rsid w:val="00201A6D"/>
    <w:rsid w:val="00560EFD"/>
    <w:rsid w:val="00936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D489"/>
  <w15:chartTrackingRefBased/>
  <w15:docId w15:val="{A0EC9A60-4BC1-4A1A-AD72-33361AEA3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1A6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1A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1A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01A6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A6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1A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1A6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01A6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01A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1A6D"/>
    <w:rPr>
      <w:b/>
      <w:bCs/>
    </w:rPr>
  </w:style>
  <w:style w:type="character" w:styleId="Hyperlink">
    <w:name w:val="Hyperlink"/>
    <w:basedOn w:val="DefaultParagraphFont"/>
    <w:uiPriority w:val="99"/>
    <w:semiHidden/>
    <w:unhideWhenUsed/>
    <w:rsid w:val="00201A6D"/>
    <w:rPr>
      <w:color w:val="0000FF"/>
      <w:u w:val="single"/>
    </w:rPr>
  </w:style>
  <w:style w:type="character" w:styleId="Emphasis">
    <w:name w:val="Emphasis"/>
    <w:basedOn w:val="DefaultParagraphFont"/>
    <w:uiPriority w:val="20"/>
    <w:qFormat/>
    <w:rsid w:val="000C5A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963858">
      <w:bodyDiv w:val="1"/>
      <w:marLeft w:val="0"/>
      <w:marRight w:val="0"/>
      <w:marTop w:val="0"/>
      <w:marBottom w:val="0"/>
      <w:divBdr>
        <w:top w:val="none" w:sz="0" w:space="0" w:color="auto"/>
        <w:left w:val="none" w:sz="0" w:space="0" w:color="auto"/>
        <w:bottom w:val="none" w:sz="0" w:space="0" w:color="auto"/>
        <w:right w:val="none" w:sz="0" w:space="0" w:color="auto"/>
      </w:divBdr>
    </w:div>
    <w:div w:id="1322586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ntal.jmir.org/2023/1/e424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1121</Words>
  <Characters>6392</Characters>
  <Application>Microsoft Office Word</Application>
  <DocSecurity>0</DocSecurity>
  <Lines>53</Lines>
  <Paragraphs>14</Paragraphs>
  <ScaleCrop>false</ScaleCrop>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231370052</dc:creator>
  <cp:keywords/>
  <dc:description/>
  <cp:lastModifiedBy>231370052</cp:lastModifiedBy>
  <cp:revision>3</cp:revision>
  <dcterms:created xsi:type="dcterms:W3CDTF">2026-06-22T10:27:00Z</dcterms:created>
  <dcterms:modified xsi:type="dcterms:W3CDTF">2026-06-22T11:02:00Z</dcterms:modified>
</cp:coreProperties>
</file>