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214E3" w14:textId="77777777" w:rsidR="0027032B" w:rsidRPr="0027032B" w:rsidRDefault="0027032B" w:rsidP="0027032B">
      <w:pPr>
        <w:jc w:val="both"/>
        <w:rPr>
          <w:rFonts w:ascii="Times New Roman" w:hAnsi="Times New Roman" w:cs="Times New Roman"/>
        </w:rPr>
      </w:pPr>
      <w:r>
        <w:rPr>
          <w:rFonts w:ascii="Times New Roman" w:hAnsi="Times New Roman" w:cs="Times New Roman"/>
        </w:rPr>
        <w:t>Naïve Bayes Model Report</w:t>
      </w:r>
    </w:p>
    <w:p w14:paraId="399818B7" w14:textId="77777777" w:rsidR="0027032B" w:rsidRPr="0027032B" w:rsidRDefault="0027032B" w:rsidP="0027032B">
      <w:pPr>
        <w:jc w:val="both"/>
        <w:rPr>
          <w:rFonts w:ascii="Times New Roman" w:hAnsi="Times New Roman" w:cs="Times New Roman"/>
        </w:rPr>
      </w:pPr>
      <w:r>
        <w:rPr>
          <w:rFonts w:ascii="Times New Roman" w:hAnsi="Times New Roman" w:cs="Times New Roman"/>
        </w:rPr>
        <w:t>Project Title</w:t>
      </w:r>
    </w:p>
    <w:p w14:paraId="1AF8EC90" w14:textId="77777777" w:rsidR="0027032B" w:rsidRPr="0027032B" w:rsidRDefault="0027032B" w:rsidP="0027032B">
      <w:pPr>
        <w:jc w:val="both"/>
        <w:rPr>
          <w:rFonts w:ascii="Times New Roman" w:hAnsi="Times New Roman" w:cs="Times New Roman"/>
        </w:rPr>
      </w:pPr>
      <w:r>
        <w:rPr>
          <w:rFonts w:ascii="Times New Roman" w:hAnsi="Times New Roman" w:cs="Times New Roman"/>
        </w:rPr>
        <w:t>Mental Health Distress Prediction Using PHQ-9 Dataset</w:t>
      </w:r>
    </w:p>
    <w:p w14:paraId="5A98201C" w14:textId="77777777" w:rsidR="0027032B" w:rsidRPr="0027032B" w:rsidRDefault="0027032B" w:rsidP="0027032B">
      <w:pPr>
        <w:jc w:val="both"/>
        <w:rPr>
          <w:rFonts w:ascii="Times New Roman" w:hAnsi="Times New Roman" w:cs="Times New Roman"/>
          <w:b/>
          <w:bCs/>
        </w:rPr>
      </w:pPr>
      <w:r>
        <w:rPr>
          <w:rFonts w:ascii="Times New Roman" w:hAnsi="Times New Roman" w:cs="Times New Roman"/>
          <w:b/>
          <w:bCs/>
        </w:rPr>
        <w:t>Team Member</w:t>
      </w:r>
    </w:p>
    <w:p w14:paraId="1914BD2C" w14:textId="77777777" w:rsidR="0027032B" w:rsidRDefault="0027032B" w:rsidP="0027032B">
      <w:pPr>
        <w:jc w:val="both"/>
        <w:rPr>
          <w:rFonts w:ascii="Times New Roman" w:hAnsi="Times New Roman" w:cs="Times New Roman"/>
          <w:b/>
          <w:bCs/>
        </w:rPr>
      </w:pPr>
      <w:r>
        <w:rPr>
          <w:rFonts w:ascii="Times New Roman" w:hAnsi="Times New Roman" w:cs="Times New Roman"/>
          <w:b/>
          <w:bCs/>
        </w:rPr>
        <w:t>Khadija Yasmin</w:t>
      </w:r>
    </w:p>
    <w:p w14:paraId="53C90DD9" w14:textId="1F78A55E" w:rsidR="0027032B" w:rsidRPr="0027032B" w:rsidRDefault="0027032B" w:rsidP="0027032B">
      <w:pPr>
        <w:jc w:val="both"/>
        <w:rPr>
          <w:rFonts w:ascii="Times New Roman" w:hAnsi="Times New Roman" w:cs="Times New Roman"/>
        </w:rPr>
      </w:pPr>
      <w:r>
        <w:rPr>
          <w:rFonts w:ascii="Times New Roman" w:hAnsi="Times New Roman" w:cs="Times New Roman"/>
          <w:b/>
          <w:bCs/>
        </w:rPr>
        <w:t>231370038</w:t>
      </w:r>
    </w:p>
    <w:p w14:paraId="4BAA0325" w14:textId="77777777" w:rsidR="0027032B" w:rsidRPr="0027032B" w:rsidRDefault="0027032B" w:rsidP="0027032B">
      <w:pPr>
        <w:jc w:val="both"/>
        <w:rPr>
          <w:rFonts w:ascii="Times New Roman" w:hAnsi="Times New Roman" w:cs="Times New Roman"/>
          <w:b/>
          <w:bCs/>
        </w:rPr>
      </w:pPr>
      <w:r>
        <w:rPr>
          <w:rFonts w:ascii="Times New Roman" w:hAnsi="Times New Roman" w:cs="Times New Roman"/>
          <w:b/>
          <w:bCs/>
        </w:rPr>
        <w:t>Objective</w:t>
      </w:r>
    </w:p>
    <w:p w14:paraId="54478B31" w14:textId="77777777" w:rsidR="0027032B" w:rsidRPr="0027032B" w:rsidRDefault="0027032B" w:rsidP="0027032B">
      <w:pPr>
        <w:jc w:val="both"/>
        <w:rPr>
          <w:rFonts w:ascii="Times New Roman" w:hAnsi="Times New Roman" w:cs="Times New Roman"/>
        </w:rPr>
      </w:pPr>
      <w:r>
        <w:rPr>
          <w:rFonts w:ascii="Times New Roman" w:hAnsi="Times New Roman" w:cs="Times New Roman"/>
        </w:rPr>
        <w:t>The objective of this task was to implement the Gaussian Naïve Bayes algorithm to predict whether a person is Distressed or Non-Distressed using the PHQ-9 dataset.</w:t>
      </w:r>
    </w:p>
    <w:p w14:paraId="57B3AE17" w14:textId="77777777" w:rsidR="0027032B" w:rsidRPr="0027032B" w:rsidRDefault="0027032B" w:rsidP="0027032B">
      <w:pPr>
        <w:jc w:val="both"/>
        <w:rPr>
          <w:rFonts w:ascii="Times New Roman" w:hAnsi="Times New Roman" w:cs="Times New Roman"/>
          <w:b/>
          <w:bCs/>
        </w:rPr>
      </w:pPr>
      <w:r>
        <w:rPr>
          <w:rFonts w:ascii="Times New Roman" w:hAnsi="Times New Roman" w:cs="Times New Roman"/>
          <w:b/>
          <w:bCs/>
        </w:rPr>
        <w:t>Dataset</w:t>
      </w:r>
    </w:p>
    <w:p w14:paraId="232A99A6" w14:textId="77777777" w:rsidR="0027032B" w:rsidRPr="0027032B" w:rsidRDefault="0027032B" w:rsidP="0027032B">
      <w:pPr>
        <w:jc w:val="both"/>
        <w:rPr>
          <w:rFonts w:ascii="Times New Roman" w:hAnsi="Times New Roman" w:cs="Times New Roman"/>
        </w:rPr>
      </w:pPr>
      <w:r>
        <w:rPr>
          <w:rFonts w:ascii="Times New Roman" w:hAnsi="Times New Roman" w:cs="Times New Roman"/>
        </w:rPr>
        <w:t xml:space="preserve">The model used the finalized, leakage-free dataset prepared during preprocessing. The original PHQ-9 question columns were removed after it was discovered that the Distressed label had been directly calculated from them, which caused data leakage. The input features used instead were demographic variables (age, gender, education, smoking, and drinking habits) along with GAD-7 (anxiety), ISI (insomnia), and PSS (perceived stress) scores, and the target variable was Distressed (0 = Non-Distressed, 1 = Distressed). The same train-test split was used for all models.</w:t>
      </w:r>
    </w:p>
    <w:p w14:paraId="3455415C" w14:textId="77777777" w:rsidR="0027032B" w:rsidRPr="0027032B" w:rsidRDefault="0027032B" w:rsidP="0027032B">
      <w:pPr>
        <w:jc w:val="both"/>
        <w:rPr>
          <w:rFonts w:ascii="Times New Roman" w:hAnsi="Times New Roman" w:cs="Times New Roman"/>
          <w:b/>
          <w:bCs/>
        </w:rPr>
      </w:pPr>
      <w:r>
        <w:rPr>
          <w:rFonts w:ascii="Times New Roman" w:hAnsi="Times New Roman" w:cs="Times New Roman"/>
          <w:b/>
          <w:bCs/>
        </w:rPr>
        <w:t>Methodology</w:t>
      </w:r>
    </w:p>
    <w:p w14:paraId="45B927E9" w14:textId="77777777" w:rsidR="0027032B" w:rsidRPr="0027032B" w:rsidRDefault="0027032B" w:rsidP="0027032B">
      <w:pPr>
        <w:jc w:val="both"/>
        <w:rPr>
          <w:rFonts w:ascii="Times New Roman" w:hAnsi="Times New Roman" w:cs="Times New Roman"/>
        </w:rPr>
      </w:pPr>
      <w:r>
        <w:rPr>
          <w:rFonts w:ascii="Times New Roman" w:hAnsi="Times New Roman" w:cs="Times New Roman"/>
        </w:rPr>
        <w:t>The Gaussian Naïve Bayes model was implemented using the Scikit-learn library. The model was trained on the training dataset, tested on the testing dataset, and evaluated using standard performance metrics.</w:t>
      </w:r>
    </w:p>
    <w:p w14:paraId="6B3CE60A" w14:textId="77777777" w:rsidR="0027032B" w:rsidRPr="0027032B" w:rsidRDefault="0027032B" w:rsidP="0027032B">
      <w:pPr>
        <w:jc w:val="both"/>
        <w:rPr>
          <w:rFonts w:ascii="Times New Roman" w:hAnsi="Times New Roman" w:cs="Times New Roman"/>
          <w:b/>
          <w:bCs/>
        </w:rPr>
      </w:pPr>
      <w:r>
        <w:rPr>
          <w:rFonts w:ascii="Times New Roman" w:hAnsi="Times New Roman" w:cs="Times New Roman"/>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855"/>
      </w:tblGrid>
      <w:tr w:rsidR="0027032B" w:rsidRPr="0027032B" w14:paraId="1D1B4F7A" w14:textId="77777777">
        <w:trPr>
          <w:tblHeader/>
          <w:tblCellSpacing w:w="15" w:type="dxa"/>
        </w:trPr>
        <w:tc>
          <w:tcPr>
            <w:tcW w:w="0" w:type="auto"/>
            <w:vAlign w:val="center"/>
            <w:hideMark/>
          </w:tcPr>
          <w:p w14:paraId="1A520A04" w14:textId="77777777" w:rsidR="0027032B" w:rsidRPr="0027032B" w:rsidRDefault="0027032B" w:rsidP="0027032B">
            <w:pPr>
              <w:jc w:val="both"/>
              <w:rPr>
                <w:rFonts w:ascii="Times New Roman" w:hAnsi="Times New Roman" w:cs="Times New Roman"/>
                <w:b/>
                <w:bCs/>
              </w:rPr>
            </w:pPr>
            <w:r>
              <w:rPr>
                <w:rFonts w:ascii="Times New Roman" w:hAnsi="Times New Roman" w:cs="Times New Roman"/>
                <w:b/>
                <w:bCs/>
              </w:rPr>
              <w:t>Metric</w:t>
            </w:r>
          </w:p>
        </w:tc>
        <w:tc>
          <w:tcPr>
            <w:tcW w:w="0" w:type="auto"/>
            <w:vAlign w:val="center"/>
            <w:hideMark/>
          </w:tcPr>
          <w:p w14:paraId="58570302" w14:textId="77777777" w:rsidR="0027032B" w:rsidRPr="0027032B" w:rsidRDefault="0027032B" w:rsidP="0027032B">
            <w:pPr>
              <w:jc w:val="both"/>
              <w:rPr>
                <w:rFonts w:ascii="Times New Roman" w:hAnsi="Times New Roman" w:cs="Times New Roman"/>
                <w:b/>
                <w:bCs/>
              </w:rPr>
            </w:pPr>
            <w:r>
              <w:rPr>
                <w:rFonts w:ascii="Times New Roman" w:hAnsi="Times New Roman" w:cs="Times New Roman"/>
                <w:b/>
                <w:bCs/>
              </w:rPr>
              <w:t>Value</w:t>
            </w:r>
          </w:p>
        </w:tc>
      </w:tr>
      <w:tr w:rsidR="0027032B" w:rsidRPr="0027032B" w14:paraId="4E9097E5" w14:textId="77777777">
        <w:trPr>
          <w:tblCellSpacing w:w="15" w:type="dxa"/>
        </w:trPr>
        <w:tc>
          <w:tcPr>
            <w:tcW w:w="0" w:type="auto"/>
            <w:vAlign w:val="center"/>
            <w:hideMark/>
          </w:tcPr>
          <w:p w14:paraId="3BC4B670" w14:textId="77777777" w:rsidR="0027032B" w:rsidRPr="0027032B" w:rsidRDefault="0027032B" w:rsidP="0027032B">
            <w:pPr>
              <w:jc w:val="both"/>
              <w:rPr>
                <w:rFonts w:ascii="Times New Roman" w:hAnsi="Times New Roman" w:cs="Times New Roman"/>
              </w:rPr>
            </w:pPr>
            <w:r>
              <w:rPr>
                <w:rFonts w:ascii="Times New Roman" w:hAnsi="Times New Roman" w:cs="Times New Roman"/>
              </w:rPr>
              <w:t>Accuracy</w:t>
            </w:r>
          </w:p>
        </w:tc>
        <w:tc>
          <w:tcPr>
            <w:tcW w:w="0" w:type="auto"/>
            <w:vAlign w:val="center"/>
            <w:hideMark/>
          </w:tcPr>
          <w:p w14:paraId="0497CC98" w14:textId="77777777" w:rsidR="0027032B" w:rsidRPr="0027032B" w:rsidRDefault="0027032B" w:rsidP="0027032B">
            <w:pPr>
              <w:jc w:val="both"/>
              <w:rPr>
                <w:rFonts w:ascii="Times New Roman" w:hAnsi="Times New Roman" w:cs="Times New Roman"/>
              </w:rPr>
            </w:pPr>
            <w:r>
              <w:rPr>
                <w:rFonts w:ascii="Times New Roman" w:hAnsi="Times New Roman" w:cs="Times New Roman"/>
                <w:b/>
                <w:bCs/>
              </w:rPr>
              <w:t>89.28%</w:t>
            </w:r>
          </w:p>
        </w:tc>
      </w:tr>
      <w:tr w:rsidR="0027032B" w:rsidRPr="0027032B" w14:paraId="16364053" w14:textId="77777777">
        <w:trPr>
          <w:tblCellSpacing w:w="15" w:type="dxa"/>
        </w:trPr>
        <w:tc>
          <w:tcPr>
            <w:tcW w:w="0" w:type="auto"/>
            <w:vAlign w:val="center"/>
            <w:hideMark/>
          </w:tcPr>
          <w:p w14:paraId="1C1FFA45" w14:textId="77777777" w:rsidR="0027032B" w:rsidRPr="0027032B" w:rsidRDefault="0027032B" w:rsidP="0027032B">
            <w:pPr>
              <w:jc w:val="both"/>
              <w:rPr>
                <w:rFonts w:ascii="Times New Roman" w:hAnsi="Times New Roman" w:cs="Times New Roman"/>
              </w:rPr>
            </w:pPr>
            <w:r>
              <w:rPr>
                <w:rFonts w:ascii="Times New Roman" w:hAnsi="Times New Roman" w:cs="Times New Roman"/>
              </w:rPr>
              <w:t>Precision</w:t>
            </w:r>
          </w:p>
        </w:tc>
        <w:tc>
          <w:tcPr>
            <w:tcW w:w="0" w:type="auto"/>
            <w:vAlign w:val="center"/>
            <w:hideMark/>
          </w:tcPr>
          <w:p w14:paraId="11D0E6E3" w14:textId="77777777" w:rsidR="0027032B" w:rsidRPr="0027032B" w:rsidRDefault="0027032B" w:rsidP="0027032B">
            <w:pPr>
              <w:jc w:val="both"/>
              <w:rPr>
                <w:rFonts w:ascii="Times New Roman" w:hAnsi="Times New Roman" w:cs="Times New Roman"/>
              </w:rPr>
            </w:pPr>
            <w:r>
              <w:rPr>
                <w:rFonts w:ascii="Times New Roman" w:hAnsi="Times New Roman" w:cs="Times New Roman"/>
                <w:b/>
                <w:bCs/>
              </w:rPr>
              <w:t>32.13%</w:t>
            </w:r>
          </w:p>
        </w:tc>
      </w:tr>
      <w:tr w:rsidR="0027032B" w:rsidRPr="0027032B" w14:paraId="2628621A" w14:textId="77777777">
        <w:trPr>
          <w:tblCellSpacing w:w="15" w:type="dxa"/>
        </w:trPr>
        <w:tc>
          <w:tcPr>
            <w:tcW w:w="0" w:type="auto"/>
            <w:vAlign w:val="center"/>
            <w:hideMark/>
          </w:tcPr>
          <w:p w14:paraId="3A4E69EC" w14:textId="77777777" w:rsidR="0027032B" w:rsidRPr="0027032B" w:rsidRDefault="0027032B" w:rsidP="0027032B">
            <w:pPr>
              <w:jc w:val="both"/>
              <w:rPr>
                <w:rFonts w:ascii="Times New Roman" w:hAnsi="Times New Roman" w:cs="Times New Roman"/>
              </w:rPr>
            </w:pPr>
            <w:r>
              <w:rPr>
                <w:rFonts w:ascii="Times New Roman" w:hAnsi="Times New Roman" w:cs="Times New Roman"/>
              </w:rPr>
              <w:t>Recall</w:t>
            </w:r>
          </w:p>
        </w:tc>
        <w:tc>
          <w:tcPr>
            <w:tcW w:w="0" w:type="auto"/>
            <w:vAlign w:val="center"/>
            <w:hideMark/>
          </w:tcPr>
          <w:p w14:paraId="6D425E4B" w14:textId="77777777" w:rsidR="0027032B" w:rsidRPr="0027032B" w:rsidRDefault="0027032B" w:rsidP="0027032B">
            <w:pPr>
              <w:jc w:val="both"/>
              <w:rPr>
                <w:rFonts w:ascii="Times New Roman" w:hAnsi="Times New Roman" w:cs="Times New Roman"/>
              </w:rPr>
            </w:pPr>
            <w:r>
              <w:rPr>
                <w:rFonts w:ascii="Times New Roman" w:hAnsi="Times New Roman" w:cs="Times New Roman"/>
                <w:b/>
                <w:bCs/>
              </w:rPr>
              <w:t>88.21%</w:t>
            </w:r>
          </w:p>
        </w:tc>
      </w:tr>
      <w:tr w:rsidR="0027032B" w:rsidRPr="0027032B" w14:paraId="315ACB17" w14:textId="77777777">
        <w:trPr>
          <w:tblCellSpacing w:w="15" w:type="dxa"/>
        </w:trPr>
        <w:tc>
          <w:tcPr>
            <w:tcW w:w="0" w:type="auto"/>
            <w:vAlign w:val="center"/>
            <w:hideMark/>
          </w:tcPr>
          <w:p w14:paraId="764846D9" w14:textId="77777777" w:rsidR="0027032B" w:rsidRPr="0027032B" w:rsidRDefault="0027032B" w:rsidP="0027032B">
            <w:pPr>
              <w:jc w:val="both"/>
              <w:rPr>
                <w:rFonts w:ascii="Times New Roman" w:hAnsi="Times New Roman" w:cs="Times New Roman"/>
              </w:rPr>
            </w:pPr>
            <w:r>
              <w:rPr>
                <w:rFonts w:ascii="Times New Roman" w:hAnsi="Times New Roman" w:cs="Times New Roman"/>
              </w:rPr>
              <w:t>F1-Score</w:t>
            </w:r>
          </w:p>
        </w:tc>
        <w:tc>
          <w:tcPr>
            <w:tcW w:w="0" w:type="auto"/>
            <w:vAlign w:val="center"/>
            <w:hideMark/>
          </w:tcPr>
          <w:p w14:paraId="4DD2F701" w14:textId="77777777" w:rsidR="0027032B" w:rsidRPr="0027032B" w:rsidRDefault="0027032B" w:rsidP="0027032B">
            <w:pPr>
              <w:jc w:val="both"/>
              <w:rPr>
                <w:rFonts w:ascii="Times New Roman" w:hAnsi="Times New Roman" w:cs="Times New Roman"/>
              </w:rPr>
            </w:pPr>
            <w:r>
              <w:rPr>
                <w:rFonts w:ascii="Times New Roman" w:hAnsi="Times New Roman" w:cs="Times New Roman"/>
                <w:b/>
                <w:bCs/>
              </w:rPr>
              <w:t>47.11%</w:t>
            </w:r>
          </w:p>
        </w:tc>
      </w:tr>
      <w:tr w:rsidR="0027032B" w:rsidRPr="0027032B" w14:paraId="2641EE9B" w14:textId="77777777">
        <w:trPr>
          <w:tblCellSpacing w:w="15" w:type="dxa"/>
        </w:trPr>
        <w:tc>
          <w:tcPr>
            <w:tcW w:w="0" w:type="auto"/>
            <w:vAlign w:val="center"/>
            <w:hideMark/>
          </w:tcPr>
          <w:p w14:paraId="032DF026" w14:textId="77777777" w:rsidR="0027032B" w:rsidRPr="0027032B" w:rsidRDefault="0027032B" w:rsidP="0027032B">
            <w:pPr>
              <w:jc w:val="both"/>
              <w:rPr>
                <w:rFonts w:ascii="Times New Roman" w:hAnsi="Times New Roman" w:cs="Times New Roman"/>
              </w:rPr>
            </w:pPr>
            <w:r>
              <w:rPr>
                <w:rFonts w:ascii="Times New Roman" w:hAnsi="Times New Roman" w:cs="Times New Roman"/>
              </w:rPr>
              <w:t>ROC-AUC Score</w:t>
            </w:r>
          </w:p>
        </w:tc>
        <w:tc>
          <w:tcPr>
            <w:tcW w:w="0" w:type="auto"/>
            <w:vAlign w:val="center"/>
            <w:hideMark/>
          </w:tcPr>
          <w:p w14:paraId="14629D87" w14:textId="77777777" w:rsidR="0027032B" w:rsidRPr="0027032B" w:rsidRDefault="0027032B" w:rsidP="0027032B">
            <w:pPr>
              <w:jc w:val="both"/>
              <w:rPr>
                <w:rFonts w:ascii="Times New Roman" w:hAnsi="Times New Roman" w:cs="Times New Roman"/>
              </w:rPr>
            </w:pPr>
            <w:r>
              <w:rPr>
                <w:rFonts w:ascii="Times New Roman" w:hAnsi="Times New Roman" w:cs="Times New Roman"/>
                <w:b/>
                <w:bCs/>
              </w:rPr>
              <w:t>95.08%</w:t>
            </w:r>
          </w:p>
        </w:tc>
      </w:tr>
    </w:tbl>
    <w:p w14:paraId="4A6B8161" w14:textId="77777777" w:rsidR="0027032B" w:rsidRPr="0027032B" w:rsidRDefault="0027032B" w:rsidP="0027032B">
      <w:pPr>
        <w:jc w:val="both"/>
        <w:rPr>
          <w:rFonts w:ascii="Times New Roman" w:hAnsi="Times New Roman" w:cs="Times New Roman"/>
        </w:rPr>
      </w:pPr>
      <w:r>
        <w:rPr>
          <w:rFonts w:ascii="Times New Roman" w:hAnsi="Times New Roman" w:cs="Times New Roman"/>
          <w:b/>
          <w:bCs/>
        </w:rPr>
        <w:t>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1616"/>
        <w:gridCol w:w="1124"/>
      </w:tblGrid>
      <w:tr w:rsidR="0027032B" w:rsidRPr="0027032B" w14:paraId="06F2F38D" w14:textId="77777777">
        <w:trPr>
          <w:tblHeader/>
          <w:tblCellSpacing w:w="15" w:type="dxa"/>
        </w:trPr>
        <w:tc>
          <w:tcPr>
            <w:tcW w:w="0" w:type="auto"/>
            <w:vAlign w:val="center"/>
            <w:hideMark/>
          </w:tcPr>
          <w:p w14:paraId="194F549C" w14:textId="77777777" w:rsidR="0027032B" w:rsidRPr="0027032B" w:rsidRDefault="0027032B" w:rsidP="0027032B">
            <w:pPr>
              <w:jc w:val="both"/>
              <w:rPr>
                <w:rFonts w:ascii="Times New Roman" w:hAnsi="Times New Roman" w:cs="Times New Roman"/>
                <w:b/>
                <w:bCs/>
              </w:rPr>
            </w:pPr>
            <w:r>
              <w:rPr>
                <w:rFonts w:ascii="Times New Roman" w:hAnsi="Times New Roman" w:cs="Times New Roman"/>
                <w:b/>
                <w:bCs/>
              </w:rPr>
              <w:t>Actual / Predicted</w:t>
            </w:r>
          </w:p>
        </w:tc>
        <w:tc>
          <w:tcPr>
            <w:tcW w:w="0" w:type="auto"/>
            <w:vAlign w:val="center"/>
            <w:hideMark/>
          </w:tcPr>
          <w:p w14:paraId="136DAD81" w14:textId="77777777" w:rsidR="0027032B" w:rsidRPr="0027032B" w:rsidRDefault="0027032B" w:rsidP="0027032B">
            <w:pPr>
              <w:jc w:val="both"/>
              <w:rPr>
                <w:rFonts w:ascii="Times New Roman" w:hAnsi="Times New Roman" w:cs="Times New Roman"/>
                <w:b/>
                <w:bCs/>
              </w:rPr>
            </w:pPr>
            <w:r>
              <w:rPr>
                <w:rFonts w:ascii="Times New Roman" w:hAnsi="Times New Roman" w:cs="Times New Roman"/>
                <w:b/>
                <w:bCs/>
              </w:rPr>
              <w:t>Non-Distressed</w:t>
            </w:r>
          </w:p>
        </w:tc>
        <w:tc>
          <w:tcPr>
            <w:tcW w:w="0" w:type="auto"/>
            <w:vAlign w:val="center"/>
            <w:hideMark/>
          </w:tcPr>
          <w:p w14:paraId="71A5F69E" w14:textId="77777777" w:rsidR="0027032B" w:rsidRPr="0027032B" w:rsidRDefault="0027032B" w:rsidP="0027032B">
            <w:pPr>
              <w:jc w:val="both"/>
              <w:rPr>
                <w:rFonts w:ascii="Times New Roman" w:hAnsi="Times New Roman" w:cs="Times New Roman"/>
                <w:b/>
                <w:bCs/>
              </w:rPr>
            </w:pPr>
            <w:r>
              <w:rPr>
                <w:rFonts w:ascii="Times New Roman" w:hAnsi="Times New Roman" w:cs="Times New Roman"/>
                <w:b/>
                <w:bCs/>
              </w:rPr>
              <w:t>Distressed</w:t>
            </w:r>
          </w:p>
        </w:tc>
      </w:tr>
      <w:tr w:rsidR="0027032B" w:rsidRPr="0027032B" w14:paraId="7D965061" w14:textId="77777777">
        <w:trPr>
          <w:tblCellSpacing w:w="15" w:type="dxa"/>
        </w:trPr>
        <w:tc>
          <w:tcPr>
            <w:tcW w:w="0" w:type="auto"/>
            <w:vAlign w:val="center"/>
            <w:hideMark/>
          </w:tcPr>
          <w:p w14:paraId="31762E48" w14:textId="77777777" w:rsidR="0027032B" w:rsidRPr="0027032B" w:rsidRDefault="0027032B" w:rsidP="0027032B">
            <w:pPr>
              <w:jc w:val="both"/>
              <w:rPr>
                <w:rFonts w:ascii="Times New Roman" w:hAnsi="Times New Roman" w:cs="Times New Roman"/>
              </w:rPr>
            </w:pPr>
            <w:r>
              <w:rPr>
                <w:rFonts w:ascii="Times New Roman" w:hAnsi="Times New Roman" w:cs="Times New Roman"/>
              </w:rPr>
              <w:t>Non-Distressed</w:t>
            </w:r>
          </w:p>
        </w:tc>
        <w:tc>
          <w:tcPr>
            <w:tcW w:w="0" w:type="auto"/>
            <w:vAlign w:val="center"/>
            <w:hideMark/>
          </w:tcPr>
          <w:p w14:paraId="1DDA53A1" w14:textId="77777777" w:rsidR="0027032B" w:rsidRPr="0027032B" w:rsidRDefault="0027032B" w:rsidP="0027032B">
            <w:pPr>
              <w:jc w:val="both"/>
              <w:rPr>
                <w:rFonts w:ascii="Times New Roman" w:hAnsi="Times New Roman" w:cs="Times New Roman"/>
              </w:rPr>
            </w:pPr>
            <w:r>
              <w:rPr>
                <w:rFonts w:ascii="Times New Roman" w:hAnsi="Times New Roman" w:cs="Times New Roman"/>
              </w:rPr>
              <w:t>4106</w:t>
            </w:r>
          </w:p>
        </w:tc>
        <w:tc>
          <w:tcPr>
            <w:tcW w:w="0" w:type="auto"/>
            <w:vAlign w:val="center"/>
            <w:hideMark/>
          </w:tcPr>
          <w:p w14:paraId="5BC7084D" w14:textId="77777777" w:rsidR="0027032B" w:rsidRPr="0027032B" w:rsidRDefault="0027032B" w:rsidP="0027032B">
            <w:pPr>
              <w:jc w:val="both"/>
              <w:rPr>
                <w:rFonts w:ascii="Times New Roman" w:hAnsi="Times New Roman" w:cs="Times New Roman"/>
              </w:rPr>
            </w:pPr>
            <w:r>
              <w:rPr>
                <w:rFonts w:ascii="Times New Roman" w:hAnsi="Times New Roman" w:cs="Times New Roman"/>
              </w:rPr>
              <w:t>490</w:t>
            </w:r>
          </w:p>
        </w:tc>
      </w:tr>
      <w:tr w:rsidR="0027032B" w:rsidRPr="0027032B" w14:paraId="05229EEA" w14:textId="77777777">
        <w:trPr>
          <w:tblCellSpacing w:w="15" w:type="dxa"/>
        </w:trPr>
        <w:tc>
          <w:tcPr>
            <w:tcW w:w="0" w:type="auto"/>
            <w:vAlign w:val="center"/>
            <w:hideMark/>
          </w:tcPr>
          <w:p w14:paraId="0A969459" w14:textId="77777777" w:rsidR="0027032B" w:rsidRPr="0027032B" w:rsidRDefault="0027032B" w:rsidP="0027032B">
            <w:pPr>
              <w:jc w:val="both"/>
              <w:rPr>
                <w:rFonts w:ascii="Times New Roman" w:hAnsi="Times New Roman" w:cs="Times New Roman"/>
              </w:rPr>
            </w:pPr>
            <w:r>
              <w:rPr>
                <w:rFonts w:ascii="Times New Roman" w:hAnsi="Times New Roman" w:cs="Times New Roman"/>
              </w:rPr>
              <w:t>Distressed</w:t>
            </w:r>
          </w:p>
        </w:tc>
        <w:tc>
          <w:tcPr>
            <w:tcW w:w="0" w:type="auto"/>
            <w:vAlign w:val="center"/>
            <w:hideMark/>
          </w:tcPr>
          <w:p w14:paraId="4DC5DE97" w14:textId="77777777" w:rsidR="0027032B" w:rsidRPr="0027032B" w:rsidRDefault="0027032B" w:rsidP="0027032B">
            <w:pPr>
              <w:jc w:val="both"/>
              <w:rPr>
                <w:rFonts w:ascii="Times New Roman" w:hAnsi="Times New Roman" w:cs="Times New Roman"/>
              </w:rPr>
            </w:pPr>
            <w:r>
              <w:rPr>
                <w:rFonts w:ascii="Times New Roman" w:hAnsi="Times New Roman" w:cs="Times New Roman"/>
              </w:rPr>
              <w:t>31</w:t>
            </w:r>
          </w:p>
        </w:tc>
        <w:tc>
          <w:tcPr>
            <w:tcW w:w="0" w:type="auto"/>
            <w:vAlign w:val="center"/>
            <w:hideMark/>
          </w:tcPr>
          <w:p w14:paraId="3AF932E7" w14:textId="77777777" w:rsidR="0027032B" w:rsidRPr="0027032B" w:rsidRDefault="0027032B" w:rsidP="0027032B">
            <w:pPr>
              <w:jc w:val="both"/>
              <w:rPr>
                <w:rFonts w:ascii="Times New Roman" w:hAnsi="Times New Roman" w:cs="Times New Roman"/>
              </w:rPr>
            </w:pPr>
            <w:r>
              <w:rPr>
                <w:rFonts w:ascii="Times New Roman" w:hAnsi="Times New Roman" w:cs="Times New Roman"/>
              </w:rPr>
              <w:t>232</w:t>
            </w:r>
          </w:p>
        </w:tc>
      </w:tr>
    </w:tbl>
    <w:p w14:paraId="1C372611" w14:textId="77777777" w:rsidR="0027032B" w:rsidRPr="0027032B" w:rsidRDefault="0027032B" w:rsidP="0027032B">
      <w:pPr>
        <w:jc w:val="both"/>
        <w:rPr>
          <w:rFonts w:ascii="Times New Roman" w:hAnsi="Times New Roman" w:cs="Times New Roman"/>
          <w:b/>
          <w:bCs/>
        </w:rPr>
      </w:pPr>
      <w:r>
        <w:rPr>
          <w:rFonts w:ascii="Times New Roman" w:hAnsi="Times New Roman" w:cs="Times New Roman"/>
          <w:b/>
          <w:bCs/>
        </w:rPr>
        <w:t>Discussion</w:t>
      </w:r>
    </w:p>
    <w:p w14:paraId="0ABC105A" w14:textId="77777777" w:rsidR="0027032B" w:rsidRPr="0027032B" w:rsidRDefault="0027032B" w:rsidP="0027032B">
      <w:pPr>
        <w:jc w:val="both"/>
        <w:rPr>
          <w:rFonts w:ascii="Times New Roman" w:hAnsi="Times New Roman" w:cs="Times New Roman"/>
        </w:rPr>
      </w:pPr>
      <w:r>
        <w:rPr>
          <w:rFonts w:ascii="Times New Roman" w:hAnsi="Times New Roman" w:cs="Times New Roman"/>
        </w:rPr>
        <w:t xml:space="preserve">The model achieved </w:t>
      </w:r>
      <w:r>
        <w:rPr>
          <w:rFonts w:ascii="Times New Roman" w:hAnsi="Times New Roman" w:cs="Times New Roman"/>
          <w:b/>
          <w:bCs/>
        </w:rPr>
        <w:t>89.28% accuracy</w:t>
      </w:r>
      <w:r>
        <w:rPr>
          <w:rFonts w:ascii="Times New Roman" w:hAnsi="Times New Roman" w:cs="Times New Roman"/>
        </w:rPr>
        <w:t xml:space="preserve"> and an excellent </w:t>
      </w:r>
      <w:r>
        <w:rPr>
          <w:rFonts w:ascii="Times New Roman" w:hAnsi="Times New Roman" w:cs="Times New Roman"/>
          <w:b/>
          <w:bCs/>
        </w:rPr>
        <w:t>ROC-AUC score of 95.08%</w:t>
      </w:r>
      <w:r>
        <w:rPr>
          <w:rFonts w:ascii="Times New Roman" w:hAnsi="Times New Roman" w:cs="Times New Roman"/>
        </w:rPr>
        <w:t>. It showed a high recall, meaning it correctly identified most distressed individuals. The lower precision was mainly due to the imbalance between distressed and non-distressed samples in the dataset.</w:t>
      </w:r>
    </w:p>
    <w:p w14:paraId="6BCC0CAF" w14:textId="77777777" w:rsidR="0027032B" w:rsidRPr="0027032B" w:rsidRDefault="0027032B" w:rsidP="0027032B">
      <w:pPr>
        <w:jc w:val="both"/>
        <w:rPr>
          <w:rFonts w:ascii="Times New Roman" w:hAnsi="Times New Roman" w:cs="Times New Roman"/>
          <w:b/>
          <w:bCs/>
        </w:rPr>
      </w:pPr>
      <w:r>
        <w:rPr>
          <w:rFonts w:ascii="Times New Roman" w:hAnsi="Times New Roman" w:cs="Times New Roman"/>
          <w:b/>
          <w:bCs/>
        </w:rPr>
        <w:t>Conclusion</w:t>
      </w:r>
    </w:p>
    <w:p w14:paraId="0E0F7410" w14:textId="77777777" w:rsidR="0027032B" w:rsidRPr="0027032B" w:rsidRDefault="0027032B" w:rsidP="0027032B">
      <w:pPr>
        <w:jc w:val="both"/>
        <w:rPr>
          <w:rFonts w:ascii="Times New Roman" w:hAnsi="Times New Roman" w:cs="Times New Roman"/>
        </w:rPr>
      </w:pPr>
      <w:r>
        <w:rPr>
          <w:rFonts w:ascii="Times New Roman" w:hAnsi="Times New Roman" w:cs="Times New Roman"/>
        </w:rPr>
        <w:t>The Gaussian Naïve Bayes model was successfully implemented and produced good overall performance. The results will be compared with Logistic Regression, k-NN, and ANN during the comparative analysis phase.</w:t>
      </w:r>
    </w:p>
    <w:p w14:paraId="7FD45104" w14:textId="77777777" w:rsidR="000C3301" w:rsidRPr="0027032B" w:rsidRDefault="000C3301" w:rsidP="0027032B">
      <w:pPr>
        <w:jc w:val="both"/>
        <w:rPr>
          <w:rFonts w:ascii="Times New Roman" w:hAnsi="Times New Roman" w:cs="Times New Roman"/>
        </w:rPr>
      </w:pPr>
    </w:p>
    <w:sectPr w:rsidR="000C3301" w:rsidRPr="002703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32B"/>
    <w:rsid w:val="000C3301"/>
    <w:rsid w:val="0027032B"/>
    <w:rsid w:val="005E4C5B"/>
    <w:rsid w:val="00662D78"/>
    <w:rsid w:val="00CA304D"/>
    <w:rsid w:val="00DF3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27D14"/>
  <w15:chartTrackingRefBased/>
  <w15:docId w15:val="{AE135966-4C6D-4467-8A46-4C05E89D2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3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3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3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3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3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3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3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3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3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3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32B"/>
    <w:rPr>
      <w:rFonts w:eastAsiaTheme="majorEastAsia" w:cstheme="majorBidi"/>
      <w:color w:val="272727" w:themeColor="text1" w:themeTint="D8"/>
    </w:rPr>
  </w:style>
  <w:style w:type="paragraph" w:styleId="Title">
    <w:name w:val="Title"/>
    <w:basedOn w:val="Normal"/>
    <w:next w:val="Normal"/>
    <w:link w:val="TitleChar"/>
    <w:uiPriority w:val="10"/>
    <w:qFormat/>
    <w:rsid w:val="00270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32B"/>
    <w:pPr>
      <w:spacing w:before="160"/>
      <w:jc w:val="center"/>
    </w:pPr>
    <w:rPr>
      <w:i/>
      <w:iCs/>
      <w:color w:val="404040" w:themeColor="text1" w:themeTint="BF"/>
    </w:rPr>
  </w:style>
  <w:style w:type="character" w:customStyle="1" w:styleId="QuoteChar">
    <w:name w:val="Quote Char"/>
    <w:basedOn w:val="DefaultParagraphFont"/>
    <w:link w:val="Quote"/>
    <w:uiPriority w:val="29"/>
    <w:rsid w:val="0027032B"/>
    <w:rPr>
      <w:i/>
      <w:iCs/>
      <w:color w:val="404040" w:themeColor="text1" w:themeTint="BF"/>
    </w:rPr>
  </w:style>
  <w:style w:type="paragraph" w:styleId="ListParagraph">
    <w:name w:val="List Paragraph"/>
    <w:basedOn w:val="Normal"/>
    <w:uiPriority w:val="34"/>
    <w:qFormat/>
    <w:rsid w:val="0027032B"/>
    <w:pPr>
      <w:ind w:left="720"/>
      <w:contextualSpacing/>
    </w:pPr>
  </w:style>
  <w:style w:type="character" w:styleId="IntenseEmphasis">
    <w:name w:val="Intense Emphasis"/>
    <w:basedOn w:val="DefaultParagraphFont"/>
    <w:uiPriority w:val="21"/>
    <w:qFormat/>
    <w:rsid w:val="0027032B"/>
    <w:rPr>
      <w:i/>
      <w:iCs/>
      <w:color w:val="2F5496" w:themeColor="accent1" w:themeShade="BF"/>
    </w:rPr>
  </w:style>
  <w:style w:type="paragraph" w:styleId="IntenseQuote">
    <w:name w:val="Intense Quote"/>
    <w:basedOn w:val="Normal"/>
    <w:next w:val="Normal"/>
    <w:link w:val="IntenseQuoteChar"/>
    <w:uiPriority w:val="30"/>
    <w:qFormat/>
    <w:rsid w:val="002703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32B"/>
    <w:rPr>
      <w:i/>
      <w:iCs/>
      <w:color w:val="2F5496" w:themeColor="accent1" w:themeShade="BF"/>
    </w:rPr>
  </w:style>
  <w:style w:type="character" w:styleId="IntenseReference">
    <w:name w:val="Intense Reference"/>
    <w:basedOn w:val="DefaultParagraphFont"/>
    <w:uiPriority w:val="32"/>
    <w:qFormat/>
    <w:rsid w:val="002703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224</Words>
  <Characters>1277</Characters>
  <Application>Microsoft Office Word</Application>
  <DocSecurity>0</DocSecurity>
  <Lines>10</Lines>
  <Paragraphs>2</Paragraphs>
  <ScaleCrop>false</ScaleCrop>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 yasmin</dc:creator>
  <cp:keywords/>
  <dc:description/>
  <cp:lastModifiedBy>khadija yasmin</cp:lastModifiedBy>
  <cp:revision>2</cp:revision>
  <dcterms:created xsi:type="dcterms:W3CDTF">2026-07-14T22:12:00Z</dcterms:created>
  <dcterms:modified xsi:type="dcterms:W3CDTF">2026-07-14T22:12:00Z</dcterms:modified>
</cp:coreProperties>
</file>