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4E79"/>
          <w:sz w:val="56"/>
          <w:szCs w:val="56"/>
        </w:rPr>
        <w:t xml:space="preserve">PENETRATION TESTING AGREEMENT</w:t>
      </w:r>
    </w:p>
    <w:p>
      <w:pPr>
        <w:spacing w:after="80" w:before="120"/>
        <w:jc w:val="center"/>
      </w:pPr>
      <w:r>
        <w:rPr>
          <w:rFonts w:ascii="Arial" w:cs="Arial" w:eastAsia="Arial" w:hAnsi="Arial"/>
          <w:color w:val="2E75B6"/>
          <w:sz w:val="28"/>
          <w:szCs w:val="28"/>
        </w:rPr>
        <w:t xml:space="preserve">Prepared by Kim Industry Security Solutions</w:t>
      </w:r>
    </w:p>
    <w:p>
      <w:pPr>
        <w:pBdr>
          <w:bottom w:val="single" w:color="2E75B6" w:sz="6" w:space="1"/>
        </w:pBdr>
        <w:spacing w:after="120" w:before="120"/>
      </w:pPr>
      <w:r>
        <w:t xml:space="preserve"/>
      </w:r>
    </w:p>
    <w:p>
      <w:pPr>
        <w:spacing w:after="40" w:before="120"/>
        <w:jc w:val="center"/>
      </w:pPr>
      <w:r>
        <w:rPr>
          <w:rFonts w:ascii="Arial" w:cs="Arial" w:eastAsia="Arial" w:hAnsi="Arial"/>
          <w:b/>
          <w:bCs/>
          <w:sz w:val="24"/>
          <w:szCs w:val="24"/>
        </w:rPr>
        <w:t xml:space="preserve">Client: Nexus Plaza Online Retail Enterprise</w:t>
      </w:r>
    </w:p>
    <w:p>
      <w:pPr>
        <w:spacing w:after="40" w:before="40"/>
        <w:jc w:val="center"/>
      </w:pPr>
      <w:r>
        <w:rPr>
          <w:rFonts w:ascii="Arial" w:cs="Arial" w:eastAsia="Arial" w:hAnsi="Arial"/>
          <w:sz w:val="22"/>
          <w:szCs w:val="22"/>
        </w:rPr>
        <w:t xml:space="preserve">Date: April 2026</w:t>
      </w:r>
    </w:p>
    <w:p>
      <w:pPr>
        <w:spacing w:after="40" w:before="40"/>
        <w:jc w:val="center"/>
      </w:pPr>
      <w:r>
        <w:rPr>
          <w:rFonts w:ascii="Arial" w:cs="Arial" w:eastAsia="Arial" w:hAnsi="Arial"/>
          <w:color w:val="C00000"/>
          <w:sz w:val="22"/>
          <w:szCs w:val="22"/>
        </w:rPr>
        <w:t xml:space="preserve">Document Version: 1.0 | CONFIDENTIAL</w:t>
      </w:r>
    </w:p>
    <w:p>
      <w:pPr>
        <w:spacing w:after="80" w:before="80"/>
      </w:pPr>
      <w:r>
        <w:t xml:space="preserve"/>
      </w:r>
    </w:p>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1F4E79"/>
          <w:sz w:val="32"/>
          <w:szCs w:val="32"/>
        </w:rPr>
        <w:t xml:space="preserve">1. Parties Involved</w:t>
      </w:r>
    </w:p>
    <w:p>
      <w:pPr>
        <w:pBdr>
          <w:bottom w:val="single" w:color="2E75B6"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Service Provider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Kim Industry Security Solutions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Address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Pune, Maharashtra, India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Contact Email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security@kimindustry.com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Contact Phone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+91-XXXXXXXXXX</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Client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Nexus Plaza Online Retail Enterprise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Address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Houston, Texas, USA</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Contact Email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itdirector@nexusplaza.com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Contact Phone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+1-XXX-XXX-XXXX</w:t>
            </w:r>
          </w:p>
        </w:tc>
      </w:tr>
    </w:tbl>
    <w:p>
      <w:pPr>
        <w:spacing w:after="80" w:before="80"/>
      </w:pPr>
      <w:r>
        <w:t xml:space="preserve"/>
      </w:r>
    </w:p>
    <w:p>
      <w:pPr>
        <w:pStyle w:val="Heading1"/>
        <w:spacing w:after="120" w:before="360"/>
      </w:pPr>
      <w:r>
        <w:rPr>
          <w:rFonts w:ascii="Arial" w:cs="Arial" w:eastAsia="Arial" w:hAnsi="Arial"/>
          <w:b/>
          <w:bCs/>
          <w:color w:val="1F4E79"/>
          <w:sz w:val="32"/>
          <w:szCs w:val="32"/>
        </w:rPr>
        <w:t xml:space="preserve">2. Purpose and Scope</w:t>
      </w:r>
    </w:p>
    <w:p>
      <w:pPr>
        <w:pBdr>
          <w:bottom w:val="single" w:color="2E75B6" w:sz="6" w:space="1"/>
        </w:pBdr>
        <w:spacing w:after="120" w:before="120"/>
      </w:pPr>
      <w:r>
        <w:t xml:space="preserve"/>
      </w:r>
    </w:p>
    <w:p>
      <w:pPr>
        <w:spacing w:after="80" w:before="80"/>
      </w:pPr>
      <w:r>
        <w:rPr>
          <w:rFonts w:ascii="Arial" w:cs="Arial" w:eastAsia="Arial" w:hAnsi="Arial"/>
          <w:b w:val="false"/>
          <w:bCs w:val="false"/>
          <w:sz w:val="22"/>
          <w:szCs w:val="22"/>
        </w:rPr>
        <w:t xml:space="preserve">Kim Industry Security Solutions has been engaged by Nexus Plaza to conduct a comprehensive penetration testing engagement. The purpose of this engagement is to identify security vulnerabilities in Nexus Plaza's warehouse and shipping IT infrastructure before malicious actors can exploit them.</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2.1 In-Scope Systems</w:t>
      </w:r>
    </w:p>
    <w:p>
      <w:pPr>
        <w:pStyle w:val="ListParagraph"/>
        <w:numPr>
          <w:ilvl w:val="0"/>
          <w:numId w:val="2"/>
        </w:numPr>
        <w:spacing w:after="40" w:before="40"/>
      </w:pPr>
      <w:r>
        <w:rPr>
          <w:rFonts w:ascii="Arial" w:cs="Arial" w:eastAsia="Arial" w:hAnsi="Arial"/>
          <w:sz w:val="22"/>
          <w:szCs w:val="22"/>
        </w:rPr>
        <w:t xml:space="preserve">Operations cluster — warehouse and shipping systems</w:t>
      </w:r>
    </w:p>
    <w:p>
      <w:pPr>
        <w:pStyle w:val="ListParagraph"/>
        <w:numPr>
          <w:ilvl w:val="0"/>
          <w:numId w:val="2"/>
        </w:numPr>
        <w:spacing w:after="40" w:before="40"/>
      </w:pPr>
      <w:r>
        <w:rPr>
          <w:rFonts w:ascii="Arial" w:cs="Arial" w:eastAsia="Arial" w:hAnsi="Arial"/>
          <w:sz w:val="22"/>
          <w:szCs w:val="22"/>
        </w:rPr>
        <w:t xml:space="preserve">Logistics cluster — inventory and supply chain systems</w:t>
      </w:r>
    </w:p>
    <w:p>
      <w:pPr>
        <w:pStyle w:val="ListParagraph"/>
        <w:numPr>
          <w:ilvl w:val="0"/>
          <w:numId w:val="2"/>
        </w:numPr>
        <w:spacing w:after="40" w:before="40"/>
      </w:pPr>
      <w:r>
        <w:rPr>
          <w:rFonts w:ascii="Arial" w:cs="Arial" w:eastAsia="Arial" w:hAnsi="Arial"/>
          <w:sz w:val="22"/>
          <w:szCs w:val="22"/>
        </w:rPr>
        <w:t xml:space="preserve">Microsoft SQL Server — development/mirror environment only</w:t>
      </w:r>
    </w:p>
    <w:p>
      <w:pPr>
        <w:pStyle w:val="ListParagraph"/>
        <w:numPr>
          <w:ilvl w:val="0"/>
          <w:numId w:val="2"/>
        </w:numPr>
        <w:spacing w:after="40" w:before="40"/>
      </w:pPr>
      <w:r>
        <w:rPr>
          <w:rFonts w:ascii="Arial" w:cs="Arial" w:eastAsia="Arial" w:hAnsi="Arial"/>
          <w:sz w:val="22"/>
          <w:szCs w:val="22"/>
        </w:rPr>
        <w:t xml:space="preserve">End user accounts within warehouse administration</w:t>
      </w:r>
    </w:p>
    <w:p>
      <w:pPr>
        <w:pStyle w:val="ListParagraph"/>
        <w:numPr>
          <w:ilvl w:val="0"/>
          <w:numId w:val="2"/>
        </w:numPr>
        <w:spacing w:after="40" w:before="40"/>
      </w:pPr>
      <w:r>
        <w:rPr>
          <w:rFonts w:ascii="Arial" w:cs="Arial" w:eastAsia="Arial" w:hAnsi="Arial"/>
          <w:sz w:val="22"/>
          <w:szCs w:val="22"/>
        </w:rPr>
        <w:t xml:space="preserve">Internal network accessible via IT department VLAN</w:t>
      </w:r>
    </w:p>
    <w:p>
      <w:pPr>
        <w:pStyle w:val="ListParagraph"/>
        <w:numPr>
          <w:ilvl w:val="0"/>
          <w:numId w:val="2"/>
        </w:numPr>
        <w:spacing w:after="40" w:before="40"/>
      </w:pPr>
      <w:r>
        <w:rPr>
          <w:rFonts w:ascii="Arial" w:cs="Arial" w:eastAsia="Arial" w:hAnsi="Arial"/>
          <w:sz w:val="22"/>
          <w:szCs w:val="22"/>
        </w:rPr>
        <w:t xml:space="preserve">Social engineering testing on provided warehouse staff email addresses</w:t>
      </w:r>
    </w:p>
    <w:p>
      <w:pPr>
        <w:pStyle w:val="ListParagraph"/>
        <w:numPr>
          <w:ilvl w:val="0"/>
          <w:numId w:val="2"/>
        </w:numPr>
        <w:spacing w:after="40" w:before="40"/>
      </w:pPr>
      <w:r>
        <w:rPr>
          <w:rFonts w:ascii="Arial" w:cs="Arial" w:eastAsia="Arial" w:hAnsi="Arial"/>
          <w:sz w:val="22"/>
          <w:szCs w:val="22"/>
        </w:rPr>
        <w:t xml:space="preserve">Software and operating system vulnerability assessment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2.2 Out-of-Scope Systems</w:t>
      </w:r>
    </w:p>
    <w:p>
      <w:pPr>
        <w:pStyle w:val="ListParagraph"/>
        <w:numPr>
          <w:ilvl w:val="0"/>
          <w:numId w:val="2"/>
        </w:numPr>
        <w:spacing w:after="40" w:before="40"/>
      </w:pPr>
      <w:r>
        <w:rPr>
          <w:rFonts w:ascii="Arial" w:cs="Arial" w:eastAsia="Arial" w:hAnsi="Arial"/>
          <w:sz w:val="22"/>
          <w:szCs w:val="22"/>
        </w:rPr>
        <w:t xml:space="preserve">Amazon storefront clusters — strictly prohibited</w:t>
      </w:r>
    </w:p>
    <w:p>
      <w:pPr>
        <w:pStyle w:val="ListParagraph"/>
        <w:numPr>
          <w:ilvl w:val="0"/>
          <w:numId w:val="2"/>
        </w:numPr>
        <w:spacing w:after="40" w:before="40"/>
      </w:pPr>
      <w:r>
        <w:rPr>
          <w:rFonts w:ascii="Arial" w:cs="Arial" w:eastAsia="Arial" w:hAnsi="Arial"/>
          <w:sz w:val="22"/>
          <w:szCs w:val="22"/>
        </w:rPr>
        <w:t xml:space="preserve">Production SQL Server database — use mirror copy only</w:t>
      </w:r>
    </w:p>
    <w:p>
      <w:pPr>
        <w:pStyle w:val="ListParagraph"/>
        <w:numPr>
          <w:ilvl w:val="0"/>
          <w:numId w:val="2"/>
        </w:numPr>
        <w:spacing w:after="40" w:before="40"/>
      </w:pPr>
      <w:r>
        <w:rPr>
          <w:rFonts w:ascii="Arial" w:cs="Arial" w:eastAsia="Arial" w:hAnsi="Arial"/>
          <w:sz w:val="22"/>
          <w:szCs w:val="22"/>
        </w:rPr>
        <w:t xml:space="preserve">Any systems not explicitly listed in scope above</w:t>
      </w:r>
    </w:p>
    <w:p>
      <w:pPr>
        <w:pStyle w:val="ListParagraph"/>
        <w:numPr>
          <w:ilvl w:val="0"/>
          <w:numId w:val="2"/>
        </w:numPr>
        <w:spacing w:after="40" w:before="40"/>
      </w:pPr>
      <w:r>
        <w:rPr>
          <w:rFonts w:ascii="Arial" w:cs="Arial" w:eastAsia="Arial" w:hAnsi="Arial"/>
          <w:sz w:val="22"/>
          <w:szCs w:val="22"/>
        </w:rPr>
        <w:t xml:space="preserve">External customer-facing ecommerce systems hosted on Amazon</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3. Rules of Engagement</w:t>
      </w:r>
    </w:p>
    <w:p>
      <w:pPr>
        <w:pBdr>
          <w:bottom w:val="single" w:color="2E75B6" w:sz="6" w:space="1"/>
        </w:pBdr>
        <w:spacing w:after="120" w:before="120"/>
      </w:pPr>
      <w:r>
        <w:t xml:space="preserve"/>
      </w:r>
    </w:p>
    <w:p>
      <w:pPr>
        <w:spacing w:after="80" w:before="80"/>
      </w:pPr>
      <w:r>
        <w:rPr>
          <w:rFonts w:ascii="Arial" w:cs="Arial" w:eastAsia="Arial" w:hAnsi="Arial"/>
          <w:b w:val="false"/>
          <w:bCs w:val="false"/>
          <w:sz w:val="22"/>
          <w:szCs w:val="22"/>
        </w:rPr>
        <w:t xml:space="preserve">The following rules govern all activities performed during this penetration testing engagement. Violation of these rules may result in immediate termination of the engagement.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3.1 Testing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624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Allowed Window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Disruptive tests (DoS, load testing)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2:00 AM - 6:00 AM Friday, Saturday, Sunday only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Non-disruptive tests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Normal business hours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Social engineering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During business hours only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Emergency stop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Contact IT Director immediately</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3.2 Access Provided</w:t>
      </w:r>
    </w:p>
    <w:p>
      <w:pPr>
        <w:pStyle w:val="ListParagraph"/>
        <w:numPr>
          <w:ilvl w:val="0"/>
          <w:numId w:val="2"/>
        </w:numPr>
        <w:spacing w:after="40" w:before="40"/>
      </w:pPr>
      <w:r>
        <w:rPr>
          <w:rFonts w:ascii="Arial" w:cs="Arial" w:eastAsia="Arial" w:hAnsi="Arial"/>
          <w:sz w:val="22"/>
          <w:szCs w:val="22"/>
        </w:rPr>
        <w:t xml:space="preserve">Isolated VLAN within the IT department as starting point</w:t>
      </w:r>
    </w:p>
    <w:p>
      <w:pPr>
        <w:pStyle w:val="ListParagraph"/>
        <w:numPr>
          <w:ilvl w:val="0"/>
          <w:numId w:val="2"/>
        </w:numPr>
        <w:spacing w:after="40" w:before="40"/>
      </w:pPr>
      <w:r>
        <w:rPr>
          <w:rFonts w:ascii="Arial" w:cs="Arial" w:eastAsia="Arial" w:hAnsi="Arial"/>
          <w:sz w:val="22"/>
          <w:szCs w:val="22"/>
        </w:rPr>
        <w:t xml:space="preserve">Access to development SQL Server mirror database</w:t>
      </w:r>
    </w:p>
    <w:p>
      <w:pPr>
        <w:pStyle w:val="ListParagraph"/>
        <w:numPr>
          <w:ilvl w:val="0"/>
          <w:numId w:val="2"/>
        </w:numPr>
        <w:spacing w:after="40" w:before="40"/>
      </w:pPr>
      <w:r>
        <w:rPr>
          <w:rFonts w:ascii="Arial" w:cs="Arial" w:eastAsia="Arial" w:hAnsi="Arial"/>
          <w:sz w:val="22"/>
          <w:szCs w:val="22"/>
        </w:rPr>
        <w:t xml:space="preserve">List of warehouse and operations staff email addresses for phishing simulation</w:t>
      </w:r>
    </w:p>
    <w:p>
      <w:pPr>
        <w:pStyle w:val="ListParagraph"/>
        <w:numPr>
          <w:ilvl w:val="0"/>
          <w:numId w:val="2"/>
        </w:numPr>
        <w:spacing w:after="40" w:before="40"/>
      </w:pPr>
      <w:r>
        <w:rPr>
          <w:rFonts w:ascii="Arial" w:cs="Arial" w:eastAsia="Arial" w:hAnsi="Arial"/>
          <w:sz w:val="22"/>
          <w:szCs w:val="22"/>
        </w:rPr>
        <w:t xml:space="preserve">Remote access via SSL or IPsec VPN if required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3.3 Key Restrictions</w:t>
      </w:r>
    </w:p>
    <w:p>
      <w:pPr>
        <w:pStyle w:val="ListParagraph"/>
        <w:numPr>
          <w:ilvl w:val="0"/>
          <w:numId w:val="2"/>
        </w:numPr>
        <w:spacing w:after="40" w:before="40"/>
      </w:pPr>
      <w:r>
        <w:rPr>
          <w:rFonts w:ascii="Arial" w:cs="Arial" w:eastAsia="Arial" w:hAnsi="Arial"/>
          <w:sz w:val="22"/>
          <w:szCs w:val="22"/>
        </w:rPr>
        <w:t xml:space="preserve">No testing shall encroach on Amazon storefront clusters under any circumstances</w:t>
      </w:r>
    </w:p>
    <w:p>
      <w:pPr>
        <w:pStyle w:val="ListParagraph"/>
        <w:numPr>
          <w:ilvl w:val="0"/>
          <w:numId w:val="2"/>
        </w:numPr>
        <w:spacing w:after="40" w:before="40"/>
      </w:pPr>
      <w:r>
        <w:rPr>
          <w:rFonts w:ascii="Arial" w:cs="Arial" w:eastAsia="Arial" w:hAnsi="Arial"/>
          <w:sz w:val="22"/>
          <w:szCs w:val="22"/>
        </w:rPr>
        <w:t xml:space="preserve">No HTTP access attempts into operations and logistics clusters</w:t>
      </w:r>
    </w:p>
    <w:p>
      <w:pPr>
        <w:pStyle w:val="ListParagraph"/>
        <w:numPr>
          <w:ilvl w:val="0"/>
          <w:numId w:val="2"/>
        </w:numPr>
        <w:spacing w:after="40" w:before="40"/>
      </w:pPr>
      <w:r>
        <w:rPr>
          <w:rFonts w:ascii="Arial" w:cs="Arial" w:eastAsia="Arial" w:hAnsi="Arial"/>
          <w:sz w:val="22"/>
          <w:szCs w:val="22"/>
        </w:rPr>
        <w:t xml:space="preserve">Minimize disruption to production systems at all times</w:t>
      </w:r>
    </w:p>
    <w:p>
      <w:pPr>
        <w:pStyle w:val="ListParagraph"/>
        <w:numPr>
          <w:ilvl w:val="0"/>
          <w:numId w:val="2"/>
        </w:numPr>
        <w:spacing w:after="40" w:before="40"/>
      </w:pPr>
      <w:r>
        <w:rPr>
          <w:rFonts w:ascii="Arial" w:cs="Arial" w:eastAsia="Arial" w:hAnsi="Arial"/>
          <w:sz w:val="22"/>
          <w:szCs w:val="22"/>
        </w:rPr>
        <w:t xml:space="preserve">End users will NOT be notified that testing is occurring</w:t>
      </w:r>
    </w:p>
    <w:p>
      <w:pPr>
        <w:pStyle w:val="ListParagraph"/>
        <w:numPr>
          <w:ilvl w:val="0"/>
          <w:numId w:val="2"/>
        </w:numPr>
        <w:spacing w:after="40" w:before="40"/>
      </w:pPr>
      <w:r>
        <w:rPr>
          <w:rFonts w:ascii="Arial" w:cs="Arial" w:eastAsia="Arial" w:hAnsi="Arial"/>
          <w:sz w:val="22"/>
          <w:szCs w:val="22"/>
        </w:rPr>
        <w:t xml:space="preserve">Only designated IT staff will be aware of testing schedule</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4. Objectives</w:t>
      </w:r>
    </w:p>
    <w:p>
      <w:pPr>
        <w:pBdr>
          <w:bottom w:val="single" w:color="2E75B6" w:sz="6" w:space="1"/>
        </w:pBdr>
        <w:spacing w:after="120" w:before="120"/>
      </w:pPr>
      <w:r>
        <w:t xml:space="preserve"/>
      </w:r>
    </w:p>
    <w:p>
      <w:pPr>
        <w:spacing w:after="80" w:before="80"/>
      </w:pPr>
      <w:r>
        <w:rPr>
          <w:rFonts w:ascii="Arial" w:cs="Arial" w:eastAsia="Arial" w:hAnsi="Arial"/>
          <w:b w:val="false"/>
          <w:bCs w:val="false"/>
          <w:sz w:val="22"/>
          <w:szCs w:val="22"/>
        </w:rPr>
        <w:t xml:space="preserve">The primary objective of this engagement is to answer the following security questions on behalf of Nexus Plaza:</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Can an attacker who gains access to a warehouse end-user account escalate privileges to server administrator level?</w:t>
      </w:r>
    </w:p>
    <w:p>
      <w:pPr>
        <w:pStyle w:val="ListParagraph"/>
        <w:numPr>
          <w:ilvl w:val="0"/>
          <w:numId w:val="2"/>
        </w:numPr>
        <w:spacing w:after="40" w:before="40"/>
      </w:pPr>
      <w:r>
        <w:rPr>
          <w:rFonts w:ascii="Arial" w:cs="Arial" w:eastAsia="Arial" w:hAnsi="Arial"/>
          <w:sz w:val="22"/>
          <w:szCs w:val="22"/>
        </w:rPr>
        <w:t xml:space="preserve">Can an attacker who compromises a warehouse system gain access to the production inventory database?</w:t>
      </w:r>
    </w:p>
    <w:p>
      <w:pPr>
        <w:pStyle w:val="ListParagraph"/>
        <w:numPr>
          <w:ilvl w:val="0"/>
          <w:numId w:val="2"/>
        </w:numPr>
        <w:spacing w:after="40" w:before="40"/>
      </w:pPr>
      <w:r>
        <w:rPr>
          <w:rFonts w:ascii="Arial" w:cs="Arial" w:eastAsia="Arial" w:hAnsi="Arial"/>
          <w:sz w:val="22"/>
          <w:szCs w:val="22"/>
        </w:rPr>
        <w:t xml:space="preserve">Are all software and operating systems up-to-date with no known vulnerabilities?</w:t>
      </w:r>
    </w:p>
    <w:p>
      <w:pPr>
        <w:pStyle w:val="ListParagraph"/>
        <w:numPr>
          <w:ilvl w:val="0"/>
          <w:numId w:val="2"/>
        </w:numPr>
        <w:spacing w:after="40" w:before="40"/>
      </w:pPr>
      <w:r>
        <w:rPr>
          <w:rFonts w:ascii="Arial" w:cs="Arial" w:eastAsia="Arial" w:hAnsi="Arial"/>
          <w:sz w:val="22"/>
          <w:szCs w:val="22"/>
        </w:rPr>
        <w:t xml:space="preserve">Are warehouse and shipping systems vulnerable to ransomware-style attacks similar to those experienced by competitors?</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5. Timeline and Deliverables</w:t>
      </w:r>
    </w:p>
    <w:p>
      <w:pPr>
        <w:pBdr>
          <w:bottom w:val="single" w:color="2E75B6"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624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Date / Details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Contract and NDA signed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Engagement start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weeks after signing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Weekly progress reports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week during engagement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Weekly teleconference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week with IT Director, Warehouse Manager, Operations Manager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Final report delivery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Within 60 days of engagement start</w:t>
            </w:r>
          </w:p>
        </w:tc>
      </w:tr>
    </w:tbl>
    <w:p>
      <w:pPr>
        <w:spacing w:after="80" w:before="80"/>
      </w:pPr>
      <w:r>
        <w:t xml:space="preserve"/>
      </w:r>
    </w:p>
    <w:p>
      <w:pPr>
        <w:pStyle w:val="Heading1"/>
        <w:spacing w:after="120" w:before="360"/>
      </w:pPr>
      <w:r>
        <w:rPr>
          <w:rFonts w:ascii="Arial" w:cs="Arial" w:eastAsia="Arial" w:hAnsi="Arial"/>
          <w:b/>
          <w:bCs/>
          <w:color w:val="1F4E79"/>
          <w:sz w:val="32"/>
          <w:szCs w:val="32"/>
        </w:rPr>
        <w:t xml:space="preserve">6. Communication Plan</w:t>
      </w:r>
    </w:p>
    <w:p>
      <w:pPr>
        <w:pBdr>
          <w:bottom w:val="single" w:color="2E75B6" w:sz="6" w:space="1"/>
        </w:pBdr>
        <w:spacing w:after="120" w:before="120"/>
      </w:pPr>
      <w:r>
        <w:t xml:space="preserve"/>
      </w:r>
    </w:p>
    <w:p>
      <w:pPr>
        <w:pStyle w:val="Heading2"/>
        <w:spacing w:after="80" w:before="240"/>
      </w:pPr>
      <w:r>
        <w:rPr>
          <w:rFonts w:ascii="Arial" w:cs="Arial" w:eastAsia="Arial" w:hAnsi="Arial"/>
          <w:b/>
          <w:bCs/>
          <w:color w:val="2E75B6"/>
          <w:sz w:val="26"/>
          <w:szCs w:val="26"/>
        </w:rPr>
        <w:t xml:space="preserve">6.1 Primary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Contact Role</w:t>
            </w:r>
          </w:p>
        </w:tc>
        <w:tc>
          <w:tcPr>
            <w:tcW w:type="dxa" w:w="624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Name / Details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IT Director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Primary technical contact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Warehouse Manager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Operational contact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Operations Manager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Operational contact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Kim Industry Lead Tester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To be assigned</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6.2 Emergency Protocol</w:t>
      </w:r>
    </w:p>
    <w:p>
      <w:pPr>
        <w:spacing w:after="80" w:before="80"/>
      </w:pPr>
      <w:r>
        <w:rPr>
          <w:rFonts w:ascii="Arial" w:cs="Arial" w:eastAsia="Arial" w:hAnsi="Arial"/>
          <w:b w:val="false"/>
          <w:bCs w:val="false"/>
          <w:sz w:val="22"/>
          <w:szCs w:val="22"/>
        </w:rPr>
        <w:t xml:space="preserve">In the event of an unintended system disruption or critical finding during testing, the following emergency protocol applies:</w:t>
      </w:r>
    </w:p>
    <w:p>
      <w:pPr>
        <w:pStyle w:val="ListParagraph"/>
        <w:numPr>
          <w:ilvl w:val="0"/>
          <w:numId w:val="2"/>
        </w:numPr>
        <w:spacing w:after="40" w:before="40"/>
      </w:pPr>
      <w:r>
        <w:rPr>
          <w:rFonts w:ascii="Arial" w:cs="Arial" w:eastAsia="Arial" w:hAnsi="Arial"/>
          <w:sz w:val="22"/>
          <w:szCs w:val="22"/>
        </w:rPr>
        <w:t xml:space="preserve">Immediately stop all testing activities</w:t>
      </w:r>
    </w:p>
    <w:p>
      <w:pPr>
        <w:pStyle w:val="ListParagraph"/>
        <w:numPr>
          <w:ilvl w:val="0"/>
          <w:numId w:val="2"/>
        </w:numPr>
        <w:spacing w:after="40" w:before="40"/>
      </w:pPr>
      <w:r>
        <w:rPr>
          <w:rFonts w:ascii="Arial" w:cs="Arial" w:eastAsia="Arial" w:hAnsi="Arial"/>
          <w:sz w:val="22"/>
          <w:szCs w:val="22"/>
        </w:rPr>
        <w:t xml:space="preserve">Contact the IT Director via phone within 5 minutes</w:t>
      </w:r>
    </w:p>
    <w:p>
      <w:pPr>
        <w:pStyle w:val="ListParagraph"/>
        <w:numPr>
          <w:ilvl w:val="0"/>
          <w:numId w:val="2"/>
        </w:numPr>
        <w:spacing w:after="40" w:before="40"/>
      </w:pPr>
      <w:r>
        <w:rPr>
          <w:rFonts w:ascii="Arial" w:cs="Arial" w:eastAsia="Arial" w:hAnsi="Arial"/>
          <w:sz w:val="22"/>
          <w:szCs w:val="22"/>
        </w:rPr>
        <w:t xml:space="preserve">Document the incident with timestamp and actions taken</w:t>
      </w:r>
    </w:p>
    <w:p>
      <w:pPr>
        <w:pStyle w:val="ListParagraph"/>
        <w:numPr>
          <w:ilvl w:val="0"/>
          <w:numId w:val="2"/>
        </w:numPr>
        <w:spacing w:after="40" w:before="40"/>
      </w:pPr>
      <w:r>
        <w:rPr>
          <w:rFonts w:ascii="Arial" w:cs="Arial" w:eastAsia="Arial" w:hAnsi="Arial"/>
          <w:sz w:val="22"/>
          <w:szCs w:val="22"/>
        </w:rPr>
        <w:t xml:space="preserve">Do not resume testing until written authorization is received</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7. Confidentiality and Data Handling</w:t>
      </w:r>
    </w:p>
    <w:p>
      <w:pPr>
        <w:pBdr>
          <w:bottom w:val="single" w:color="2E75B6" w:sz="6" w:space="1"/>
        </w:pBdr>
        <w:spacing w:after="120" w:before="120"/>
      </w:pPr>
      <w:r>
        <w:t xml:space="preserve"/>
      </w:r>
    </w:p>
    <w:p>
      <w:pPr>
        <w:spacing w:after="80" w:before="80"/>
      </w:pPr>
      <w:r>
        <w:rPr>
          <w:rFonts w:ascii="Arial" w:cs="Arial" w:eastAsia="Arial" w:hAnsi="Arial"/>
          <w:b w:val="false"/>
          <w:bCs w:val="false"/>
          <w:sz w:val="22"/>
          <w:szCs w:val="22"/>
        </w:rPr>
        <w:t xml:space="preserve">All information gathered during this penetration testing engagement is strictly confidential. Kim Industry Security Solutions agrees to the following:</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All findings, reports, and data shall be treated as highly confidential</w:t>
      </w:r>
    </w:p>
    <w:p>
      <w:pPr>
        <w:pStyle w:val="ListParagraph"/>
        <w:numPr>
          <w:ilvl w:val="0"/>
          <w:numId w:val="2"/>
        </w:numPr>
        <w:spacing w:after="40" w:before="40"/>
      </w:pPr>
      <w:r>
        <w:rPr>
          <w:rFonts w:ascii="Arial" w:cs="Arial" w:eastAsia="Arial" w:hAnsi="Arial"/>
          <w:sz w:val="22"/>
          <w:szCs w:val="22"/>
        </w:rPr>
        <w:t xml:space="preserve">No information shall be disclosed to any third party without written consent from Nexus Plaza</w:t>
      </w:r>
    </w:p>
    <w:p>
      <w:pPr>
        <w:pStyle w:val="ListParagraph"/>
        <w:numPr>
          <w:ilvl w:val="0"/>
          <w:numId w:val="2"/>
        </w:numPr>
        <w:spacing w:after="40" w:before="40"/>
      </w:pPr>
      <w:r>
        <w:rPr>
          <w:rFonts w:ascii="Arial" w:cs="Arial" w:eastAsia="Arial" w:hAnsi="Arial"/>
          <w:sz w:val="22"/>
          <w:szCs w:val="22"/>
        </w:rPr>
        <w:t xml:space="preserve">All personally identifiable information (PII) discovered during testing shall be handled in accordance with applicable laws</w:t>
      </w:r>
    </w:p>
    <w:p>
      <w:pPr>
        <w:pStyle w:val="ListParagraph"/>
        <w:numPr>
          <w:ilvl w:val="0"/>
          <w:numId w:val="2"/>
        </w:numPr>
        <w:spacing w:after="40" w:before="40"/>
      </w:pPr>
      <w:r>
        <w:rPr>
          <w:rFonts w:ascii="Arial" w:cs="Arial" w:eastAsia="Arial" w:hAnsi="Arial"/>
          <w:sz w:val="22"/>
          <w:szCs w:val="22"/>
        </w:rPr>
        <w:t xml:space="preserve">Upon completion of the engagement, all client data collected shall be securely deleted or returned</w:t>
      </w:r>
    </w:p>
    <w:p>
      <w:pPr>
        <w:pStyle w:val="ListParagraph"/>
        <w:numPr>
          <w:ilvl w:val="0"/>
          <w:numId w:val="2"/>
        </w:numPr>
        <w:spacing w:after="40" w:before="40"/>
      </w:pPr>
      <w:r>
        <w:rPr>
          <w:rFonts w:ascii="Arial" w:cs="Arial" w:eastAsia="Arial" w:hAnsi="Arial"/>
          <w:sz w:val="22"/>
          <w:szCs w:val="22"/>
        </w:rPr>
        <w:t xml:space="preserve">The penetration testing report shall be distributed on a need-to-know basis only</w:t>
      </w:r>
    </w:p>
    <w:p>
      <w:pPr>
        <w:pStyle w:val="ListParagraph"/>
        <w:numPr>
          <w:ilvl w:val="0"/>
          <w:numId w:val="2"/>
        </w:numPr>
        <w:spacing w:after="40" w:before="40"/>
      </w:pPr>
      <w:r>
        <w:rPr>
          <w:rFonts w:ascii="Arial" w:cs="Arial" w:eastAsia="Arial" w:hAnsi="Arial"/>
          <w:sz w:val="22"/>
          <w:szCs w:val="22"/>
        </w:rPr>
        <w:t xml:space="preserve">Report access shall be limited to: IT Director, CISO, CIO, and designated technical teams</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8. Legal Authorization</w:t>
      </w:r>
    </w:p>
    <w:p>
      <w:pPr>
        <w:pBdr>
          <w:bottom w:val="single" w:color="2E75B6" w:sz="6" w:space="1"/>
        </w:pBdr>
        <w:spacing w:after="120" w:before="120"/>
      </w:pPr>
      <w:r>
        <w:t xml:space="preserve"/>
      </w:r>
    </w:p>
    <w:p>
      <w:pPr>
        <w:spacing w:after="80" w:before="80"/>
      </w:pPr>
      <w:r>
        <w:rPr>
          <w:rFonts w:ascii="Arial" w:cs="Arial" w:eastAsia="Arial" w:hAnsi="Arial"/>
          <w:b w:val="false"/>
          <w:bCs w:val="false"/>
          <w:sz w:val="22"/>
          <w:szCs w:val="22"/>
        </w:rPr>
        <w:t xml:space="preserve">This agreement serves as explicit written authorization from Nexus Plaza for Kim Industry Security Solutions to perform penetration testing activities as described in Section 2 of this document. This authorization includes: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Permission to attempt unauthorized access to in-scope systems for testing purposes</w:t>
      </w:r>
    </w:p>
    <w:p>
      <w:pPr>
        <w:pStyle w:val="ListParagraph"/>
        <w:numPr>
          <w:ilvl w:val="0"/>
          <w:numId w:val="2"/>
        </w:numPr>
        <w:spacing w:after="40" w:before="40"/>
      </w:pPr>
      <w:r>
        <w:rPr>
          <w:rFonts w:ascii="Arial" w:cs="Arial" w:eastAsia="Arial" w:hAnsi="Arial"/>
          <w:sz w:val="22"/>
          <w:szCs w:val="22"/>
        </w:rPr>
        <w:t xml:space="preserve">Permission to conduct social engineering simulations on designated staff</w:t>
      </w:r>
    </w:p>
    <w:p>
      <w:pPr>
        <w:pStyle w:val="ListParagraph"/>
        <w:numPr>
          <w:ilvl w:val="0"/>
          <w:numId w:val="2"/>
        </w:numPr>
        <w:spacing w:after="40" w:before="40"/>
      </w:pPr>
      <w:r>
        <w:rPr>
          <w:rFonts w:ascii="Arial" w:cs="Arial" w:eastAsia="Arial" w:hAnsi="Arial"/>
          <w:sz w:val="22"/>
          <w:szCs w:val="22"/>
        </w:rPr>
        <w:t xml:space="preserve">Permission to perform vulnerability scanning and exploitation on in-scope systems</w:t>
      </w:r>
    </w:p>
    <w:p>
      <w:pPr>
        <w:pStyle w:val="ListParagraph"/>
        <w:numPr>
          <w:ilvl w:val="0"/>
          <w:numId w:val="2"/>
        </w:numPr>
        <w:spacing w:after="40" w:before="40"/>
      </w:pPr>
      <w:r>
        <w:rPr>
          <w:rFonts w:ascii="Arial" w:cs="Arial" w:eastAsia="Arial" w:hAnsi="Arial"/>
          <w:sz w:val="22"/>
          <w:szCs w:val="22"/>
        </w:rPr>
        <w:t xml:space="preserve">Permission to conduct denial-of-service simulations during approved maintenance windows only</w:t>
      </w:r>
    </w:p>
    <w:p>
      <w:pPr>
        <w:spacing w:after="80" w:before="80"/>
      </w:pPr>
      <w:r>
        <w:t xml:space="preserve"/>
      </w:r>
    </w:p>
    <w:p>
      <w:pPr>
        <w:spacing w:after="80" w:before="80"/>
      </w:pPr>
      <w:r>
        <w:rPr>
          <w:rFonts w:ascii="Arial" w:cs="Arial" w:eastAsia="Arial" w:hAnsi="Arial"/>
          <w:b/>
          <w:bCs/>
          <w:sz w:val="22"/>
          <w:szCs w:val="22"/>
        </w:rPr>
        <w:t xml:space="preserve">This authorization does NOT permit testing of any out-of-scope systems as defined in Section 2.2.</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9. Disclaimer</w:t>
      </w:r>
    </w:p>
    <w:p>
      <w:pPr>
        <w:pBdr>
          <w:bottom w:val="single" w:color="2E75B6" w:sz="6" w:space="1"/>
        </w:pBdr>
        <w:spacing w:after="120" w:before="120"/>
      </w:pPr>
      <w:r>
        <w:t xml:space="preserve"/>
      </w:r>
    </w:p>
    <w:p>
      <w:pPr>
        <w:spacing w:after="80" w:before="80"/>
      </w:pPr>
      <w:r>
        <w:rPr>
          <w:rFonts w:ascii="Arial" w:cs="Arial" w:eastAsia="Arial" w:hAnsi="Arial"/>
          <w:b w:val="false"/>
          <w:bCs w:val="false"/>
          <w:sz w:val="22"/>
          <w:szCs w:val="22"/>
        </w:rPr>
        <w:t xml:space="preserve">Kim Industry Security Solutions provides the following disclaimers with respect to this penetration testing engagement:</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Penetration testing was conducted on systems as they existed at the time of testing. New vulnerabilities may emerge after the engagement concludes.</w:t>
      </w:r>
    </w:p>
    <w:p>
      <w:pPr>
        <w:pStyle w:val="ListParagraph"/>
        <w:numPr>
          <w:ilvl w:val="0"/>
          <w:numId w:val="2"/>
        </w:numPr>
        <w:spacing w:after="40" w:before="40"/>
      </w:pPr>
      <w:r>
        <w:rPr>
          <w:rFonts w:ascii="Arial" w:cs="Arial" w:eastAsia="Arial" w:hAnsi="Arial"/>
          <w:sz w:val="22"/>
          <w:szCs w:val="22"/>
        </w:rPr>
        <w:t xml:space="preserve">This report does not guarantee that the tested systems are free from all security vulnerabilities.</w:t>
      </w:r>
    </w:p>
    <w:p>
      <w:pPr>
        <w:pStyle w:val="ListParagraph"/>
        <w:numPr>
          <w:ilvl w:val="0"/>
          <w:numId w:val="2"/>
        </w:numPr>
        <w:spacing w:after="40" w:before="40"/>
      </w:pPr>
      <w:r>
        <w:rPr>
          <w:rFonts w:ascii="Arial" w:cs="Arial" w:eastAsia="Arial" w:hAnsi="Arial"/>
          <w:sz w:val="22"/>
          <w:szCs w:val="22"/>
        </w:rPr>
        <w:t xml:space="preserve">Kim Industry Security Solutions provides no warranties regarding the completeness of findings.</w:t>
      </w:r>
    </w:p>
    <w:p>
      <w:pPr>
        <w:pStyle w:val="ListParagraph"/>
        <w:numPr>
          <w:ilvl w:val="0"/>
          <w:numId w:val="2"/>
        </w:numPr>
        <w:spacing w:after="40" w:before="40"/>
      </w:pPr>
      <w:r>
        <w:rPr>
          <w:rFonts w:ascii="Arial" w:cs="Arial" w:eastAsia="Arial" w:hAnsi="Arial"/>
          <w:sz w:val="22"/>
          <w:szCs w:val="22"/>
        </w:rPr>
        <w:t xml:space="preserve">The client is solely responsible for determining how to remediate vulnerabilities identified in this report.</w:t>
      </w:r>
    </w:p>
    <w:p>
      <w:pPr>
        <w:pStyle w:val="ListParagraph"/>
        <w:numPr>
          <w:ilvl w:val="0"/>
          <w:numId w:val="2"/>
        </w:numPr>
        <w:spacing w:after="40" w:before="40"/>
      </w:pPr>
      <w:r>
        <w:rPr>
          <w:rFonts w:ascii="Arial" w:cs="Arial" w:eastAsia="Arial" w:hAnsi="Arial"/>
          <w:sz w:val="22"/>
          <w:szCs w:val="22"/>
        </w:rPr>
        <w:t xml:space="preserve">This penetration testing report cannot protect against business losses resulting from security incidents.</w:t>
      </w:r>
    </w:p>
    <w:p>
      <w:pPr>
        <w:pStyle w:val="ListParagraph"/>
        <w:numPr>
          <w:ilvl w:val="0"/>
          <w:numId w:val="2"/>
        </w:numPr>
        <w:spacing w:after="40" w:before="40"/>
      </w:pPr>
      <w:r>
        <w:rPr>
          <w:rFonts w:ascii="Arial" w:cs="Arial" w:eastAsia="Arial" w:hAnsi="Arial"/>
          <w:sz w:val="22"/>
          <w:szCs w:val="22"/>
        </w:rPr>
        <w:t xml:space="preserve">Cybersecurity threats evolve daily. No system is immune to all vulnerabilities regardless of testing conducted.</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10. Payment Terms</w:t>
      </w:r>
    </w:p>
    <w:p>
      <w:pPr>
        <w:pBdr>
          <w:bottom w:val="single" w:color="2E75B6"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24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Total Engagement Fee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 per attached Statement of Work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Payment Schedule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 upon signing, 50% upon final report delivery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Payment Method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Bank transfer or agreed method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Late Payment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 per month on outstanding balance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Cancellation Policy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25% fee if cancelled within 5 business days of start</w:t>
            </w:r>
          </w:p>
        </w:tc>
      </w:tr>
    </w:tbl>
    <w:p>
      <w:pPr>
        <w:spacing w:after="80" w:before="80"/>
      </w:pPr>
      <w:r>
        <w:t xml:space="preserve"/>
      </w:r>
    </w:p>
    <w:p>
      <w:pPr>
        <w:pStyle w:val="Heading1"/>
        <w:spacing w:after="120" w:before="360"/>
      </w:pPr>
      <w:r>
        <w:rPr>
          <w:rFonts w:ascii="Arial" w:cs="Arial" w:eastAsia="Arial" w:hAnsi="Arial"/>
          <w:b/>
          <w:bCs/>
          <w:color w:val="1F4E79"/>
          <w:sz w:val="32"/>
          <w:szCs w:val="32"/>
        </w:rPr>
        <w:t xml:space="preserve">11. Signatures and Authorization</w:t>
      </w:r>
    </w:p>
    <w:p>
      <w:pPr>
        <w:pBdr>
          <w:bottom w:val="single" w:color="2E75B6" w:sz="6" w:space="1"/>
        </w:pBdr>
        <w:spacing w:after="120" w:before="120"/>
      </w:pPr>
      <w:r>
        <w:t xml:space="preserve"/>
      </w:r>
    </w:p>
    <w:p>
      <w:pPr>
        <w:spacing w:after="80" w:before="80"/>
      </w:pPr>
      <w:r>
        <w:rPr>
          <w:rFonts w:ascii="Arial" w:cs="Arial" w:eastAsia="Arial" w:hAnsi="Arial"/>
          <w:b w:val="false"/>
          <w:bCs w:val="false"/>
          <w:sz w:val="22"/>
          <w:szCs w:val="22"/>
        </w:rPr>
        <w:t xml:space="preserve">By signing below, both parties agree to the terms and conditions outlined in this Penetration Testing Agreement. The signing authority confirms they have the legal authority to authorize this engagement on behalf of their organization.</w:t>
      </w:r>
    </w:p>
    <w:p>
      <w:pPr>
        <w:spacing w:after="80" w:before="80"/>
      </w:pPr>
      <w:r>
        <w:t xml:space="preserve"/>
      </w:r>
    </w:p>
    <w:p>
      <w:pPr>
        <w:spacing w:after="80" w:before="80"/>
      </w:pPr>
      <w:r>
        <w:t xml:space="preserve"/>
      </w:r>
    </w:p>
    <w:p>
      <w:pPr>
        <w:spacing w:after="80" w:before="80"/>
      </w:pPr>
      <w:r>
        <w:rPr>
          <w:rFonts w:ascii="Arial" w:cs="Arial" w:eastAsia="Arial" w:hAnsi="Arial"/>
          <w:b/>
          <w:bCs/>
          <w:sz w:val="22"/>
          <w:szCs w:val="22"/>
        </w:rPr>
        <w:t xml:space="preserve">Kim Industry Security Solutions</w:t>
      </w:r>
    </w:p>
    <w:p>
      <w:pPr>
        <w:spacing w:after="40" w:before="240"/>
      </w:pPr>
      <w:r>
        <w:rPr>
          <w:rFonts w:ascii="Arial" w:cs="Arial" w:eastAsia="Arial" w:hAnsi="Arial"/>
          <w:b/>
          <w:bCs/>
          <w:sz w:val="22"/>
          <w:szCs w:val="22"/>
        </w:rPr>
        <w:t xml:space="preserve">Authorized Signatory Name: </w:t>
      </w:r>
      <w:r>
        <w:rPr>
          <w:rFonts w:ascii="Arial" w:cs="Arial" w:eastAsia="Arial" w:hAnsi="Arial"/>
          <w:sz w:val="22"/>
          <w:szCs w:val="22"/>
        </w:rPr>
        <w:t xml:space="preserve">_____________________________________________</w:t>
      </w:r>
    </w:p>
    <w:p>
      <w:pPr>
        <w:spacing w:after="40" w:before="240"/>
      </w:pPr>
      <w:r>
        <w:rPr>
          <w:rFonts w:ascii="Arial" w:cs="Arial" w:eastAsia="Arial" w:hAnsi="Arial"/>
          <w:b/>
          <w:bCs/>
          <w:sz w:val="22"/>
          <w:szCs w:val="22"/>
        </w:rPr>
        <w:t xml:space="preserve">Title: </w:t>
      </w:r>
      <w:r>
        <w:rPr>
          <w:rFonts w:ascii="Arial" w:cs="Arial" w:eastAsia="Arial" w:hAnsi="Arial"/>
          <w:sz w:val="22"/>
          <w:szCs w:val="22"/>
        </w:rPr>
        <w:t xml:space="preserve">_____________________________________________</w:t>
      </w:r>
    </w:p>
    <w:p>
      <w:pPr>
        <w:spacing w:after="40" w:before="240"/>
      </w:pPr>
      <w:r>
        <w:rPr>
          <w:rFonts w:ascii="Arial" w:cs="Arial" w:eastAsia="Arial" w:hAnsi="Arial"/>
          <w:b/>
          <w:bCs/>
          <w:sz w:val="22"/>
          <w:szCs w:val="22"/>
        </w:rPr>
        <w:t xml:space="preserve">Signature: </w:t>
      </w:r>
      <w:r>
        <w:rPr>
          <w:rFonts w:ascii="Arial" w:cs="Arial" w:eastAsia="Arial" w:hAnsi="Arial"/>
          <w:sz w:val="22"/>
          <w:szCs w:val="22"/>
        </w:rPr>
        <w:t xml:space="preserve">_____________________________________________</w:t>
      </w:r>
    </w:p>
    <w:p>
      <w:pPr>
        <w:spacing w:after="40" w:before="24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_____________________________________________</w:t>
      </w:r>
    </w:p>
    <w:p>
      <w:pPr>
        <w:spacing w:after="80" w:before="80"/>
      </w:pPr>
      <w:r>
        <w:t xml:space="preserve"/>
      </w:r>
    </w:p>
    <w:p>
      <w:pPr>
        <w:spacing w:after="80" w:before="80"/>
      </w:pPr>
      <w:r>
        <w:t xml:space="preserve"/>
      </w:r>
    </w:p>
    <w:p>
      <w:pPr>
        <w:spacing w:after="80" w:before="80"/>
      </w:pPr>
      <w:r>
        <w:rPr>
          <w:rFonts w:ascii="Arial" w:cs="Arial" w:eastAsia="Arial" w:hAnsi="Arial"/>
          <w:b/>
          <w:bCs/>
          <w:sz w:val="22"/>
          <w:szCs w:val="22"/>
        </w:rPr>
        <w:t xml:space="preserve">Nexus Plaza Online Retail Enterprise</w:t>
      </w:r>
    </w:p>
    <w:p>
      <w:pPr>
        <w:spacing w:after="40" w:before="240"/>
      </w:pPr>
      <w:r>
        <w:rPr>
          <w:rFonts w:ascii="Arial" w:cs="Arial" w:eastAsia="Arial" w:hAnsi="Arial"/>
          <w:b/>
          <w:bCs/>
          <w:sz w:val="22"/>
          <w:szCs w:val="22"/>
        </w:rPr>
        <w:t xml:space="preserve">Authorized Signatory Name: </w:t>
      </w:r>
      <w:r>
        <w:rPr>
          <w:rFonts w:ascii="Arial" w:cs="Arial" w:eastAsia="Arial" w:hAnsi="Arial"/>
          <w:sz w:val="22"/>
          <w:szCs w:val="22"/>
        </w:rPr>
        <w:t xml:space="preserve">_____________________________________________</w:t>
      </w:r>
    </w:p>
    <w:p>
      <w:pPr>
        <w:spacing w:after="40" w:before="240"/>
      </w:pPr>
      <w:r>
        <w:rPr>
          <w:rFonts w:ascii="Arial" w:cs="Arial" w:eastAsia="Arial" w:hAnsi="Arial"/>
          <w:b/>
          <w:bCs/>
          <w:sz w:val="22"/>
          <w:szCs w:val="22"/>
        </w:rPr>
        <w:t xml:space="preserve">Title: </w:t>
      </w:r>
      <w:r>
        <w:rPr>
          <w:rFonts w:ascii="Arial" w:cs="Arial" w:eastAsia="Arial" w:hAnsi="Arial"/>
          <w:sz w:val="22"/>
          <w:szCs w:val="22"/>
        </w:rPr>
        <w:t xml:space="preserve">_____________________________________________</w:t>
      </w:r>
    </w:p>
    <w:p>
      <w:pPr>
        <w:spacing w:after="40" w:before="240"/>
      </w:pPr>
      <w:r>
        <w:rPr>
          <w:rFonts w:ascii="Arial" w:cs="Arial" w:eastAsia="Arial" w:hAnsi="Arial"/>
          <w:b/>
          <w:bCs/>
          <w:sz w:val="22"/>
          <w:szCs w:val="22"/>
        </w:rPr>
        <w:t xml:space="preserve">Signature: </w:t>
      </w:r>
      <w:r>
        <w:rPr>
          <w:rFonts w:ascii="Arial" w:cs="Arial" w:eastAsia="Arial" w:hAnsi="Arial"/>
          <w:sz w:val="22"/>
          <w:szCs w:val="22"/>
        </w:rPr>
        <w:t xml:space="preserve">_____________________________________________</w:t>
      </w:r>
    </w:p>
    <w:p>
      <w:pPr>
        <w:spacing w:after="40" w:before="24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_____________________________________________</w:t>
      </w:r>
    </w:p>
    <w:p>
      <w:pPr>
        <w:spacing w:after="80" w:before="80"/>
      </w:pPr>
      <w:r>
        <w:t xml:space="preserve"/>
      </w:r>
    </w:p>
    <w:p>
      <w:pPr>
        <w:pBdr>
          <w:bottom w:val="single" w:color="2E75B6" w:sz="6" w:space="1"/>
        </w:pBdr>
        <w:spacing w:after="120" w:before="120"/>
      </w:pPr>
      <w:r>
        <w:t xml:space="preserve"/>
      </w:r>
    </w:p>
    <w:p>
      <w:pPr>
        <w:jc w:val="center"/>
      </w:pPr>
      <w:r>
        <w:rPr>
          <w:rFonts w:ascii="Arial" w:cs="Arial" w:eastAsia="Arial" w:hAnsi="Arial"/>
          <w:color w:val="888888"/>
          <w:sz w:val="18"/>
          <w:szCs w:val="18"/>
        </w:rPr>
        <w:t xml:space="preserve">Kim Industry Security Solutions | Confidential | Version 1.0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2026-04-18T14:08:12.213Z</dcterms:created>
  <dcterms:modified xsi:type="dcterms:W3CDTF">2026-04-18T14:08:12.215Z</dcterms:modified>
</cp:coreProperties>
</file>

<file path=docProps/custom.xml><?xml version="1.0" encoding="utf-8"?>
<Properties xmlns="http://schemas.openxmlformats.org/officeDocument/2006/custom-properties" xmlns:vt="http://schemas.openxmlformats.org/officeDocument/2006/docPropsVTypes"/>
</file>