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D4E" w:rsidRDefault="006B5D4E">
      <w:pPr>
        <w:spacing w:line="360" w:lineRule="auto"/>
        <w:jc w:val="center"/>
        <w:rPr>
          <w:sz w:val="48"/>
        </w:rPr>
      </w:pPr>
      <w:bookmarkStart w:id="0" w:name="_1349112957"/>
      <w:bookmarkStart w:id="1" w:name="_1349112296"/>
      <w:bookmarkEnd w:id="0"/>
      <w:bookmarkEnd w:id="1"/>
    </w:p>
    <w:p w:rsidR="006B5D4E" w:rsidRDefault="00B41521">
      <w:pPr>
        <w:pStyle w:val="a6"/>
        <w:rPr>
          <w:sz w:val="72"/>
          <w:szCs w:val="72"/>
        </w:rPr>
      </w:pPr>
      <w:r>
        <w:rPr>
          <w:rFonts w:hint="eastAsia"/>
          <w:sz w:val="72"/>
          <w:szCs w:val="72"/>
        </w:rPr>
        <w:t>信达详细设计</w:t>
      </w:r>
    </w:p>
    <w:p w:rsidR="006B5D4E" w:rsidRDefault="006B5D4E">
      <w:pPr>
        <w:spacing w:line="360" w:lineRule="auto"/>
        <w:jc w:val="center"/>
        <w:rPr>
          <w:sz w:val="48"/>
        </w:rPr>
      </w:pPr>
    </w:p>
    <w:p w:rsidR="006B5D4E" w:rsidRDefault="006B5D4E">
      <w:pPr>
        <w:spacing w:line="360" w:lineRule="auto"/>
        <w:jc w:val="center"/>
        <w:rPr>
          <w:sz w:val="48"/>
        </w:rPr>
      </w:pPr>
    </w:p>
    <w:p w:rsidR="006B5D4E" w:rsidRDefault="006B5D4E">
      <w:pPr>
        <w:spacing w:line="360" w:lineRule="auto"/>
        <w:jc w:val="center"/>
        <w:rPr>
          <w:sz w:val="48"/>
        </w:rPr>
      </w:pPr>
    </w:p>
    <w:p w:rsidR="006B5D4E" w:rsidRDefault="006B5D4E">
      <w:pPr>
        <w:spacing w:line="360" w:lineRule="auto"/>
        <w:jc w:val="center"/>
        <w:rPr>
          <w:sz w:val="48"/>
        </w:rPr>
      </w:pPr>
    </w:p>
    <w:p w:rsidR="006B5D4E" w:rsidRDefault="006B5D4E">
      <w:pPr>
        <w:spacing w:line="360" w:lineRule="auto"/>
        <w:jc w:val="center"/>
        <w:rPr>
          <w:sz w:val="48"/>
        </w:rPr>
      </w:pPr>
    </w:p>
    <w:p w:rsidR="006B5D4E" w:rsidRDefault="006B5D4E">
      <w:pPr>
        <w:spacing w:line="360" w:lineRule="auto"/>
        <w:jc w:val="center"/>
        <w:rPr>
          <w:sz w:val="48"/>
        </w:rPr>
      </w:pPr>
    </w:p>
    <w:p w:rsidR="006B5D4E" w:rsidRDefault="006B5D4E">
      <w:pPr>
        <w:spacing w:line="360" w:lineRule="auto"/>
        <w:jc w:val="center"/>
        <w:rPr>
          <w:sz w:val="48"/>
        </w:rPr>
      </w:pPr>
    </w:p>
    <w:tbl>
      <w:tblPr>
        <w:tblW w:w="7860" w:type="dxa"/>
        <w:jc w:val="center"/>
        <w:tblLayout w:type="fixed"/>
        <w:tblLook w:val="04A0"/>
      </w:tblPr>
      <w:tblGrid>
        <w:gridCol w:w="2273"/>
        <w:gridCol w:w="5587"/>
      </w:tblGrid>
      <w:tr w:rsidR="006B5D4E">
        <w:trPr>
          <w:trHeight w:val="709"/>
          <w:jc w:val="center"/>
        </w:trPr>
        <w:tc>
          <w:tcPr>
            <w:tcW w:w="2273" w:type="dxa"/>
            <w:vAlign w:val="bottom"/>
          </w:tcPr>
          <w:p w:rsidR="006B5D4E" w:rsidRDefault="00B41521">
            <w:pPr>
              <w:spacing w:line="520" w:lineRule="exact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w w:val="83"/>
                <w:kern w:val="0"/>
                <w:sz w:val="32"/>
              </w:rPr>
              <w:t>题</w:t>
            </w:r>
            <w:r>
              <w:rPr>
                <w:rFonts w:hint="eastAsia"/>
                <w:b/>
                <w:bCs/>
                <w:w w:val="83"/>
                <w:kern w:val="0"/>
                <w:sz w:val="32"/>
              </w:rPr>
              <w:t xml:space="preserve"> </w:t>
            </w:r>
            <w:r>
              <w:rPr>
                <w:b/>
                <w:bCs/>
                <w:w w:val="83"/>
                <w:kern w:val="0"/>
                <w:sz w:val="32"/>
              </w:rPr>
              <w:t xml:space="preserve">    </w:t>
            </w:r>
            <w:r>
              <w:rPr>
                <w:rFonts w:hint="eastAsia"/>
                <w:b/>
                <w:bCs/>
                <w:w w:val="83"/>
                <w:kern w:val="0"/>
                <w:sz w:val="32"/>
              </w:rPr>
              <w:t>目</w:t>
            </w:r>
            <w:r>
              <w:rPr>
                <w:rFonts w:hint="eastAsia"/>
                <w:w w:val="83"/>
                <w:kern w:val="0"/>
                <w:sz w:val="30"/>
              </w:rPr>
              <w:t>：</w:t>
            </w:r>
          </w:p>
        </w:tc>
        <w:tc>
          <w:tcPr>
            <w:tcW w:w="5587" w:type="dxa"/>
            <w:tcBorders>
              <w:bottom w:val="single" w:sz="8" w:space="0" w:color="auto"/>
            </w:tcBorders>
            <w:vAlign w:val="bottom"/>
          </w:tcPr>
          <w:p w:rsidR="006B5D4E" w:rsidRDefault="00B41521">
            <w:pPr>
              <w:spacing w:line="520" w:lineRule="exact"/>
              <w:jc w:val="center"/>
              <w:rPr>
                <w:rFonts w:eastAsia="楷体_GB2312"/>
                <w:sz w:val="32"/>
                <w:szCs w:val="32"/>
              </w:rPr>
            </w:pPr>
            <w:r>
              <w:rPr>
                <w:rFonts w:eastAsia="楷体_GB2312" w:hint="eastAsia"/>
                <w:sz w:val="32"/>
                <w:szCs w:val="32"/>
              </w:rPr>
              <w:t>信达</w:t>
            </w:r>
          </w:p>
        </w:tc>
      </w:tr>
      <w:tr w:rsidR="006B5D4E">
        <w:trPr>
          <w:trHeight w:val="709"/>
          <w:jc w:val="center"/>
        </w:trPr>
        <w:tc>
          <w:tcPr>
            <w:tcW w:w="2273" w:type="dxa"/>
            <w:vAlign w:val="bottom"/>
          </w:tcPr>
          <w:p w:rsidR="006B5D4E" w:rsidRDefault="00B41521">
            <w:pPr>
              <w:spacing w:line="520" w:lineRule="exact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>起</w:t>
            </w: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>迄</w:t>
            </w: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>日</w:t>
            </w: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>期</w:t>
            </w:r>
            <w:r>
              <w:rPr>
                <w:b/>
                <w:bCs/>
                <w:spacing w:val="10"/>
                <w:kern w:val="0"/>
                <w:sz w:val="32"/>
              </w:rPr>
              <w:t>:</w:t>
            </w:r>
          </w:p>
        </w:tc>
        <w:tc>
          <w:tcPr>
            <w:tcW w:w="5587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6B5D4E" w:rsidRDefault="00B41521" w:rsidP="002E16DC">
            <w:pPr>
              <w:tabs>
                <w:tab w:val="left" w:pos="1990"/>
              </w:tabs>
              <w:spacing w:line="520" w:lineRule="exact"/>
              <w:ind w:firstLineChars="200" w:firstLine="560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28"/>
                <w:szCs w:val="32"/>
              </w:rPr>
              <w:t>2017</w:t>
            </w:r>
            <w:r>
              <w:rPr>
                <w:rFonts w:ascii="楷体_GB2312" w:eastAsia="楷体_GB2312" w:hint="eastAsia"/>
                <w:sz w:val="28"/>
                <w:szCs w:val="32"/>
              </w:rPr>
              <w:t>年</w:t>
            </w:r>
            <w:r>
              <w:rPr>
                <w:rFonts w:ascii="楷体_GB2312" w:eastAsia="楷体_GB2312" w:hint="eastAsia"/>
                <w:sz w:val="28"/>
                <w:szCs w:val="32"/>
              </w:rPr>
              <w:t xml:space="preserve"> </w:t>
            </w:r>
            <w:r w:rsidR="002E16DC">
              <w:rPr>
                <w:rFonts w:ascii="楷体_GB2312" w:eastAsia="楷体_GB2312" w:hint="eastAsia"/>
                <w:sz w:val="28"/>
                <w:szCs w:val="32"/>
              </w:rPr>
              <w:t>5</w:t>
            </w:r>
            <w:r>
              <w:rPr>
                <w:rFonts w:ascii="楷体_GB2312" w:eastAsia="楷体_GB2312" w:hint="eastAsia"/>
                <w:sz w:val="28"/>
                <w:szCs w:val="32"/>
              </w:rPr>
              <w:t>月</w:t>
            </w:r>
            <w:r w:rsidR="002E16DC">
              <w:rPr>
                <w:rFonts w:ascii="楷体_GB2312" w:eastAsia="楷体_GB2312" w:hint="eastAsia"/>
                <w:sz w:val="28"/>
                <w:szCs w:val="32"/>
              </w:rPr>
              <w:t>22</w:t>
            </w:r>
            <w:r>
              <w:rPr>
                <w:rFonts w:ascii="楷体_GB2312" w:eastAsia="楷体_GB2312" w:hint="eastAsia"/>
                <w:sz w:val="28"/>
                <w:szCs w:val="32"/>
              </w:rPr>
              <w:t>日</w:t>
            </w:r>
            <w:r>
              <w:rPr>
                <w:rFonts w:ascii="楷体_GB2312" w:eastAsia="楷体_GB2312" w:hint="eastAsia"/>
                <w:sz w:val="28"/>
                <w:szCs w:val="32"/>
              </w:rPr>
              <w:t xml:space="preserve">- 2017 </w:t>
            </w:r>
            <w:r>
              <w:rPr>
                <w:rFonts w:ascii="楷体_GB2312" w:eastAsia="楷体_GB2312" w:hint="eastAsia"/>
                <w:sz w:val="28"/>
                <w:szCs w:val="32"/>
              </w:rPr>
              <w:t>年</w:t>
            </w:r>
            <w:r w:rsidR="002E16DC">
              <w:rPr>
                <w:rFonts w:ascii="楷体_GB2312" w:eastAsia="楷体_GB2312" w:hint="eastAsia"/>
                <w:sz w:val="28"/>
                <w:szCs w:val="32"/>
              </w:rPr>
              <w:t xml:space="preserve"> 6</w:t>
            </w:r>
            <w:r>
              <w:rPr>
                <w:rFonts w:ascii="楷体_GB2312" w:eastAsia="楷体_GB2312" w:hint="eastAsia"/>
                <w:sz w:val="28"/>
                <w:szCs w:val="32"/>
              </w:rPr>
              <w:t>月</w:t>
            </w:r>
            <w:r w:rsidR="002E16DC">
              <w:rPr>
                <w:rFonts w:ascii="楷体_GB2312" w:eastAsia="楷体_GB2312" w:hint="eastAsia"/>
                <w:sz w:val="28"/>
                <w:szCs w:val="32"/>
              </w:rPr>
              <w:t>7</w:t>
            </w:r>
            <w:r>
              <w:rPr>
                <w:rFonts w:ascii="楷体_GB2312" w:eastAsia="楷体_GB2312" w:hint="eastAsia"/>
                <w:sz w:val="28"/>
                <w:szCs w:val="32"/>
              </w:rPr>
              <w:t>日</w:t>
            </w:r>
          </w:p>
        </w:tc>
      </w:tr>
      <w:tr w:rsidR="006B5D4E">
        <w:trPr>
          <w:trHeight w:val="709"/>
          <w:jc w:val="center"/>
        </w:trPr>
        <w:tc>
          <w:tcPr>
            <w:tcW w:w="2273" w:type="dxa"/>
            <w:vAlign w:val="bottom"/>
          </w:tcPr>
          <w:p w:rsidR="006B5D4E" w:rsidRDefault="00B41521">
            <w:pPr>
              <w:spacing w:line="520" w:lineRule="exact"/>
              <w:rPr>
                <w:b/>
                <w:bCs/>
                <w:w w:val="86"/>
                <w:kern w:val="0"/>
                <w:sz w:val="32"/>
              </w:rPr>
            </w:pPr>
            <w:r>
              <w:rPr>
                <w:rFonts w:hint="eastAsia"/>
                <w:b/>
                <w:bCs/>
                <w:w w:val="90"/>
                <w:kern w:val="0"/>
                <w:sz w:val="32"/>
              </w:rPr>
              <w:t>设</w:t>
            </w:r>
            <w:r>
              <w:rPr>
                <w:rFonts w:hint="eastAsia"/>
                <w:b/>
                <w:bCs/>
                <w:w w:val="90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bCs/>
                <w:w w:val="90"/>
                <w:kern w:val="0"/>
                <w:sz w:val="32"/>
              </w:rPr>
              <w:t>计</w:t>
            </w:r>
            <w:r>
              <w:rPr>
                <w:rFonts w:hint="eastAsia"/>
                <w:b/>
                <w:bCs/>
                <w:w w:val="90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bCs/>
                <w:w w:val="90"/>
                <w:kern w:val="0"/>
                <w:sz w:val="32"/>
              </w:rPr>
              <w:t>地</w:t>
            </w:r>
            <w:r>
              <w:rPr>
                <w:rFonts w:hint="eastAsia"/>
                <w:b/>
                <w:bCs/>
                <w:w w:val="90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bCs/>
                <w:w w:val="90"/>
                <w:kern w:val="0"/>
                <w:sz w:val="32"/>
              </w:rPr>
              <w:t>点</w:t>
            </w:r>
            <w:r>
              <w:rPr>
                <w:b/>
                <w:bCs/>
                <w:w w:val="90"/>
                <w:kern w:val="0"/>
                <w:sz w:val="32"/>
              </w:rPr>
              <w:t>:</w:t>
            </w:r>
          </w:p>
        </w:tc>
        <w:tc>
          <w:tcPr>
            <w:tcW w:w="5587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6B5D4E" w:rsidRDefault="00B41521">
            <w:pPr>
              <w:spacing w:line="520" w:lineRule="exact"/>
              <w:jc w:val="center"/>
              <w:rPr>
                <w:rFonts w:ascii="楷体_GB2312" w:eastAsia="楷体_GB2312"/>
                <w:color w:val="000000"/>
                <w:sz w:val="32"/>
                <w:szCs w:val="32"/>
              </w:rPr>
            </w:pPr>
            <w:r>
              <w:rPr>
                <w:rFonts w:ascii="楷体_GB2312" w:eastAsia="楷体_GB2312" w:hint="eastAsia"/>
                <w:color w:val="000000"/>
                <w:sz w:val="32"/>
                <w:szCs w:val="32"/>
              </w:rPr>
              <w:t>动漫产业园</w:t>
            </w:r>
          </w:p>
        </w:tc>
      </w:tr>
      <w:tr w:rsidR="006B5D4E">
        <w:trPr>
          <w:trHeight w:val="709"/>
          <w:jc w:val="center"/>
        </w:trPr>
        <w:tc>
          <w:tcPr>
            <w:tcW w:w="2273" w:type="dxa"/>
            <w:vAlign w:val="bottom"/>
          </w:tcPr>
          <w:p w:rsidR="006B5D4E" w:rsidRDefault="00B41521">
            <w:pPr>
              <w:spacing w:line="520" w:lineRule="exact"/>
              <w:rPr>
                <w:b/>
                <w:bCs/>
                <w:w w:val="90"/>
                <w:kern w:val="0"/>
                <w:sz w:val="32"/>
              </w:rPr>
            </w:pPr>
            <w:r>
              <w:rPr>
                <w:rFonts w:hint="eastAsia"/>
                <w:b/>
                <w:bCs/>
                <w:w w:val="90"/>
                <w:kern w:val="0"/>
                <w:sz w:val="32"/>
              </w:rPr>
              <w:t>设</w:t>
            </w:r>
            <w:r>
              <w:rPr>
                <w:rFonts w:hint="eastAsia"/>
                <w:b/>
                <w:bCs/>
                <w:w w:val="90"/>
                <w:kern w:val="0"/>
                <w:sz w:val="32"/>
              </w:rPr>
              <w:t xml:space="preserve"> </w:t>
            </w:r>
            <w:r>
              <w:rPr>
                <w:b/>
                <w:bCs/>
                <w:w w:val="90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bCs/>
                <w:w w:val="90"/>
                <w:kern w:val="0"/>
                <w:sz w:val="32"/>
              </w:rPr>
              <w:t>计</w:t>
            </w:r>
            <w:r>
              <w:rPr>
                <w:rFonts w:hint="eastAsia"/>
                <w:b/>
                <w:bCs/>
                <w:w w:val="90"/>
                <w:kern w:val="0"/>
                <w:sz w:val="32"/>
              </w:rPr>
              <w:t xml:space="preserve">  </w:t>
            </w:r>
            <w:r>
              <w:rPr>
                <w:rFonts w:hint="eastAsia"/>
                <w:b/>
                <w:bCs/>
                <w:w w:val="90"/>
                <w:kern w:val="0"/>
                <w:sz w:val="32"/>
              </w:rPr>
              <w:t>人：</w:t>
            </w:r>
          </w:p>
        </w:tc>
        <w:tc>
          <w:tcPr>
            <w:tcW w:w="5587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6B5D4E" w:rsidRDefault="002E16DC">
            <w:pPr>
              <w:spacing w:line="520" w:lineRule="exact"/>
              <w:jc w:val="center"/>
              <w:rPr>
                <w:rFonts w:ascii="楷体_GB2312" w:eastAsia="楷体_GB2312"/>
                <w:color w:val="000000"/>
                <w:sz w:val="32"/>
                <w:szCs w:val="32"/>
              </w:rPr>
            </w:pPr>
            <w:r>
              <w:rPr>
                <w:rFonts w:ascii="楷体_GB2312" w:eastAsia="楷体_GB2312" w:hint="eastAsia"/>
                <w:color w:val="000000"/>
                <w:sz w:val="32"/>
                <w:szCs w:val="32"/>
              </w:rPr>
              <w:t>“皮皮虾”小组</w:t>
            </w:r>
          </w:p>
        </w:tc>
      </w:tr>
    </w:tbl>
    <w:p w:rsidR="006B5D4E" w:rsidRDefault="006B5D4E">
      <w:pPr>
        <w:spacing w:line="720" w:lineRule="exact"/>
        <w:rPr>
          <w:b/>
          <w:bCs/>
          <w:sz w:val="32"/>
        </w:rPr>
      </w:pPr>
    </w:p>
    <w:p w:rsidR="006B5D4E" w:rsidRDefault="006B5D4E">
      <w:pPr>
        <w:spacing w:line="360" w:lineRule="exact"/>
        <w:jc w:val="center"/>
        <w:rPr>
          <w:sz w:val="32"/>
        </w:rPr>
      </w:pPr>
    </w:p>
    <w:p w:rsidR="006B5D4E" w:rsidRDefault="006B5D4E">
      <w:pPr>
        <w:spacing w:line="360" w:lineRule="exact"/>
        <w:jc w:val="center"/>
        <w:rPr>
          <w:sz w:val="32"/>
        </w:rPr>
      </w:pPr>
    </w:p>
    <w:p w:rsidR="006B5D4E" w:rsidRDefault="00B41521">
      <w:pPr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日期</w:t>
      </w:r>
      <w:r>
        <w:rPr>
          <w:rFonts w:ascii="黑体" w:eastAsia="黑体"/>
          <w:sz w:val="32"/>
        </w:rPr>
        <w:t>:</w:t>
      </w:r>
      <w:r>
        <w:rPr>
          <w:rFonts w:ascii="黑体" w:eastAsia="黑体" w:hint="eastAsia"/>
          <w:sz w:val="32"/>
        </w:rPr>
        <w:t xml:space="preserve">   2017 </w:t>
      </w:r>
      <w:r>
        <w:rPr>
          <w:rFonts w:ascii="黑体" w:eastAsia="黑体" w:hint="eastAsia"/>
          <w:sz w:val="32"/>
        </w:rPr>
        <w:t>年</w:t>
      </w:r>
      <w:r w:rsidR="002E16DC">
        <w:rPr>
          <w:rFonts w:ascii="黑体" w:eastAsia="黑体" w:hint="eastAsia"/>
          <w:sz w:val="32"/>
        </w:rPr>
        <w:t xml:space="preserve">  6</w:t>
      </w:r>
      <w:r>
        <w:rPr>
          <w:rFonts w:ascii="黑体" w:eastAsia="黑体" w:hint="eastAsia"/>
          <w:sz w:val="32"/>
        </w:rPr>
        <w:t xml:space="preserve"> </w:t>
      </w:r>
      <w:r>
        <w:rPr>
          <w:rFonts w:ascii="黑体" w:eastAsia="黑体" w:hint="eastAsia"/>
          <w:sz w:val="32"/>
        </w:rPr>
        <w:t>月</w:t>
      </w:r>
      <w:r w:rsidR="002E16DC">
        <w:rPr>
          <w:rFonts w:ascii="黑体" w:eastAsia="黑体" w:hint="eastAsia"/>
          <w:sz w:val="32"/>
        </w:rPr>
        <w:t xml:space="preserve"> 1</w:t>
      </w:r>
      <w:r>
        <w:rPr>
          <w:rFonts w:ascii="黑体" w:eastAsia="黑体" w:hint="eastAsia"/>
          <w:sz w:val="32"/>
        </w:rPr>
        <w:t xml:space="preserve"> </w:t>
      </w:r>
      <w:r>
        <w:rPr>
          <w:rFonts w:ascii="黑体" w:eastAsia="黑体" w:hint="eastAsia"/>
          <w:sz w:val="32"/>
        </w:rPr>
        <w:t>日</w:t>
      </w:r>
    </w:p>
    <w:p w:rsidR="006B5D4E" w:rsidRDefault="006B5D4E">
      <w:pPr>
        <w:spacing w:line="360" w:lineRule="auto"/>
        <w:jc w:val="center"/>
        <w:rPr>
          <w:sz w:val="48"/>
        </w:rPr>
      </w:pPr>
    </w:p>
    <w:p w:rsidR="006B5D4E" w:rsidRDefault="006B5D4E">
      <w:pPr>
        <w:spacing w:line="360" w:lineRule="auto"/>
        <w:jc w:val="center"/>
        <w:rPr>
          <w:sz w:val="48"/>
        </w:rPr>
      </w:pPr>
    </w:p>
    <w:p w:rsidR="006B5D4E" w:rsidRDefault="006B5D4E">
      <w:pPr>
        <w:rPr>
          <w:sz w:val="48"/>
        </w:rPr>
      </w:pPr>
    </w:p>
    <w:p w:rsidR="006B5D4E" w:rsidRDefault="00B4152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开发背景</w:t>
      </w:r>
    </w:p>
    <w:p w:rsidR="006B5D4E" w:rsidRDefault="00B41521">
      <w:pPr>
        <w:spacing w:line="360" w:lineRule="auto"/>
        <w:ind w:firstLine="420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hint="eastAsia"/>
          <w:bCs/>
          <w:sz w:val="24"/>
        </w:rPr>
        <w:t>信达电子商务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公司以提供线上精准营销方案为主，为多个国内知名服务商品牌做国内代理，。公司具有较为雄厚的资金，在工商注册，财税服务，知识产权，人力外包等线上业务方面拥有强大的销售渠道。</w:t>
      </w:r>
    </w:p>
    <w:p w:rsidR="006B5D4E" w:rsidRDefault="00B41521">
      <w:pPr>
        <w:spacing w:line="360" w:lineRule="auto"/>
        <w:ind w:firstLine="420"/>
        <w:rPr>
          <w:sz w:val="30"/>
          <w:szCs w:val="30"/>
        </w:rPr>
      </w:pPr>
      <w:r>
        <w:rPr>
          <w:rFonts w:ascii="Arial" w:hAnsi="Arial" w:cs="Arial" w:hint="eastAsia"/>
          <w:color w:val="333333"/>
          <w:sz w:val="24"/>
          <w:shd w:val="clear" w:color="auto" w:fill="FFFFFF"/>
        </w:rPr>
        <w:t>现行系统的运行情况随着公司发展壮大相继产生了一系列问题。由于公司中信息传递为传统的电话、传真，以及信函和文档形式，信息在公司部门内、部门之间及分支机构和总部之间的传递速度越来越慢，影响了整个公司的工作效率。另外，由于缺乏科学的数据信息存储和查询系统，公司中重复劳动现象很普遍。此外公司的外部环境也发生了变化，由于互联网的发展和普及，购销体系发生了新的变化趋势，传统的旧体系已经不能适应高速发展的市场经济的要求。这些问题都是与公司的管理信息系统建设直接相关的问题，因此，尽快开发公司的电子商务系统是亟待解决的问题。</w:t>
      </w:r>
    </w:p>
    <w:p w:rsidR="006B5D4E" w:rsidRDefault="00B41521">
      <w:pPr>
        <w:pStyle w:val="2"/>
        <w:numPr>
          <w:ilvl w:val="0"/>
          <w:numId w:val="1"/>
        </w:numPr>
      </w:pPr>
      <w:r>
        <w:rPr>
          <w:rFonts w:hint="eastAsia"/>
        </w:rPr>
        <w:t>开发目的及意义</w:t>
      </w:r>
    </w:p>
    <w:p w:rsidR="006B5D4E" w:rsidRDefault="00B41521">
      <w:pPr>
        <w:spacing w:line="360" w:lineRule="auto"/>
        <w:ind w:firstLineChars="200" w:firstLine="600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hint="eastAsia"/>
          <w:bCs/>
          <w:sz w:val="30"/>
          <w:szCs w:val="30"/>
        </w:rPr>
        <w:t>信达电子商务系统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（</w:t>
      </w:r>
      <w:proofErr w:type="spellStart"/>
      <w:r>
        <w:rPr>
          <w:rFonts w:ascii="Arial" w:eastAsia="Arial Unicode MS" w:hAnsi="Arial" w:cs="Arial"/>
          <w:color w:val="333333"/>
          <w:sz w:val="24"/>
          <w:shd w:val="clear" w:color="auto" w:fill="FFFFFF"/>
        </w:rPr>
        <w:t>Sinda</w:t>
      </w:r>
      <w:proofErr w:type="spellEnd"/>
      <w:r>
        <w:rPr>
          <w:rFonts w:ascii="Arial" w:eastAsia="Arial Unicode MS" w:hAnsi="Arial" w:cs="Arial"/>
          <w:color w:val="333333"/>
          <w:sz w:val="24"/>
          <w:shd w:val="clear" w:color="auto" w:fill="FFFFFF"/>
        </w:rPr>
        <w:t xml:space="preserve"> </w:t>
      </w:r>
      <w:r>
        <w:rPr>
          <w:rFonts w:ascii="Arial" w:eastAsia="Arial Unicode MS" w:hAnsi="Arial" w:cs="Arial"/>
          <w:sz w:val="24"/>
        </w:rPr>
        <w:t>e-commerce system</w:t>
      </w:r>
      <w:r>
        <w:rPr>
          <w:rFonts w:ascii="Arial" w:eastAsia="宋体" w:hAnsi="Arial" w:cs="Arial" w:hint="eastAsia"/>
          <w:sz w:val="24"/>
        </w:rPr>
        <w:t xml:space="preserve"> 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）的开发目标是根据信达公司的发展要求和公司的实际情况确定的，该电子商务系统需要实现以下具体目标：</w:t>
      </w:r>
    </w:p>
    <w:p w:rsidR="006B5D4E" w:rsidRDefault="00B41521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）开放公司的电子商务网站，构造模块化的网上交易系统。通过网站开展业务；选择一系列产品以网上商店的方式进行在线销售，作为公司经营模式的拓展；围绕该系列产品提供快捷、准确、个性化等一系列增值服务，突出自己的特色和优势；建立快速反馈体系，记录全部的产品信息和客户需求信息，准确、快捷地将信息送到企业的供应、配送、结算等环节，使信息的共享和查询更加方便、容易和高效；建立完备的产品信息资料档案，提供方便、快捷的搜索和查询功能。</w:t>
      </w:r>
    </w:p>
    <w:p w:rsidR="006B5D4E" w:rsidRDefault="00B41521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）利用电子商务进行网络营销。借助电子商务快速调研市场需求，对市场的反馈做出最快速的反</w:t>
      </w:r>
      <w:r>
        <w:rPr>
          <w:rFonts w:ascii="Arial" w:hAnsi="Arial" w:cs="Arial" w:hint="eastAsia"/>
          <w:color w:val="333333"/>
          <w:sz w:val="24"/>
          <w:shd w:val="clear" w:color="auto" w:fill="FFFFFF"/>
        </w:rPr>
        <w:t>应；开展在线咨询服务，为客户提供在线技术支持和问题解答；宣传企业的品牌，树立企业形象，沟通与外界联系；建立完备的客户资料档案，针对每位客户的需求，实施一对一营销。</w:t>
      </w:r>
    </w:p>
    <w:p w:rsidR="006B5D4E" w:rsidRDefault="006B5D4E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hd w:val="clear" w:color="auto" w:fill="FFFFFF"/>
        </w:rPr>
      </w:pPr>
    </w:p>
    <w:p w:rsidR="006B5D4E" w:rsidRDefault="00B41521">
      <w:pPr>
        <w:pStyle w:val="2"/>
        <w:numPr>
          <w:ilvl w:val="0"/>
          <w:numId w:val="1"/>
        </w:numPr>
      </w:pPr>
      <w:r>
        <w:rPr>
          <w:rFonts w:hint="eastAsia"/>
        </w:rPr>
        <w:t>信达功能树形图：</w:t>
      </w:r>
    </w:p>
    <w:p w:rsidR="006B5D4E" w:rsidRDefault="00B41521">
      <w:pPr>
        <w:ind w:firstLine="420"/>
      </w:pPr>
      <w:r>
        <w:rPr>
          <w:rFonts w:hint="eastAsia"/>
        </w:rPr>
        <w:t>依据需求文档或原型图规划功能模块</w:t>
      </w:r>
    </w:p>
    <w:p w:rsidR="006B5D4E" w:rsidRDefault="006B5D4E"/>
    <w:p w:rsidR="006B5D4E" w:rsidRDefault="006B5D4E">
      <w:pPr>
        <w:ind w:firstLine="420"/>
      </w:pPr>
    </w:p>
    <w:p w:rsidR="006B5D4E" w:rsidRDefault="00B41521" w:rsidP="002E16DC">
      <w:pPr>
        <w:spacing w:line="360" w:lineRule="auto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259070" cy="5711825"/>
            <wp:effectExtent l="247650" t="0" r="227330" b="0"/>
            <wp:docPr id="12" name="图片 12" descr="C:\Users\admin\AppData\Local\Microsoft\Windows\INetCache\Content.Word\QQ图片20170412150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\AppData\Local\Microsoft\Windows\INetCache\Content.Word\QQ图片201704121505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5907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D4E" w:rsidRDefault="00B41521">
      <w:pPr>
        <w:pStyle w:val="2"/>
        <w:numPr>
          <w:ilvl w:val="0"/>
          <w:numId w:val="1"/>
        </w:numPr>
      </w:pPr>
      <w:r>
        <w:rPr>
          <w:rFonts w:hint="eastAsia"/>
        </w:rPr>
        <w:t>技术栈</w:t>
      </w:r>
    </w:p>
    <w:p w:rsidR="006B5D4E" w:rsidRDefault="006B5D4E">
      <w:pPr>
        <w:rPr>
          <w:rFonts w:ascii="宋体" w:eastAsia="宋体" w:hAnsi="宋体"/>
          <w:sz w:val="24"/>
        </w:rPr>
      </w:pPr>
    </w:p>
    <w:p w:rsidR="006B5D4E" w:rsidRDefault="00B41521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b/>
          <w:sz w:val="24"/>
        </w:rPr>
        <w:t>Html/</w:t>
      </w:r>
      <w:proofErr w:type="spellStart"/>
      <w:r>
        <w:rPr>
          <w:rFonts w:ascii="宋体" w:eastAsia="宋体" w:hAnsi="宋体"/>
          <w:b/>
          <w:sz w:val="24"/>
        </w:rPr>
        <w:t>css</w:t>
      </w:r>
      <w:proofErr w:type="spellEnd"/>
      <w:r>
        <w:rPr>
          <w:rFonts w:ascii="宋体" w:eastAsia="宋体" w:hAnsi="宋体" w:hint="eastAsia"/>
          <w:b/>
          <w:sz w:val="24"/>
        </w:rPr>
        <w:t>/less</w:t>
      </w:r>
      <w:r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 w:hint="eastAsia"/>
          <w:sz w:val="24"/>
        </w:rPr>
        <w:t>静态页面布局与内容美化，公共样式提取</w:t>
      </w:r>
      <w:r>
        <w:rPr>
          <w:rFonts w:ascii="宋体" w:eastAsia="宋体" w:hAnsi="宋体" w:hint="eastAsia"/>
          <w:sz w:val="24"/>
        </w:rPr>
        <w:t>。</w:t>
      </w:r>
    </w:p>
    <w:p w:rsidR="006B5D4E" w:rsidRDefault="00B4152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JavaScript</w:t>
      </w:r>
      <w:r>
        <w:rPr>
          <w:rFonts w:ascii="宋体" w:eastAsia="宋体" w:hAnsi="宋体" w:hint="eastAsia"/>
          <w:sz w:val="24"/>
        </w:rPr>
        <w:t>：页面动态效果与输入内容校验的必须语言</w:t>
      </w:r>
    </w:p>
    <w:p w:rsidR="006B5D4E" w:rsidRDefault="00B41521">
      <w:pPr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b/>
          <w:bCs/>
          <w:sz w:val="24"/>
        </w:rPr>
        <w:lastRenderedPageBreak/>
        <w:t>Jquery</w:t>
      </w:r>
      <w:proofErr w:type="spellEnd"/>
      <w:r>
        <w:rPr>
          <w:rFonts w:ascii="宋体" w:eastAsia="宋体" w:hAnsi="宋体" w:hint="eastAsia"/>
          <w:sz w:val="24"/>
        </w:rPr>
        <w:t>:</w:t>
      </w:r>
      <w:r>
        <w:rPr>
          <w:rFonts w:ascii="宋体" w:eastAsia="宋体" w:hAnsi="宋体" w:hint="eastAsia"/>
          <w:sz w:val="24"/>
        </w:rPr>
        <w:t>方便快捷的</w:t>
      </w:r>
      <w:proofErr w:type="spellStart"/>
      <w:r>
        <w:rPr>
          <w:rFonts w:ascii="宋体" w:eastAsia="宋体" w:hAnsi="宋体" w:hint="eastAsia"/>
          <w:sz w:val="24"/>
        </w:rPr>
        <w:t>dom</w:t>
      </w:r>
      <w:proofErr w:type="spellEnd"/>
      <w:r>
        <w:rPr>
          <w:rFonts w:ascii="宋体" w:eastAsia="宋体" w:hAnsi="宋体" w:hint="eastAsia"/>
          <w:sz w:val="24"/>
        </w:rPr>
        <w:t>操作，完整封装的</w:t>
      </w:r>
      <w:proofErr w:type="spellStart"/>
      <w:r>
        <w:rPr>
          <w:rFonts w:ascii="宋体" w:eastAsia="宋体" w:hAnsi="宋体" w:hint="eastAsia"/>
          <w:sz w:val="24"/>
        </w:rPr>
        <w:t>ajax</w:t>
      </w:r>
      <w:proofErr w:type="spellEnd"/>
      <w:r>
        <w:rPr>
          <w:rFonts w:ascii="宋体" w:eastAsia="宋体" w:hAnsi="宋体" w:hint="eastAsia"/>
          <w:sz w:val="24"/>
        </w:rPr>
        <w:t>请求</w:t>
      </w:r>
    </w:p>
    <w:p w:rsidR="006B5D4E" w:rsidRDefault="00B41521">
      <w:pPr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b/>
          <w:bCs/>
          <w:sz w:val="24"/>
        </w:rPr>
        <w:t>BootStrap</w:t>
      </w:r>
      <w:proofErr w:type="spellEnd"/>
      <w:r>
        <w:rPr>
          <w:rFonts w:ascii="宋体" w:eastAsia="宋体" w:hAnsi="宋体" w:hint="eastAsia"/>
          <w:sz w:val="24"/>
        </w:rPr>
        <w:t>:</w:t>
      </w:r>
      <w:r>
        <w:rPr>
          <w:rFonts w:ascii="宋体" w:eastAsia="宋体" w:hAnsi="宋体" w:hint="eastAsia"/>
          <w:sz w:val="24"/>
        </w:rPr>
        <w:t>响应式页面设计</w:t>
      </w:r>
    </w:p>
    <w:p w:rsidR="006B5D4E" w:rsidRDefault="00B41521">
      <w:pPr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b/>
          <w:sz w:val="24"/>
        </w:rPr>
        <w:t>requir</w:t>
      </w:r>
      <w:r>
        <w:rPr>
          <w:rFonts w:ascii="宋体" w:eastAsia="宋体" w:hAnsi="宋体"/>
          <w:b/>
          <w:sz w:val="24"/>
        </w:rPr>
        <w:t>e.js</w:t>
      </w:r>
      <w:proofErr w:type="spellEnd"/>
      <w:r>
        <w:rPr>
          <w:rFonts w:ascii="宋体" w:eastAsia="宋体" w:hAnsi="宋体" w:hint="eastAsia"/>
          <w:b/>
          <w:sz w:val="24"/>
        </w:rPr>
        <w:t>：</w:t>
      </w:r>
      <w:proofErr w:type="spellStart"/>
      <w:r>
        <w:rPr>
          <w:rFonts w:ascii="宋体" w:eastAsia="宋体" w:hAnsi="宋体"/>
          <w:sz w:val="24"/>
        </w:rPr>
        <w:t>RequireJS</w:t>
      </w:r>
      <w:proofErr w:type="spellEnd"/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/>
          <w:sz w:val="24"/>
        </w:rPr>
        <w:t>是一个</w:t>
      </w:r>
      <w:r>
        <w:rPr>
          <w:rFonts w:ascii="宋体" w:eastAsia="宋体" w:hAnsi="宋体"/>
          <w:sz w:val="24"/>
        </w:rPr>
        <w:t>JavaScript</w:t>
      </w:r>
      <w:r>
        <w:rPr>
          <w:rFonts w:ascii="宋体" w:eastAsia="宋体" w:hAnsi="宋体"/>
          <w:sz w:val="24"/>
        </w:rPr>
        <w:t>模块加载器。</w:t>
      </w:r>
      <w:r>
        <w:rPr>
          <w:rFonts w:ascii="宋体" w:eastAsia="宋体" w:hAnsi="宋体" w:hint="eastAsia"/>
          <w:sz w:val="24"/>
        </w:rPr>
        <w:t>它采用</w:t>
      </w:r>
      <w:r>
        <w:rPr>
          <w:rFonts w:ascii="宋体" w:eastAsia="宋体" w:hAnsi="宋体" w:hint="eastAsia"/>
          <w:sz w:val="24"/>
        </w:rPr>
        <w:t>AMD</w:t>
      </w:r>
      <w:r>
        <w:rPr>
          <w:rFonts w:ascii="宋体" w:eastAsia="宋体" w:hAnsi="宋体" w:hint="eastAsia"/>
          <w:sz w:val="24"/>
        </w:rPr>
        <w:t>（异步模块加载机制）规范，</w:t>
      </w:r>
      <w:r>
        <w:rPr>
          <w:rFonts w:ascii="宋体" w:eastAsia="宋体" w:hAnsi="宋体"/>
          <w:sz w:val="24"/>
        </w:rPr>
        <w:t>它非常适合在浏览器中使用</w:t>
      </w:r>
      <w:r>
        <w:rPr>
          <w:rFonts w:ascii="宋体" w:eastAsia="宋体" w:hAnsi="宋体"/>
          <w:sz w:val="24"/>
        </w:rPr>
        <w:t>,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 w:val="24"/>
        </w:rPr>
        <w:t>使用</w:t>
      </w:r>
      <w:proofErr w:type="spellStart"/>
      <w:r>
        <w:rPr>
          <w:rFonts w:ascii="宋体" w:eastAsia="宋体" w:hAnsi="宋体"/>
          <w:sz w:val="24"/>
        </w:rPr>
        <w:t>RequireJS</w:t>
      </w:r>
      <w:proofErr w:type="spellEnd"/>
      <w:r>
        <w:rPr>
          <w:rFonts w:ascii="宋体" w:eastAsia="宋体" w:hAnsi="宋体"/>
          <w:sz w:val="24"/>
        </w:rPr>
        <w:t>加载模块化脚本将提高代码的加载速度和质量</w:t>
      </w:r>
      <w:r>
        <w:rPr>
          <w:rFonts w:ascii="宋体" w:eastAsia="宋体" w:hAnsi="宋体" w:hint="eastAsia"/>
          <w:sz w:val="24"/>
        </w:rPr>
        <w:t>。</w:t>
      </w:r>
    </w:p>
    <w:p w:rsidR="006B5D4E" w:rsidRDefault="006B5D4E">
      <w:pPr>
        <w:rPr>
          <w:rFonts w:ascii="宋体" w:eastAsia="宋体" w:hAnsi="宋体"/>
          <w:sz w:val="24"/>
        </w:rPr>
      </w:pPr>
    </w:p>
    <w:p w:rsidR="006B5D4E" w:rsidRDefault="00B41521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b/>
          <w:color w:val="333333"/>
          <w:szCs w:val="21"/>
        </w:rPr>
        <w:t>Less</w:t>
      </w:r>
      <w:r>
        <w:rPr>
          <w:rFonts w:ascii="Helvetica" w:hAnsi="Helvetica" w:cs="Helvetica" w:hint="eastAsia"/>
          <w:color w:val="333333"/>
          <w:szCs w:val="21"/>
        </w:rPr>
        <w:t>：</w:t>
      </w:r>
      <w:r>
        <w:rPr>
          <w:rFonts w:ascii="宋体" w:eastAsia="宋体" w:hAnsi="宋体" w:hint="eastAsia"/>
          <w:sz w:val="24"/>
        </w:rPr>
        <w:t>是一门</w:t>
      </w:r>
      <w:r>
        <w:rPr>
          <w:rFonts w:ascii="宋体" w:eastAsia="宋体" w:hAnsi="宋体" w:hint="eastAsia"/>
          <w:sz w:val="24"/>
        </w:rPr>
        <w:t xml:space="preserve"> CSS </w:t>
      </w:r>
      <w:r>
        <w:rPr>
          <w:rFonts w:ascii="宋体" w:eastAsia="宋体" w:hAnsi="宋体" w:hint="eastAsia"/>
          <w:sz w:val="24"/>
        </w:rPr>
        <w:t>预处理语言，可以模块化</w:t>
      </w:r>
      <w:proofErr w:type="spellStart"/>
      <w:r>
        <w:rPr>
          <w:rFonts w:ascii="宋体" w:eastAsia="宋体" w:hAnsi="宋体" w:hint="eastAsia"/>
          <w:sz w:val="24"/>
        </w:rPr>
        <w:t>css</w:t>
      </w:r>
      <w:proofErr w:type="spellEnd"/>
      <w:r>
        <w:rPr>
          <w:rFonts w:ascii="宋体" w:eastAsia="宋体" w:hAnsi="宋体" w:hint="eastAsia"/>
          <w:sz w:val="24"/>
        </w:rPr>
        <w:t>语言便于维护，修改。</w:t>
      </w:r>
    </w:p>
    <w:p w:rsidR="006B5D4E" w:rsidRDefault="006B5D4E">
      <w:pPr>
        <w:rPr>
          <w:rFonts w:ascii="宋体" w:eastAsia="宋体" w:hAnsi="宋体"/>
          <w:b/>
          <w:sz w:val="24"/>
        </w:rPr>
      </w:pPr>
    </w:p>
    <w:p w:rsidR="006B5D4E" w:rsidRDefault="00B41521">
      <w:pPr>
        <w:pStyle w:val="a5"/>
        <w:shd w:val="clear" w:color="auto" w:fill="FFFFFF"/>
        <w:spacing w:before="0" w:beforeAutospacing="0" w:after="150" w:afterAutospacing="0"/>
      </w:pPr>
      <w:proofErr w:type="spellStart"/>
      <w:r>
        <w:rPr>
          <w:b/>
        </w:rPr>
        <w:t>V</w:t>
      </w:r>
      <w:r>
        <w:rPr>
          <w:rFonts w:hint="eastAsia"/>
          <w:b/>
        </w:rPr>
        <w:t>ue</w:t>
      </w:r>
      <w:proofErr w:type="spellEnd"/>
      <w:r>
        <w:rPr>
          <w:rFonts w:hint="eastAsia"/>
        </w:rPr>
        <w:t>：</w:t>
      </w:r>
      <w:r>
        <w:rPr>
          <w:rFonts w:cstheme="minorBidi" w:hint="eastAsia"/>
          <w:kern w:val="2"/>
        </w:rPr>
        <w:t>是一个构建数据驱动的</w:t>
      </w:r>
      <w:r>
        <w:rPr>
          <w:rFonts w:cstheme="minorBidi" w:hint="eastAsia"/>
          <w:kern w:val="2"/>
        </w:rPr>
        <w:t xml:space="preserve"> web </w:t>
      </w:r>
      <w:r>
        <w:rPr>
          <w:rFonts w:cstheme="minorBidi" w:hint="eastAsia"/>
          <w:kern w:val="2"/>
        </w:rPr>
        <w:t>界面的渐进式框架。可以通过尽可能简单的</w:t>
      </w:r>
      <w:r>
        <w:rPr>
          <w:rFonts w:cstheme="minorBidi" w:hint="eastAsia"/>
          <w:kern w:val="2"/>
        </w:rPr>
        <w:t xml:space="preserve"> API </w:t>
      </w:r>
      <w:r>
        <w:rPr>
          <w:rFonts w:cstheme="minorBidi" w:hint="eastAsia"/>
          <w:kern w:val="2"/>
        </w:rPr>
        <w:t>实现响应的数据绑定和组合的视图组件。</w:t>
      </w:r>
    </w:p>
    <w:p w:rsidR="006B5D4E" w:rsidRDefault="00B41521">
      <w:pPr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b/>
          <w:bCs/>
          <w:sz w:val="24"/>
        </w:rPr>
        <w:t>Vue</w:t>
      </w:r>
      <w:proofErr w:type="spellEnd"/>
      <w:r>
        <w:rPr>
          <w:rFonts w:ascii="宋体" w:eastAsia="宋体" w:hAnsi="宋体" w:hint="eastAsia"/>
          <w:b/>
          <w:bCs/>
          <w:sz w:val="24"/>
        </w:rPr>
        <w:t>-router</w:t>
      </w:r>
      <w:r>
        <w:rPr>
          <w:rFonts w:ascii="宋体" w:eastAsia="宋体" w:hAnsi="宋体" w:hint="eastAsia"/>
          <w:sz w:val="24"/>
        </w:rPr>
        <w:t>:</w:t>
      </w:r>
      <w:r>
        <w:rPr>
          <w:rFonts w:ascii="宋体" w:eastAsia="宋体" w:hAnsi="宋体" w:hint="eastAsia"/>
          <w:sz w:val="24"/>
        </w:rPr>
        <w:t>单页应用程序前端路由</w:t>
      </w:r>
    </w:p>
    <w:p w:rsidR="006B5D4E" w:rsidRDefault="006B5D4E">
      <w:pPr>
        <w:rPr>
          <w:rFonts w:ascii="宋体" w:eastAsia="宋体" w:hAnsi="宋体"/>
          <w:sz w:val="24"/>
        </w:rPr>
      </w:pPr>
    </w:p>
    <w:p w:rsidR="006B5D4E" w:rsidRDefault="00B41521">
      <w:pPr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b/>
          <w:bCs/>
          <w:sz w:val="24"/>
        </w:rPr>
        <w:t>Vuex</w:t>
      </w:r>
      <w:proofErr w:type="spellEnd"/>
      <w:r>
        <w:rPr>
          <w:rFonts w:ascii="宋体" w:eastAsia="宋体" w:hAnsi="宋体" w:hint="eastAsia"/>
          <w:b/>
          <w:bCs/>
          <w:sz w:val="24"/>
        </w:rPr>
        <w:t>:</w:t>
      </w:r>
      <w:r>
        <w:rPr>
          <w:rFonts w:ascii="宋体" w:eastAsia="宋体" w:hAnsi="宋体" w:hint="eastAsia"/>
          <w:sz w:val="24"/>
        </w:rPr>
        <w:t>大型企业级应用多模块复杂交互数据统一管理</w:t>
      </w:r>
    </w:p>
    <w:p w:rsidR="006B5D4E" w:rsidRDefault="006B5D4E">
      <w:pPr>
        <w:rPr>
          <w:rFonts w:ascii="宋体" w:eastAsia="宋体" w:hAnsi="宋体"/>
          <w:sz w:val="24"/>
        </w:rPr>
      </w:pPr>
    </w:p>
    <w:p w:rsidR="006B5D4E" w:rsidRDefault="00B41521">
      <w:pPr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b/>
          <w:sz w:val="24"/>
        </w:rPr>
        <w:t>vue</w:t>
      </w:r>
      <w:proofErr w:type="spellEnd"/>
      <w:r>
        <w:rPr>
          <w:rFonts w:ascii="宋体" w:eastAsia="宋体" w:hAnsi="宋体" w:hint="eastAsia"/>
          <w:b/>
          <w:sz w:val="24"/>
        </w:rPr>
        <w:t>插件</w:t>
      </w:r>
      <w:r>
        <w:rPr>
          <w:rFonts w:ascii="宋体" w:eastAsia="宋体" w:hAnsi="宋体" w:hint="eastAsia"/>
          <w:b/>
          <w:sz w:val="24"/>
        </w:rPr>
        <w:t>:</w:t>
      </w:r>
      <w:r>
        <w:rPr>
          <w:rFonts w:ascii="宋体" w:eastAsia="宋体" w:hAnsi="宋体" w:hint="eastAsia"/>
          <w:sz w:val="24"/>
        </w:rPr>
        <w:t>为完成某一个特定的功能，基于</w:t>
      </w:r>
      <w:proofErr w:type="spellStart"/>
      <w:r>
        <w:rPr>
          <w:rFonts w:ascii="宋体" w:eastAsia="宋体" w:hAnsi="宋体" w:hint="eastAsia"/>
          <w:sz w:val="24"/>
        </w:rPr>
        <w:t>vue</w:t>
      </w:r>
      <w:proofErr w:type="spellEnd"/>
      <w:r>
        <w:rPr>
          <w:rFonts w:ascii="宋体" w:eastAsia="宋体" w:hAnsi="宋体" w:hint="eastAsia"/>
          <w:sz w:val="24"/>
        </w:rPr>
        <w:t>代码库编写的一个完整的程序代码文件。</w:t>
      </w:r>
    </w:p>
    <w:p w:rsidR="006B5D4E" w:rsidRDefault="006B5D4E">
      <w:pPr>
        <w:rPr>
          <w:rFonts w:ascii="宋体" w:eastAsia="宋体" w:hAnsi="宋体"/>
          <w:sz w:val="24"/>
        </w:rPr>
      </w:pPr>
    </w:p>
    <w:p w:rsidR="006B5D4E" w:rsidRDefault="006B5D4E">
      <w:pPr>
        <w:rPr>
          <w:rFonts w:ascii="宋体" w:eastAsia="宋体" w:hAnsi="宋体"/>
          <w:sz w:val="24"/>
        </w:rPr>
      </w:pPr>
    </w:p>
    <w:p w:rsidR="006B5D4E" w:rsidRDefault="00B41521">
      <w:pPr>
        <w:rPr>
          <w:rFonts w:ascii="宋体" w:eastAsia="宋体" w:hAnsi="宋体"/>
          <w:sz w:val="24"/>
        </w:rPr>
      </w:pPr>
      <w:proofErr w:type="spellStart"/>
      <w:r>
        <w:rPr>
          <w:rFonts w:ascii="宋体" w:eastAsia="宋体" w:hAnsi="宋体" w:hint="eastAsia"/>
          <w:b/>
          <w:sz w:val="24"/>
        </w:rPr>
        <w:t>jq</w:t>
      </w:r>
      <w:proofErr w:type="spellEnd"/>
      <w:r>
        <w:rPr>
          <w:rFonts w:ascii="宋体" w:eastAsia="宋体" w:hAnsi="宋体" w:hint="eastAsia"/>
          <w:b/>
          <w:sz w:val="24"/>
        </w:rPr>
        <w:t>插件</w:t>
      </w:r>
      <w:r>
        <w:rPr>
          <w:rFonts w:ascii="宋体" w:eastAsia="宋体" w:hAnsi="宋体" w:hint="eastAsia"/>
          <w:b/>
          <w:sz w:val="24"/>
        </w:rPr>
        <w:t>:</w:t>
      </w:r>
      <w:r>
        <w:rPr>
          <w:rFonts w:ascii="宋体" w:eastAsia="宋体" w:hAnsi="宋体" w:hint="eastAsia"/>
          <w:sz w:val="24"/>
        </w:rPr>
        <w:t>为完成某一个特定的功能，基于</w:t>
      </w:r>
      <w:proofErr w:type="spellStart"/>
      <w:r>
        <w:rPr>
          <w:rFonts w:ascii="宋体" w:eastAsia="宋体" w:hAnsi="宋体" w:hint="eastAsia"/>
          <w:sz w:val="24"/>
        </w:rPr>
        <w:t>jquery</w:t>
      </w:r>
      <w:proofErr w:type="spellEnd"/>
      <w:r>
        <w:rPr>
          <w:rFonts w:ascii="宋体" w:eastAsia="宋体" w:hAnsi="宋体" w:hint="eastAsia"/>
          <w:sz w:val="24"/>
        </w:rPr>
        <w:t>代码库编写的一个完整的程序代码文件。</w:t>
      </w:r>
    </w:p>
    <w:p w:rsidR="006B5D4E" w:rsidRDefault="006B5D4E">
      <w:pPr>
        <w:rPr>
          <w:rFonts w:ascii="宋体" w:eastAsia="宋体" w:hAnsi="宋体"/>
          <w:sz w:val="24"/>
        </w:rPr>
      </w:pPr>
    </w:p>
    <w:p w:rsidR="006B5D4E" w:rsidRDefault="006B5D4E">
      <w:pPr>
        <w:rPr>
          <w:rFonts w:ascii="宋体" w:eastAsia="宋体" w:hAnsi="宋体"/>
          <w:sz w:val="24"/>
        </w:rPr>
      </w:pPr>
    </w:p>
    <w:p w:rsidR="006B5D4E" w:rsidRDefault="006B5D4E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hd w:val="clear" w:color="auto" w:fill="FFFFFF"/>
        </w:rPr>
      </w:pPr>
    </w:p>
    <w:p w:rsidR="006B5D4E" w:rsidRDefault="00B4152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技术架构图</w:t>
      </w:r>
    </w:p>
    <w:p w:rsidR="006B5D4E" w:rsidRDefault="00B41521" w:rsidP="002E16DC">
      <w:pPr>
        <w:spacing w:line="360" w:lineRule="auto"/>
        <w:ind w:firstLineChars="200" w:firstLine="420"/>
        <w:rPr>
          <w:rFonts w:ascii="Arial" w:hAnsi="Arial" w:cs="Arial"/>
          <w:color w:val="333333"/>
          <w:sz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5805170"/>
            <wp:effectExtent l="0" t="0" r="2540" b="5080"/>
            <wp:docPr id="10" name="图片 10" descr="C:\Users\admin\AppData\Local\Microsoft\Windows\INetCache\Content.Word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\AppData\Local\Microsoft\Windows\INetCache\Content.Word\未标题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D4E" w:rsidRDefault="00B4152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页面流程图：</w:t>
      </w:r>
    </w:p>
    <w:p w:rsidR="006B5D4E" w:rsidRDefault="00B41521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注册页面流程图</w:t>
      </w:r>
    </w:p>
    <w:p w:rsidR="006B5D4E" w:rsidRDefault="00B4152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324350" cy="6953250"/>
            <wp:effectExtent l="19050" t="0" r="0" b="0"/>
            <wp:docPr id="21" name="图片 21" descr="C:\Users\admin\Documents\Tencent Files\857977844\Image\Group\R]T{J4@IUG~T9O4@Y0F6%~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admin\Documents\Tencent Files\857977844\Image\Group\R]T{J4@IUG~T9O4@Y0F6%~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B41521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重置密码流程图</w:t>
      </w:r>
    </w:p>
    <w:p w:rsidR="006B5D4E" w:rsidRDefault="00B4152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562600" cy="6543675"/>
            <wp:effectExtent l="0" t="0" r="0" b="9525"/>
            <wp:docPr id="22" name="图片 22" descr="C:\Users\admin\Documents\Tencent Files\857977844\Image\Group\C$$UX6F5N@8BZP9}HR1JN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admin\Documents\Tencent Files\857977844\Image\Group\C$$UX6F5N@8BZP9}HR1JNO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B41521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登录页面流程图</w:t>
      </w:r>
    </w:p>
    <w:p w:rsidR="006B5D4E" w:rsidRDefault="00B4152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105275" cy="6296025"/>
            <wp:effectExtent l="0" t="0" r="9525" b="9525"/>
            <wp:docPr id="20" name="图片 20" descr="C:\Users\admin\Documents\Tencent Files\857977844\Image\Group\V9{BNC}]SAS3YZC3VY%_F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dmin\Documents\Tencent Files\857977844\Image\Group\V9{BNC}]SAS3YZC3VY%_F5K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B41521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维护购物车流程图</w:t>
      </w:r>
    </w:p>
    <w:p w:rsidR="006B5D4E" w:rsidRDefault="00B41521"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2405" cy="2886075"/>
            <wp:effectExtent l="0" t="0" r="4445" b="0"/>
            <wp:docPr id="13" name="图片 13" descr="C:\Users\admin\Documents\Tencent Files\857977844\Image\Group\FUB{ZZG9VSV7ZK48PAAWT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\Documents\Tencent Files\857977844\Image\Group\FUB{ZZG9VSV7ZK48PAAWTS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041" cy="289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D4E" w:rsidRDefault="00B41521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rFonts w:hint="eastAsia"/>
          <w:sz w:val="28"/>
          <w:szCs w:val="28"/>
        </w:rPr>
        <w:t>购买流程图</w:t>
      </w:r>
    </w:p>
    <w:p w:rsidR="006B5D4E" w:rsidRDefault="00B41521"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3257550" cy="4419600"/>
            <wp:effectExtent l="0" t="0" r="0" b="0"/>
            <wp:docPr id="3" name="图片 3" descr="C:\Users\admin\Documents\Tencent Files\857977844\Image\Group\TMXZ58EXMZ(KJ%(A0O2~Y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\Documents\Tencent Files\857977844\Image\Group\TMXZ58EXMZ(KJ%(A0O2~Y2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D4E" w:rsidRDefault="00B41521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rFonts w:hint="eastAsia"/>
          <w:sz w:val="28"/>
          <w:szCs w:val="28"/>
        </w:rPr>
        <w:t>浏览商品详情流程图</w:t>
      </w:r>
    </w:p>
    <w:p w:rsidR="006B5D4E" w:rsidRDefault="00B4152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3952875" cy="5181600"/>
            <wp:effectExtent l="0" t="0" r="9525" b="0"/>
            <wp:docPr id="19" name="图片 19" descr="C:\Users\admin\Documents\Tencent Files\857977844\Image\Group\}I0YL~GL$YFR1~6`L(B}%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\Documents\Tencent Files\857977844\Image\Group\}I0YL~GL$YFR1~6`L(B}%U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B41521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rFonts w:hint="eastAsia"/>
          <w:sz w:val="28"/>
          <w:szCs w:val="28"/>
        </w:rPr>
        <w:t>立即购买流程图</w:t>
      </w:r>
    </w:p>
    <w:p w:rsidR="006B5D4E" w:rsidRDefault="00B4152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>
            <wp:extent cx="3619500" cy="4543425"/>
            <wp:effectExtent l="0" t="0" r="0" b="9525"/>
            <wp:docPr id="18" name="图片 18" descr="C:\Users\admin\AppData\Local\Microsoft\Windows\INetCache\Content.Word\%{XK[JYK8[PTQ9(%3CC~T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\AppData\Local\Microsoft\Windows\INetCache\Content.Word\%{XK[JYK8[PTQ9(%3CC~TM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B41521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rFonts w:hint="eastAsia"/>
          <w:sz w:val="28"/>
          <w:szCs w:val="28"/>
        </w:rPr>
        <w:t>结算流程图</w:t>
      </w:r>
    </w:p>
    <w:p w:rsidR="006B5D4E" w:rsidRDefault="00B4152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3238500" cy="5219700"/>
            <wp:effectExtent l="0" t="0" r="0" b="0"/>
            <wp:docPr id="14" name="图片 14" descr="C:\Users\admin\Documents\Tencent Files\857977844\Image\Group\P0)2}HS8_UXPU`}%)40XLX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\Documents\Tencent Files\857977844\Image\Group\P0)2}HS8_UXPU`}%)40XLXK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B41521">
      <w:pPr>
        <w:pStyle w:val="3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rFonts w:hint="eastAsia"/>
          <w:sz w:val="28"/>
          <w:szCs w:val="28"/>
        </w:rPr>
        <w:t>立即支付流程图</w:t>
      </w:r>
    </w:p>
    <w:p w:rsidR="006B5D4E" w:rsidRDefault="00B4152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067300" cy="5143500"/>
            <wp:effectExtent l="0" t="0" r="0" b="0"/>
            <wp:docPr id="2" name="图片 2" descr="C:\Users\admin\Documents\Tencent Files\857977844\Image\Group\E@6}~UX$C$QC2{R({@H[AG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\Documents\Tencent Files\857977844\Image\Group\E@6}~UX$C$QC2{R({@H[AGX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6B5D4E"/>
    <w:p w:rsidR="006B5D4E" w:rsidRDefault="00B4152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相关功能模块的设计与实现</w:t>
      </w:r>
      <w:bookmarkStart w:id="2" w:name="_Hlk479768840"/>
    </w:p>
    <w:tbl>
      <w:tblPr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05"/>
        <w:gridCol w:w="2022"/>
        <w:gridCol w:w="4858"/>
      </w:tblGrid>
      <w:tr w:rsidR="006B5D4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5D4E" w:rsidRDefault="00B41521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功能类别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5D4E" w:rsidRDefault="00B41521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子功能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5D4E" w:rsidRDefault="00B41521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描述</w:t>
            </w:r>
          </w:p>
        </w:tc>
      </w:tr>
      <w:tr w:rsidR="006B5D4E">
        <w:trPr>
          <w:cantSplit/>
          <w:trHeight w:val="339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6B5D4E" w:rsidRDefault="00B41521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首页管理</w:t>
            </w:r>
          </w:p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6B5D4E" w:rsidRDefault="00B41521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首页管理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登录按钮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点击可跳转至登录页面</w:t>
            </w:r>
          </w:p>
        </w:tc>
      </w:tr>
      <w:tr w:rsidR="006B5D4E">
        <w:trPr>
          <w:cantSplit/>
          <w:trHeight w:val="339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快速注册按钮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点击可进入新用户注册页面</w:t>
            </w:r>
          </w:p>
        </w:tc>
      </w:tr>
      <w:tr w:rsidR="006B5D4E">
        <w:trPr>
          <w:cantSplit/>
          <w:trHeight w:val="339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购物车按钮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显示购物车已有产品数量，点击可跳转至购物车页面</w:t>
            </w:r>
          </w:p>
        </w:tc>
      </w:tr>
      <w:tr w:rsidR="006B5D4E">
        <w:trPr>
          <w:cantSplit/>
          <w:trHeight w:val="339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服务商入口按钮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点击可跳转至服务商页面</w:t>
            </w:r>
          </w:p>
        </w:tc>
      </w:tr>
      <w:tr w:rsidR="006B5D4E">
        <w:trPr>
          <w:cantSplit/>
          <w:trHeight w:val="339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当前城市切换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用户可通过点击切换城市</w:t>
            </w:r>
          </w:p>
        </w:tc>
      </w:tr>
      <w:tr w:rsidR="006B5D4E">
        <w:trPr>
          <w:cantSplit/>
          <w:trHeight w:val="339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搜索框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用户可根据关键字搜索产品或店铺详细信息</w:t>
            </w:r>
          </w:p>
        </w:tc>
      </w:tr>
      <w:tr w:rsidR="006B5D4E">
        <w:trPr>
          <w:cantSplit/>
          <w:trHeight w:val="339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顶部导航栏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Hover</w:t>
            </w:r>
            <w:r>
              <w:rPr>
                <w:rFonts w:ascii="宋体" w:hAnsi="宋体" w:hint="eastAsia"/>
                <w:sz w:val="28"/>
                <w:szCs w:val="28"/>
              </w:rPr>
              <w:t>变蓝，点击可跳转至详情页</w:t>
            </w:r>
          </w:p>
        </w:tc>
      </w:tr>
      <w:tr w:rsidR="006B5D4E">
        <w:trPr>
          <w:cantSplit/>
          <w:trHeight w:val="339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侧边栏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H</w:t>
            </w:r>
            <w:r>
              <w:rPr>
                <w:rFonts w:ascii="宋体" w:hAnsi="宋体" w:hint="eastAsia"/>
                <w:sz w:val="28"/>
                <w:szCs w:val="28"/>
              </w:rPr>
              <w:t>over</w:t>
            </w:r>
            <w:r>
              <w:rPr>
                <w:rFonts w:ascii="宋体" w:hAnsi="宋体" w:hint="eastAsia"/>
                <w:sz w:val="28"/>
                <w:szCs w:val="28"/>
              </w:rPr>
              <w:t>可分类显示子菜单</w:t>
            </w:r>
          </w:p>
        </w:tc>
      </w:tr>
      <w:tr w:rsidR="006B5D4E">
        <w:trPr>
          <w:cantSplit/>
          <w:trHeight w:val="339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侧边栏子菜单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分类显示产品</w:t>
            </w:r>
            <w:r>
              <w:rPr>
                <w:rFonts w:ascii="宋体" w:hAnsi="宋体" w:hint="eastAsia"/>
                <w:sz w:val="28"/>
                <w:szCs w:val="28"/>
              </w:rPr>
              <w:t>,</w:t>
            </w:r>
            <w:r>
              <w:rPr>
                <w:rFonts w:ascii="宋体" w:hAnsi="宋体" w:hint="eastAsia"/>
                <w:sz w:val="28"/>
                <w:szCs w:val="28"/>
              </w:rPr>
              <w:t>点击可跳转至详情页</w:t>
            </w:r>
          </w:p>
        </w:tc>
      </w:tr>
      <w:tr w:rsidR="006B5D4E">
        <w:trPr>
          <w:cantSplit/>
          <w:trHeight w:val="339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明星产品推荐栏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H</w:t>
            </w:r>
            <w:r>
              <w:rPr>
                <w:rFonts w:ascii="宋体" w:hAnsi="宋体" w:hint="eastAsia"/>
                <w:sz w:val="28"/>
                <w:szCs w:val="28"/>
              </w:rPr>
              <w:t>over</w:t>
            </w:r>
            <w:r>
              <w:rPr>
                <w:rFonts w:ascii="宋体" w:hAnsi="宋体" w:hint="eastAsia"/>
                <w:sz w:val="28"/>
                <w:szCs w:val="28"/>
              </w:rPr>
              <w:t>阴影效果，显示产品名称，简介，售价，横向显示，一行共四个，点击可跳转至产品详情</w:t>
            </w:r>
          </w:p>
        </w:tc>
      </w:tr>
      <w:tr w:rsidR="006B5D4E">
        <w:trPr>
          <w:cantSplit/>
          <w:trHeight w:val="339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初创企业必备栏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H</w:t>
            </w:r>
            <w:r>
              <w:rPr>
                <w:rFonts w:ascii="宋体" w:hAnsi="宋体" w:hint="eastAsia"/>
                <w:sz w:val="28"/>
                <w:szCs w:val="28"/>
              </w:rPr>
              <w:t>over</w:t>
            </w:r>
            <w:r>
              <w:rPr>
                <w:rFonts w:ascii="宋体" w:hAnsi="宋体" w:hint="eastAsia"/>
                <w:sz w:val="28"/>
                <w:szCs w:val="28"/>
              </w:rPr>
              <w:t>阴影效果，显示企业</w:t>
            </w:r>
            <w:r>
              <w:rPr>
                <w:rFonts w:ascii="宋体" w:hAnsi="宋体" w:hint="eastAsia"/>
                <w:sz w:val="28"/>
                <w:szCs w:val="28"/>
              </w:rPr>
              <w:t>logo</w:t>
            </w:r>
            <w:r>
              <w:rPr>
                <w:rFonts w:ascii="宋体" w:hAnsi="宋体" w:hint="eastAsia"/>
                <w:sz w:val="28"/>
                <w:szCs w:val="28"/>
              </w:rPr>
              <w:t>，产品名，简介，售价及查看详情按钮，点击按钮可跳转至详情页，横向显示，一行共四个，点击可跳转至产品详情</w:t>
            </w:r>
          </w:p>
        </w:tc>
      </w:tr>
      <w:tr w:rsidR="006B5D4E">
        <w:trPr>
          <w:cantSplit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知识产权栏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静态显示知识产权介绍</w:t>
            </w:r>
          </w:p>
        </w:tc>
      </w:tr>
      <w:tr w:rsidR="006B5D4E">
        <w:trPr>
          <w:cantSplit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推荐栏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分签显示推荐服务商和推荐服务，点击变蓝</w:t>
            </w:r>
          </w:p>
        </w:tc>
      </w:tr>
      <w:tr w:rsidR="006B5D4E">
        <w:trPr>
          <w:cantSplit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推荐栏详情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H</w:t>
            </w:r>
            <w:r>
              <w:rPr>
                <w:rFonts w:ascii="宋体" w:hAnsi="宋体" w:hint="eastAsia"/>
                <w:sz w:val="28"/>
                <w:szCs w:val="28"/>
              </w:rPr>
              <w:t>over</w:t>
            </w:r>
            <w:r>
              <w:rPr>
                <w:rFonts w:ascii="宋体" w:hAnsi="宋体" w:hint="eastAsia"/>
                <w:sz w:val="28"/>
                <w:szCs w:val="28"/>
              </w:rPr>
              <w:t>阴影效果，显示企业</w:t>
            </w:r>
            <w:r>
              <w:rPr>
                <w:rFonts w:ascii="宋体" w:hAnsi="宋体" w:hint="eastAsia"/>
                <w:sz w:val="28"/>
                <w:szCs w:val="28"/>
              </w:rPr>
              <w:t>logo</w:t>
            </w:r>
            <w:r>
              <w:rPr>
                <w:rFonts w:ascii="宋体" w:hAnsi="宋体" w:hint="eastAsia"/>
                <w:sz w:val="28"/>
                <w:szCs w:val="28"/>
              </w:rPr>
              <w:t>，产品介绍</w:t>
            </w:r>
          </w:p>
        </w:tc>
      </w:tr>
      <w:tr w:rsidR="006B5D4E">
        <w:trPr>
          <w:cantSplit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合作伙伴栏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静态显示合作伙伴信息</w:t>
            </w:r>
          </w:p>
        </w:tc>
      </w:tr>
      <w:tr w:rsidR="006B5D4E">
        <w:trPr>
          <w:cantSplit/>
          <w:trHeight w:val="413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底部详情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静态显示网站邮箱地址电话二维码</w:t>
            </w:r>
          </w:p>
        </w:tc>
      </w:tr>
      <w:tr w:rsidR="006B5D4E">
        <w:trPr>
          <w:cantSplit/>
          <w:trHeight w:val="312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6B5D4E" w:rsidRDefault="00B41521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登录管理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手机号输入框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输入登录手机号，数字，字数验证</w:t>
            </w:r>
          </w:p>
        </w:tc>
      </w:tr>
      <w:tr w:rsidR="006B5D4E">
        <w:trPr>
          <w:cantSplit/>
          <w:trHeight w:val="311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密码输入框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输入密码，不可为空</w:t>
            </w:r>
          </w:p>
        </w:tc>
      </w:tr>
      <w:tr w:rsidR="006B5D4E">
        <w:trPr>
          <w:cantSplit/>
          <w:trHeight w:val="311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验证码获取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进入页面随机显示图片，点击可刷新</w:t>
            </w:r>
          </w:p>
        </w:tc>
      </w:tr>
      <w:tr w:rsidR="006B5D4E">
        <w:trPr>
          <w:cantSplit/>
          <w:trHeight w:val="311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验证码输入框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输入验证码，不可为空</w:t>
            </w:r>
          </w:p>
        </w:tc>
      </w:tr>
      <w:tr w:rsidR="006B5D4E">
        <w:trPr>
          <w:cantSplit/>
          <w:trHeight w:val="311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立即登录按钮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点击，匹配成功跳转至首页，失败显示提示信息</w:t>
            </w:r>
          </w:p>
        </w:tc>
      </w:tr>
      <w:tr w:rsidR="006B5D4E">
        <w:trPr>
          <w:cantSplit/>
          <w:trHeight w:val="311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忘记密码按钮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点击跳转至找回密码页</w:t>
            </w:r>
          </w:p>
        </w:tc>
      </w:tr>
      <w:tr w:rsidR="006B5D4E">
        <w:trPr>
          <w:cantSplit/>
          <w:trHeight w:val="311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立即注册按钮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点击跳转至注册页面</w:t>
            </w:r>
          </w:p>
        </w:tc>
      </w:tr>
      <w:tr w:rsidR="006B5D4E">
        <w:trPr>
          <w:cantSplit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6B5D4E" w:rsidRDefault="00B41521">
            <w:pPr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注册管理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手机号输入框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输入登录手机号，数字，字数验证</w:t>
            </w:r>
          </w:p>
        </w:tc>
      </w:tr>
      <w:tr w:rsidR="006B5D4E">
        <w:trPr>
          <w:cantSplit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验证码获取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进入页面随机显示图片，点击可刷新</w:t>
            </w:r>
          </w:p>
        </w:tc>
      </w:tr>
      <w:tr w:rsidR="006B5D4E">
        <w:trPr>
          <w:cantSplit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验证码输入框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输入验证码，不可为空</w:t>
            </w:r>
          </w:p>
        </w:tc>
      </w:tr>
      <w:tr w:rsidR="006B5D4E">
        <w:trPr>
          <w:cantSplit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短信验证码获取按钮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点击可获取短信验证码</w:t>
            </w:r>
          </w:p>
        </w:tc>
      </w:tr>
      <w:tr w:rsidR="006B5D4E">
        <w:trPr>
          <w:cantSplit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短信验证码输入框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输入验证码，不可为空</w:t>
            </w:r>
          </w:p>
        </w:tc>
      </w:tr>
      <w:tr w:rsidR="006B5D4E">
        <w:trPr>
          <w:cantSplit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省市区下拉框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通过下拉菜单点击选取省市区</w:t>
            </w:r>
          </w:p>
        </w:tc>
      </w:tr>
      <w:tr w:rsidR="006B5D4E">
        <w:trPr>
          <w:cantSplit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密码框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输入设置密码，不可为空</w:t>
            </w:r>
          </w:p>
        </w:tc>
      </w:tr>
      <w:tr w:rsidR="006B5D4E">
        <w:trPr>
          <w:cantSplit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立即注册按钮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点击，信息填写完整可跳转至登录页面，否则显示提示信息</w:t>
            </w:r>
          </w:p>
        </w:tc>
      </w:tr>
      <w:tr w:rsidR="006B5D4E">
        <w:trPr>
          <w:cantSplit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直接登录按钮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点击跳转至登录页面</w:t>
            </w:r>
          </w:p>
        </w:tc>
      </w:tr>
      <w:tr w:rsidR="006B5D4E">
        <w:trPr>
          <w:cantSplit/>
          <w:trHeight w:val="352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找回密码页面管理</w:t>
            </w:r>
          </w:p>
          <w:p w:rsidR="006B5D4E" w:rsidRDefault="006B5D4E">
            <w:pPr>
              <w:rPr>
                <w:rFonts w:ascii="宋体" w:hAnsi="宋体"/>
                <w:sz w:val="28"/>
                <w:szCs w:val="28"/>
              </w:rPr>
            </w:pPr>
          </w:p>
          <w:p w:rsidR="006B5D4E" w:rsidRDefault="006B5D4E">
            <w:pPr>
              <w:rPr>
                <w:rFonts w:ascii="宋体" w:hAnsi="宋体"/>
                <w:sz w:val="28"/>
                <w:szCs w:val="28"/>
              </w:rPr>
            </w:pPr>
          </w:p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找回密码页面管理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手机号输入框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输入登录手机号，数字，长度验证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验证码获取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进入页面随机显示图片，点击可刷新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5D4E" w:rsidRDefault="006B5D4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验证码输入框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输入验证码，不可为空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短信验证码获取按钮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点击可获取短信验证码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短信验证码输入框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输入验证码，不可为空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密码输入框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输入密码，不可为空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确认密码输入框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输入密码，不可为空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确认修改按钮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显示提示信息，利用定时器跳转回登录页面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返回登录按钮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点击跳转至登录页面</w:t>
            </w:r>
          </w:p>
        </w:tc>
      </w:tr>
      <w:tr w:rsidR="006B5D4E">
        <w:trPr>
          <w:trHeight w:val="35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B41521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列表页管理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服务分类按钮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点击增加背景色，选择服务类别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类型按钮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点击增加背景色，选择类型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服务区域按钮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下拉框显示选择省市区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产品详情列表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默认按综合排序显示商品详情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价格按钮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点击商品列表按价格排序显示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页面按钮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点击跳转至上一页或者下一页</w:t>
            </w:r>
          </w:p>
        </w:tc>
      </w:tr>
      <w:tr w:rsidR="006B5D4E">
        <w:trPr>
          <w:trHeight w:val="35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B41521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商品详情页管理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商品简介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显示商品名称，介绍，价格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类型按钮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点击可选择商品类型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数量框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点击增加或减伤商品数量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立即购买按钮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点击跳转至订单页面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加入购物车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顶部购物车数量变化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分签管理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分签显示服务内容和商品评价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马上资讯按钮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显示电话咨询详情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查看服务商按钮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点击跳转至店铺首页</w:t>
            </w:r>
          </w:p>
        </w:tc>
      </w:tr>
      <w:tr w:rsidR="006B5D4E">
        <w:trPr>
          <w:trHeight w:val="35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B41521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购物车页面管理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商品详情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表格显示商品公司，名称，价格等详情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删除按钮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点击可删除商品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数量按钮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点击可更改商品数量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金额显示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显示所选商品金额，动态更改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继续购物按钮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点击返回之前浏览页面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去结算按钮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点击跳转至支付页面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热门服务列表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点击可跳转至该商品详情</w:t>
            </w:r>
          </w:p>
        </w:tc>
      </w:tr>
      <w:tr w:rsidR="006B5D4E">
        <w:trPr>
          <w:trHeight w:val="35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B41521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订单页面管理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订单详情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显示订单编号及创建日期，点击订单明细服务名称、单价、数量和总额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支付方式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点击可切换支付方式并跳转至支付页面</w:t>
            </w:r>
          </w:p>
        </w:tc>
      </w:tr>
      <w:tr w:rsidR="006B5D4E">
        <w:trPr>
          <w:trHeight w:val="35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B41521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支付失败页面管理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详情显示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显示失败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返回支付页按钮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点击跳转回订单支付页面</w:t>
            </w:r>
          </w:p>
        </w:tc>
      </w:tr>
      <w:tr w:rsidR="006B5D4E">
        <w:trPr>
          <w:trHeight w:val="3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4E" w:rsidRDefault="00B41521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支付成功页面管理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详情显示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显示成功，及订单号</w:t>
            </w:r>
          </w:p>
        </w:tc>
      </w:tr>
      <w:tr w:rsidR="006B5D4E">
        <w:trPr>
          <w:trHeight w:val="3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4E" w:rsidRDefault="00B41521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加盟页面管理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页签切换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鼠标滑过图片时展示相应内容</w:t>
            </w:r>
          </w:p>
        </w:tc>
      </w:tr>
      <w:tr w:rsidR="006B5D4E">
        <w:trPr>
          <w:trHeight w:val="35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B41521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店铺页面管理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店铺列表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展示店铺</w:t>
            </w:r>
            <w:r>
              <w:rPr>
                <w:rFonts w:ascii="宋体" w:hAnsi="宋体" w:hint="eastAsia"/>
                <w:sz w:val="28"/>
                <w:szCs w:val="28"/>
              </w:rPr>
              <w:t>logo</w:t>
            </w:r>
            <w:r>
              <w:rPr>
                <w:rFonts w:ascii="宋体" w:hAnsi="宋体" w:hint="eastAsia"/>
                <w:sz w:val="28"/>
                <w:szCs w:val="28"/>
              </w:rPr>
              <w:t>、名称、信誉、地址、评价及主要服务内容，点击“进入店铺”进入店铺首页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店铺首页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展示企业详细信息及公司介绍，分页展示每个服务的内容及价格</w:t>
            </w:r>
          </w:p>
        </w:tc>
      </w:tr>
      <w:tr w:rsidR="006B5D4E">
        <w:trPr>
          <w:trHeight w:val="35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B41521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会员页面管理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会员订单页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搜索框输入订单号或模糊日期搜索订单，下方展示订单列表，订单列表展示企业</w:t>
            </w:r>
            <w:r>
              <w:rPr>
                <w:rFonts w:ascii="宋体" w:hAnsi="宋体" w:hint="eastAsia"/>
                <w:sz w:val="28"/>
                <w:szCs w:val="28"/>
              </w:rPr>
              <w:t>logo</w:t>
            </w:r>
            <w:r>
              <w:rPr>
                <w:rFonts w:ascii="宋体" w:hAnsi="宋体" w:hint="eastAsia"/>
                <w:sz w:val="28"/>
                <w:szCs w:val="28"/>
              </w:rPr>
              <w:t>、名称、服务内容、价格以及订单状态，点击“删除订单”弹出提示框，点击确定，删除该订单，取消则返回订单页</w:t>
            </w:r>
          </w:p>
        </w:tc>
      </w:tr>
      <w:tr w:rsidR="006B5D4E">
        <w:trPr>
          <w:trHeight w:val="1258"/>
        </w:trPr>
        <w:tc>
          <w:tcPr>
            <w:tcW w:w="24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用户评价页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分签显示已评价和未评价订单，每个部分分页显示订单，未评价页点击去评价可跳转至评价页面，评价页面展示服务单号、购买内容及购买时间，可选择评价等级及评分并附加感受内容，点击提</w:t>
            </w:r>
            <w:r>
              <w:rPr>
                <w:rFonts w:ascii="宋体" w:hAnsi="宋体" w:hint="eastAsia"/>
                <w:sz w:val="28"/>
                <w:szCs w:val="28"/>
              </w:rPr>
              <w:lastRenderedPageBreak/>
              <w:t>交可将评价内容上传至后台服务器</w:t>
            </w:r>
          </w:p>
        </w:tc>
      </w:tr>
      <w:tr w:rsidR="006B5D4E">
        <w:trPr>
          <w:trHeight w:val="35"/>
        </w:trPr>
        <w:tc>
          <w:tcPr>
            <w:tcW w:w="24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D4E" w:rsidRDefault="006B5D4E">
            <w:pPr>
              <w:widowControl/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账户设置</w:t>
            </w:r>
          </w:p>
        </w:tc>
        <w:tc>
          <w:tcPr>
            <w:tcW w:w="4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D4E" w:rsidRDefault="00B415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分签显示账户设置和修改密码，账户设置页可修改用户头像、姓名、性别、邮箱及所在地区，点击保存将用户信息存储；修改密码页需输入旧密码，再输入新密码并确认，点击保存可修改密码</w:t>
            </w:r>
          </w:p>
        </w:tc>
      </w:tr>
      <w:bookmarkEnd w:id="2"/>
    </w:tbl>
    <w:p w:rsidR="006B5D4E" w:rsidRDefault="006B5D4E">
      <w:pPr>
        <w:rPr>
          <w:sz w:val="24"/>
        </w:rPr>
      </w:pPr>
    </w:p>
    <w:p w:rsidR="006B5D4E" w:rsidRDefault="006B5D4E">
      <w:pPr>
        <w:rPr>
          <w:sz w:val="24"/>
        </w:rPr>
      </w:pPr>
    </w:p>
    <w:p w:rsidR="006B5D4E" w:rsidRDefault="00B4152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信达开发环境</w:t>
      </w:r>
    </w:p>
    <w:p w:rsidR="006B5D4E" w:rsidRDefault="00B41521">
      <w:pPr>
        <w:pStyle w:val="3"/>
        <w:numPr>
          <w:ilvl w:val="0"/>
          <w:numId w:val="3"/>
        </w:numPr>
        <w:rPr>
          <w:rStyle w:val="4Char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文件结构规划</w:t>
      </w:r>
      <w:r>
        <w:rPr>
          <w:rStyle w:val="4Char"/>
          <w:rFonts w:hint="eastAsia"/>
        </w:rPr>
        <w:t>：</w:t>
      </w:r>
    </w:p>
    <w:p w:rsidR="008C0D28" w:rsidRPr="008C0D28" w:rsidRDefault="008C0D28" w:rsidP="008C0D28">
      <w:pPr>
        <w:pStyle w:val="aa"/>
        <w:widowControl/>
        <w:ind w:left="425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  <w:kern w:val="0"/>
        </w:rPr>
        <w:drawing>
          <wp:inline distT="0" distB="0" distL="0" distR="0">
            <wp:extent cx="2143125" cy="7038975"/>
            <wp:effectExtent l="19050" t="0" r="9525" b="0"/>
            <wp:docPr id="6" name="图片 6" descr="C:\Users\Administrator\AppData\Roaming\Tencent\Users\424268118\QQ\WinTemp\RichOle\8)WI[RT_X4@QWBY1~M7B)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424268118\QQ\WinTemp\RichOle\8)WI[RT_X4@QWBY1~M7B)VK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D4E" w:rsidRDefault="006B5D4E"/>
    <w:p w:rsidR="006B5D4E" w:rsidRDefault="008C0D28">
      <w:r>
        <w:rPr>
          <w:rFonts w:hint="eastAsia"/>
        </w:rPr>
        <w:t>The-Great-</w:t>
      </w:r>
      <w:proofErr w:type="spellStart"/>
      <w:r w:rsidR="00B41521">
        <w:rPr>
          <w:rFonts w:hint="eastAsia"/>
        </w:rPr>
        <w:t>Xinda</w:t>
      </w:r>
      <w:proofErr w:type="spellEnd"/>
      <w:r w:rsidR="00B41521">
        <w:rPr>
          <w:rFonts w:hint="eastAsia"/>
        </w:rPr>
        <w:t>：工程文件夹</w:t>
      </w:r>
    </w:p>
    <w:p w:rsidR="006B5D4E" w:rsidRDefault="00B41521">
      <w:r>
        <w:rPr>
          <w:rFonts w:hint="eastAsia"/>
        </w:rPr>
        <w:t>Build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模块加载配置，包括入口模块，</w:t>
      </w:r>
      <w:r>
        <w:rPr>
          <w:rFonts w:hint="eastAsia"/>
        </w:rPr>
        <w:t>html</w:t>
      </w:r>
      <w:r>
        <w:rPr>
          <w:rFonts w:hint="eastAsia"/>
        </w:rPr>
        <w:t>加载器，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加载器，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加载器，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lastRenderedPageBreak/>
        <w:t>加载器等</w:t>
      </w:r>
    </w:p>
    <w:p w:rsidR="006B5D4E" w:rsidRDefault="00B41521"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：服务启动相关配置，包括服务启动端口，开发与生产环境，打包路径等</w:t>
      </w:r>
    </w:p>
    <w:p w:rsidR="006B5D4E" w:rsidRDefault="00B41521"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模块默认文件夹</w:t>
      </w:r>
    </w:p>
    <w:p w:rsidR="006B5D4E" w:rsidRDefault="00B41521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：主要工作目录</w:t>
      </w:r>
    </w:p>
    <w:p w:rsidR="006B5D4E" w:rsidRDefault="00B41521">
      <w:r>
        <w:rPr>
          <w:rFonts w:hint="eastAsia"/>
        </w:rPr>
        <w:t>Assets:</w:t>
      </w:r>
      <w:r>
        <w:rPr>
          <w:rFonts w:hint="eastAsia"/>
        </w:rPr>
        <w:t>资源以及数据目录</w:t>
      </w:r>
    </w:p>
    <w:p w:rsidR="006B5D4E" w:rsidRDefault="00B41521">
      <w:pPr>
        <w:rPr>
          <w:rFonts w:hint="eastAsia"/>
        </w:rPr>
      </w:pPr>
      <w:r>
        <w:rPr>
          <w:rFonts w:hint="eastAsia"/>
        </w:rPr>
        <w:t>Components:</w:t>
      </w:r>
      <w:r w:rsidR="008C0D28">
        <w:rPr>
          <w:rFonts w:hint="eastAsia"/>
        </w:rPr>
        <w:t>公共</w:t>
      </w:r>
      <w:r>
        <w:rPr>
          <w:rFonts w:hint="eastAsia"/>
        </w:rPr>
        <w:t>组件目录</w:t>
      </w:r>
    </w:p>
    <w:p w:rsidR="008C0D28" w:rsidRDefault="008C0D28">
      <w:r>
        <w:t>W</w:t>
      </w:r>
      <w:r>
        <w:rPr>
          <w:rFonts w:hint="eastAsia"/>
        </w:rPr>
        <w:t>idgets:</w:t>
      </w:r>
      <w:r>
        <w:rPr>
          <w:rFonts w:hint="eastAsia"/>
        </w:rPr>
        <w:t>其他页面小组件</w:t>
      </w:r>
    </w:p>
    <w:p w:rsidR="006B5D4E" w:rsidRDefault="00B41521">
      <w:r>
        <w:rPr>
          <w:rFonts w:hint="eastAsia"/>
        </w:rPr>
        <w:t>Router:</w:t>
      </w:r>
      <w:r>
        <w:rPr>
          <w:rFonts w:hint="eastAsia"/>
        </w:rPr>
        <w:t>路由配置</w:t>
      </w:r>
    </w:p>
    <w:p w:rsidR="006B5D4E" w:rsidRDefault="00B41521">
      <w:r>
        <w:rPr>
          <w:rFonts w:hint="eastAsia"/>
        </w:rPr>
        <w:t>Static:</w:t>
      </w:r>
      <w:r>
        <w:rPr>
          <w:rFonts w:hint="eastAsia"/>
        </w:rPr>
        <w:t>静态资源目录，例如图片，字体，视频，音频</w:t>
      </w:r>
    </w:p>
    <w:p w:rsidR="006B5D4E" w:rsidRDefault="00B41521">
      <w:pPr>
        <w:rPr>
          <w:rFonts w:ascii="宋体" w:eastAsia="宋体" w:hAnsi="宋体"/>
          <w:sz w:val="24"/>
        </w:rPr>
      </w:pP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依赖包配置文件</w:t>
      </w:r>
    </w:p>
    <w:p w:rsidR="006B5D4E" w:rsidRDefault="00B41521">
      <w:pPr>
        <w:pStyle w:val="3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公共</w:t>
      </w:r>
      <w:r>
        <w:rPr>
          <w:rFonts w:hint="eastAsia"/>
          <w:sz w:val="28"/>
          <w:szCs w:val="28"/>
        </w:rPr>
        <w:t>类提取</w:t>
      </w:r>
      <w:r>
        <w:rPr>
          <w:rFonts w:hint="eastAsia"/>
          <w:sz w:val="28"/>
          <w:szCs w:val="28"/>
        </w:rPr>
        <w:t>：</w:t>
      </w:r>
    </w:p>
    <w:p w:rsidR="006B5D4E" w:rsidRDefault="00B41521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①</w:t>
      </w:r>
      <w:r>
        <w:rPr>
          <w:rFonts w:ascii="宋体" w:eastAsia="宋体" w:hAnsi="宋体" w:hint="eastAsia"/>
          <w:sz w:val="24"/>
        </w:rPr>
        <w:t>html</w:t>
      </w:r>
      <w:r>
        <w:rPr>
          <w:rFonts w:ascii="宋体" w:eastAsia="宋体" w:hAnsi="宋体"/>
          <w:sz w:val="24"/>
        </w:rPr>
        <w:t>:</w:t>
      </w:r>
      <w:r>
        <w:rPr>
          <w:rFonts w:ascii="宋体" w:eastAsia="宋体" w:hAnsi="宋体" w:hint="eastAsia"/>
          <w:sz w:val="24"/>
        </w:rPr>
        <w:t>对于不同页面相同的界面布局，可提取公共布局</w:t>
      </w:r>
      <w:r>
        <w:rPr>
          <w:rFonts w:ascii="宋体" w:eastAsia="宋体" w:hAnsi="宋体" w:hint="eastAsia"/>
          <w:sz w:val="24"/>
        </w:rPr>
        <w:t>html</w:t>
      </w:r>
      <w:r>
        <w:rPr>
          <w:rFonts w:ascii="宋体" w:eastAsia="宋体" w:hAnsi="宋体" w:hint="eastAsia"/>
          <w:sz w:val="24"/>
        </w:rPr>
        <w:t>，方便维护与开发</w:t>
      </w:r>
      <w:r>
        <w:rPr>
          <w:rFonts w:ascii="宋体" w:eastAsia="宋体" w:hAnsi="宋体" w:hint="eastAsia"/>
          <w:sz w:val="24"/>
        </w:rPr>
        <w:t>。</w:t>
      </w:r>
    </w:p>
    <w:p w:rsidR="006B5D4E" w:rsidRDefault="006B5D4E">
      <w:pPr>
        <w:ind w:firstLine="420"/>
        <w:rPr>
          <w:rFonts w:ascii="宋体" w:eastAsia="宋体" w:hAnsi="宋体"/>
          <w:sz w:val="24"/>
        </w:rPr>
      </w:pPr>
    </w:p>
    <w:p w:rsidR="006B5D4E" w:rsidRDefault="00B41521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②</w:t>
      </w:r>
      <w:proofErr w:type="spellStart"/>
      <w:r>
        <w:rPr>
          <w:rFonts w:ascii="宋体" w:eastAsia="宋体" w:hAnsi="宋体" w:hint="eastAsia"/>
          <w:sz w:val="24"/>
        </w:rPr>
        <w:t>css</w:t>
      </w:r>
      <w:proofErr w:type="spellEnd"/>
      <w:r>
        <w:rPr>
          <w:rFonts w:ascii="宋体" w:eastAsia="宋体" w:hAnsi="宋体" w:hint="eastAsia"/>
          <w:sz w:val="24"/>
        </w:rPr>
        <w:t>：使用</w:t>
      </w:r>
      <w:r>
        <w:rPr>
          <w:rFonts w:ascii="宋体" w:eastAsia="宋体" w:hAnsi="宋体" w:hint="eastAsia"/>
          <w:sz w:val="24"/>
        </w:rPr>
        <w:t>less</w:t>
      </w:r>
      <w:r>
        <w:rPr>
          <w:rFonts w:ascii="宋体" w:eastAsia="宋体" w:hAnsi="宋体" w:hint="eastAsia"/>
          <w:sz w:val="24"/>
        </w:rPr>
        <w:t>预编译</w:t>
      </w:r>
      <w:proofErr w:type="spellStart"/>
      <w:r>
        <w:rPr>
          <w:rFonts w:ascii="宋体" w:eastAsia="宋体" w:hAnsi="宋体" w:hint="eastAsia"/>
          <w:sz w:val="24"/>
        </w:rPr>
        <w:t>css</w:t>
      </w:r>
      <w:proofErr w:type="spellEnd"/>
      <w:r>
        <w:rPr>
          <w:rFonts w:ascii="宋体" w:eastAsia="宋体" w:hAnsi="宋体" w:hint="eastAsia"/>
          <w:sz w:val="24"/>
        </w:rPr>
        <w:t>，方便提取公共样式属性，定义统一的函数，统一处理相同规则不同属性值的样式集合</w:t>
      </w:r>
      <w:r>
        <w:rPr>
          <w:rFonts w:ascii="宋体" w:eastAsia="宋体" w:hAnsi="宋体" w:hint="eastAsia"/>
          <w:sz w:val="24"/>
        </w:rPr>
        <w:t>。</w:t>
      </w:r>
    </w:p>
    <w:p w:rsidR="006B5D4E" w:rsidRDefault="006B5D4E">
      <w:pPr>
        <w:ind w:firstLine="420"/>
        <w:rPr>
          <w:rFonts w:ascii="宋体" w:eastAsia="宋体" w:hAnsi="宋体"/>
          <w:sz w:val="24"/>
        </w:rPr>
      </w:pPr>
    </w:p>
    <w:p w:rsidR="006B5D4E" w:rsidRDefault="00B41521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③</w:t>
      </w:r>
      <w:proofErr w:type="spellStart"/>
      <w:r>
        <w:rPr>
          <w:rFonts w:ascii="宋体" w:eastAsia="宋体" w:hAnsi="宋体" w:hint="eastAsia"/>
          <w:sz w:val="24"/>
        </w:rPr>
        <w:t>js</w:t>
      </w:r>
      <w:proofErr w:type="spellEnd"/>
      <w:r>
        <w:rPr>
          <w:rFonts w:ascii="宋体" w:eastAsia="宋体" w:hAnsi="宋体" w:hint="eastAsia"/>
          <w:sz w:val="24"/>
        </w:rPr>
        <w:t>：</w:t>
      </w:r>
      <w:r>
        <w:rPr>
          <w:rFonts w:ascii="宋体" w:eastAsia="宋体" w:hAnsi="宋体" w:hint="eastAsia"/>
          <w:sz w:val="24"/>
        </w:rPr>
        <w:t>业务逻辑功能提取与抽象，相同的业务逻辑予以公共化，在业务逻辑基础之上去抽取抽象的公共工具，例如常用的手机号码校验，验证码发送，数据排序，自动完成等等</w:t>
      </w:r>
      <w:r>
        <w:rPr>
          <w:rFonts w:ascii="宋体" w:eastAsia="宋体" w:hAnsi="宋体" w:hint="eastAsia"/>
          <w:sz w:val="24"/>
        </w:rPr>
        <w:t>。</w:t>
      </w:r>
    </w:p>
    <w:p w:rsidR="006B5D4E" w:rsidRDefault="006B5D4E">
      <w:pPr>
        <w:rPr>
          <w:rFonts w:ascii="宋体" w:eastAsia="宋体" w:hAnsi="宋体"/>
          <w:sz w:val="24"/>
        </w:rPr>
      </w:pPr>
      <w:bookmarkStart w:id="3" w:name="_GoBack"/>
      <w:bookmarkEnd w:id="3"/>
    </w:p>
    <w:p w:rsidR="006B5D4E" w:rsidRDefault="006B5D4E"/>
    <w:sectPr w:rsidR="006B5D4E" w:rsidSect="006B5D4E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1521" w:rsidRDefault="00B41521" w:rsidP="006B5D4E">
      <w:r>
        <w:separator/>
      </w:r>
    </w:p>
  </w:endnote>
  <w:endnote w:type="continuationSeparator" w:id="0">
    <w:p w:rsidR="00B41521" w:rsidRDefault="00B41521" w:rsidP="006B5D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96250989"/>
    </w:sdtPr>
    <w:sdtContent>
      <w:sdt>
        <w:sdtPr>
          <w:id w:val="-1705238520"/>
        </w:sdtPr>
        <w:sdtContent>
          <w:p w:rsidR="006B5D4E" w:rsidRDefault="00B41521">
            <w:pPr>
              <w:pStyle w:val="a3"/>
              <w:jc w:val="right"/>
            </w:pPr>
            <w:r>
              <w:rPr>
                <w:lang w:val="zh-CN"/>
              </w:rPr>
              <w:t xml:space="preserve"> </w:t>
            </w:r>
            <w:r w:rsidR="006B5D4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6B5D4E">
              <w:rPr>
                <w:b/>
                <w:bCs/>
                <w:sz w:val="24"/>
                <w:szCs w:val="24"/>
              </w:rPr>
              <w:fldChar w:fldCharType="separate"/>
            </w:r>
            <w:r w:rsidR="008C0D28">
              <w:rPr>
                <w:b/>
                <w:bCs/>
                <w:noProof/>
              </w:rPr>
              <w:t>19</w:t>
            </w:r>
            <w:r w:rsidR="006B5D4E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B5D4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</w:instrText>
            </w:r>
            <w:r>
              <w:rPr>
                <w:b/>
                <w:bCs/>
              </w:rPr>
              <w:instrText>MPAGES</w:instrText>
            </w:r>
            <w:r w:rsidR="006B5D4E">
              <w:rPr>
                <w:b/>
                <w:bCs/>
                <w:sz w:val="24"/>
                <w:szCs w:val="24"/>
              </w:rPr>
              <w:fldChar w:fldCharType="separate"/>
            </w:r>
            <w:r w:rsidR="008C0D28">
              <w:rPr>
                <w:b/>
                <w:bCs/>
                <w:noProof/>
              </w:rPr>
              <w:t>22</w:t>
            </w:r>
            <w:r w:rsidR="006B5D4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B5D4E" w:rsidRDefault="006B5D4E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1521" w:rsidRDefault="00B41521" w:rsidP="006B5D4E">
      <w:r>
        <w:separator/>
      </w:r>
    </w:p>
  </w:footnote>
  <w:footnote w:type="continuationSeparator" w:id="0">
    <w:p w:rsidR="00B41521" w:rsidRDefault="00B41521" w:rsidP="006B5D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D4A53"/>
    <w:multiLevelType w:val="singleLevel"/>
    <w:tmpl w:val="591D4A5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91D5214"/>
    <w:multiLevelType w:val="multilevel"/>
    <w:tmpl w:val="591D5214"/>
    <w:lvl w:ilvl="0">
      <w:start w:val="1"/>
      <w:numFmt w:val="decimal"/>
      <w:lvlText w:val="6.%1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591D5804"/>
    <w:multiLevelType w:val="multilevel"/>
    <w:tmpl w:val="591D5804"/>
    <w:lvl w:ilvl="0">
      <w:start w:val="1"/>
      <w:numFmt w:val="decimal"/>
      <w:lvlText w:val="8.%1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1775"/>
    <w:rsid w:val="00104591"/>
    <w:rsid w:val="0017699A"/>
    <w:rsid w:val="001C2B4B"/>
    <w:rsid w:val="0021181B"/>
    <w:rsid w:val="00255401"/>
    <w:rsid w:val="002610D4"/>
    <w:rsid w:val="00261FE9"/>
    <w:rsid w:val="00285878"/>
    <w:rsid w:val="002E16DC"/>
    <w:rsid w:val="00311C52"/>
    <w:rsid w:val="003F7C57"/>
    <w:rsid w:val="00411FA3"/>
    <w:rsid w:val="004147B5"/>
    <w:rsid w:val="00461474"/>
    <w:rsid w:val="00463646"/>
    <w:rsid w:val="004C0BF3"/>
    <w:rsid w:val="00611775"/>
    <w:rsid w:val="0067278B"/>
    <w:rsid w:val="006910FF"/>
    <w:rsid w:val="006B5D4E"/>
    <w:rsid w:val="006F072C"/>
    <w:rsid w:val="00767553"/>
    <w:rsid w:val="00772D37"/>
    <w:rsid w:val="007F3225"/>
    <w:rsid w:val="00807B94"/>
    <w:rsid w:val="00885F17"/>
    <w:rsid w:val="008937FE"/>
    <w:rsid w:val="008C0D28"/>
    <w:rsid w:val="008F0889"/>
    <w:rsid w:val="0090295D"/>
    <w:rsid w:val="00936235"/>
    <w:rsid w:val="009941AE"/>
    <w:rsid w:val="009A474A"/>
    <w:rsid w:val="009E56E7"/>
    <w:rsid w:val="009F4AD3"/>
    <w:rsid w:val="00A242E0"/>
    <w:rsid w:val="00A350FD"/>
    <w:rsid w:val="00AC7782"/>
    <w:rsid w:val="00AD00A3"/>
    <w:rsid w:val="00AE387A"/>
    <w:rsid w:val="00B2615A"/>
    <w:rsid w:val="00B41521"/>
    <w:rsid w:val="00B55800"/>
    <w:rsid w:val="00B7062F"/>
    <w:rsid w:val="00B773CB"/>
    <w:rsid w:val="00BF50C0"/>
    <w:rsid w:val="00C03BF0"/>
    <w:rsid w:val="00C4028C"/>
    <w:rsid w:val="00CA2496"/>
    <w:rsid w:val="00CD3569"/>
    <w:rsid w:val="00D62931"/>
    <w:rsid w:val="00E24954"/>
    <w:rsid w:val="00E30418"/>
    <w:rsid w:val="00E443F6"/>
    <w:rsid w:val="00E85217"/>
    <w:rsid w:val="00FC28A5"/>
    <w:rsid w:val="040059A3"/>
    <w:rsid w:val="04557025"/>
    <w:rsid w:val="094C7E48"/>
    <w:rsid w:val="09E76534"/>
    <w:rsid w:val="09FE2E49"/>
    <w:rsid w:val="0B8E50A5"/>
    <w:rsid w:val="0C332B5E"/>
    <w:rsid w:val="0CAB7E78"/>
    <w:rsid w:val="0F8F1388"/>
    <w:rsid w:val="10CF0C7E"/>
    <w:rsid w:val="10E421FB"/>
    <w:rsid w:val="10F95374"/>
    <w:rsid w:val="115E77B0"/>
    <w:rsid w:val="12211A1E"/>
    <w:rsid w:val="1245070F"/>
    <w:rsid w:val="13506840"/>
    <w:rsid w:val="14C60502"/>
    <w:rsid w:val="14EF4EC5"/>
    <w:rsid w:val="155C5200"/>
    <w:rsid w:val="18291570"/>
    <w:rsid w:val="18CD3B1A"/>
    <w:rsid w:val="19564C3E"/>
    <w:rsid w:val="1DD922DA"/>
    <w:rsid w:val="1E2405E6"/>
    <w:rsid w:val="204C6C2A"/>
    <w:rsid w:val="21E37D75"/>
    <w:rsid w:val="23467E59"/>
    <w:rsid w:val="257C19A5"/>
    <w:rsid w:val="25D141FB"/>
    <w:rsid w:val="263E3B43"/>
    <w:rsid w:val="264A16FB"/>
    <w:rsid w:val="27DD4070"/>
    <w:rsid w:val="28254766"/>
    <w:rsid w:val="29AB7AB1"/>
    <w:rsid w:val="29D37C4D"/>
    <w:rsid w:val="29E551A7"/>
    <w:rsid w:val="29FE07FA"/>
    <w:rsid w:val="2CAB0F68"/>
    <w:rsid w:val="31FE71D4"/>
    <w:rsid w:val="33077A7D"/>
    <w:rsid w:val="34AB4C0A"/>
    <w:rsid w:val="34C541C2"/>
    <w:rsid w:val="34F5102E"/>
    <w:rsid w:val="35240D80"/>
    <w:rsid w:val="38692144"/>
    <w:rsid w:val="38A264A6"/>
    <w:rsid w:val="39923380"/>
    <w:rsid w:val="39A167CB"/>
    <w:rsid w:val="3AC47489"/>
    <w:rsid w:val="3B50761C"/>
    <w:rsid w:val="3C195BED"/>
    <w:rsid w:val="3DBE147A"/>
    <w:rsid w:val="3E93688E"/>
    <w:rsid w:val="3F8B76E6"/>
    <w:rsid w:val="41AD71AB"/>
    <w:rsid w:val="45C37B97"/>
    <w:rsid w:val="45DA311E"/>
    <w:rsid w:val="4729214C"/>
    <w:rsid w:val="474D0B95"/>
    <w:rsid w:val="47ED53FB"/>
    <w:rsid w:val="48F81D51"/>
    <w:rsid w:val="4BD824AA"/>
    <w:rsid w:val="4DAE6F41"/>
    <w:rsid w:val="4DD75D8C"/>
    <w:rsid w:val="4F552688"/>
    <w:rsid w:val="50156623"/>
    <w:rsid w:val="516F6A10"/>
    <w:rsid w:val="51F305D1"/>
    <w:rsid w:val="531761AF"/>
    <w:rsid w:val="538A2126"/>
    <w:rsid w:val="540827EA"/>
    <w:rsid w:val="54634705"/>
    <w:rsid w:val="54784EC3"/>
    <w:rsid w:val="54D946A6"/>
    <w:rsid w:val="557470FE"/>
    <w:rsid w:val="56D729CE"/>
    <w:rsid w:val="5914159E"/>
    <w:rsid w:val="591E1D65"/>
    <w:rsid w:val="59C560F0"/>
    <w:rsid w:val="59F3753C"/>
    <w:rsid w:val="5E986F0C"/>
    <w:rsid w:val="5EDA59BF"/>
    <w:rsid w:val="610423AA"/>
    <w:rsid w:val="62546D67"/>
    <w:rsid w:val="62B3365E"/>
    <w:rsid w:val="62CB3D5B"/>
    <w:rsid w:val="6461193A"/>
    <w:rsid w:val="64FD5171"/>
    <w:rsid w:val="673D59A8"/>
    <w:rsid w:val="68B90D74"/>
    <w:rsid w:val="6A4F7FD3"/>
    <w:rsid w:val="6A591331"/>
    <w:rsid w:val="6BFE0578"/>
    <w:rsid w:val="6C7C5452"/>
    <w:rsid w:val="6D495BF1"/>
    <w:rsid w:val="6DC6794A"/>
    <w:rsid w:val="6EA5238B"/>
    <w:rsid w:val="6EC67112"/>
    <w:rsid w:val="6F6F6821"/>
    <w:rsid w:val="73123EDF"/>
    <w:rsid w:val="74E65012"/>
    <w:rsid w:val="76EA72D3"/>
    <w:rsid w:val="783D0064"/>
    <w:rsid w:val="78B71783"/>
    <w:rsid w:val="7A25678A"/>
    <w:rsid w:val="7B14782D"/>
    <w:rsid w:val="7CD97135"/>
    <w:rsid w:val="7D5322EA"/>
    <w:rsid w:val="7DB42F4A"/>
    <w:rsid w:val="7EBE3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5D4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5D4E"/>
    <w:pPr>
      <w:keepNext/>
      <w:keepLines/>
      <w:widowControl/>
      <w:spacing w:before="340" w:after="330" w:line="578" w:lineRule="auto"/>
      <w:ind w:firstLineChars="200" w:firstLine="200"/>
      <w:outlineLvl w:val="0"/>
    </w:pPr>
    <w:rPr>
      <w:rFonts w:ascii="Cambria" w:eastAsia="宋体" w:hAnsi="Cambria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B5D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B5D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6B5D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6B5D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6B5D4E"/>
    <w:pPr>
      <w:widowControl/>
      <w:spacing w:line="300" w:lineRule="auto"/>
      <w:ind w:leftChars="400" w:left="840" w:firstLineChars="200" w:firstLine="200"/>
    </w:pPr>
    <w:rPr>
      <w:rFonts w:ascii="Cambria" w:eastAsia="宋体" w:hAnsi="Cambria" w:cs="Times New Roman"/>
      <w:kern w:val="0"/>
      <w:sz w:val="24"/>
      <w:szCs w:val="22"/>
    </w:rPr>
  </w:style>
  <w:style w:type="paragraph" w:styleId="a3">
    <w:name w:val="footer"/>
    <w:basedOn w:val="a"/>
    <w:link w:val="Char"/>
    <w:uiPriority w:val="99"/>
    <w:rsid w:val="006B5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6B5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6B5D4E"/>
    <w:pPr>
      <w:widowControl/>
      <w:spacing w:line="300" w:lineRule="auto"/>
      <w:ind w:firstLineChars="200" w:firstLine="200"/>
    </w:pPr>
    <w:rPr>
      <w:rFonts w:ascii="Cambria" w:eastAsia="宋体" w:hAnsi="Cambria" w:cs="Times New Roman"/>
      <w:kern w:val="0"/>
      <w:sz w:val="24"/>
      <w:szCs w:val="22"/>
    </w:rPr>
  </w:style>
  <w:style w:type="paragraph" w:styleId="20">
    <w:name w:val="toc 2"/>
    <w:basedOn w:val="a"/>
    <w:next w:val="a"/>
    <w:uiPriority w:val="39"/>
    <w:qFormat/>
    <w:rsid w:val="006B5D4E"/>
    <w:pPr>
      <w:widowControl/>
      <w:spacing w:line="300" w:lineRule="auto"/>
      <w:ind w:leftChars="200" w:left="420" w:firstLineChars="200" w:firstLine="200"/>
    </w:pPr>
    <w:rPr>
      <w:rFonts w:ascii="Cambria" w:eastAsia="宋体" w:hAnsi="Cambria" w:cs="Times New Roman"/>
      <w:kern w:val="0"/>
      <w:sz w:val="24"/>
      <w:szCs w:val="22"/>
    </w:rPr>
  </w:style>
  <w:style w:type="paragraph" w:styleId="a5">
    <w:name w:val="Normal (Web)"/>
    <w:basedOn w:val="a"/>
    <w:uiPriority w:val="99"/>
    <w:unhideWhenUsed/>
    <w:rsid w:val="006B5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6">
    <w:name w:val="Title"/>
    <w:basedOn w:val="a"/>
    <w:next w:val="a"/>
    <w:link w:val="Char1"/>
    <w:qFormat/>
    <w:rsid w:val="006B5D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uiPriority w:val="99"/>
    <w:rsid w:val="006B5D4E"/>
    <w:rPr>
      <w:color w:val="000099"/>
      <w:u w:val="none"/>
    </w:rPr>
  </w:style>
  <w:style w:type="character" w:customStyle="1" w:styleId="Char0">
    <w:name w:val="页眉 Char"/>
    <w:basedOn w:val="a0"/>
    <w:link w:val="a4"/>
    <w:rsid w:val="006B5D4E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B5D4E"/>
    <w:rPr>
      <w:kern w:val="2"/>
      <w:sz w:val="18"/>
      <w:szCs w:val="18"/>
    </w:rPr>
  </w:style>
  <w:style w:type="character" w:customStyle="1" w:styleId="11">
    <w:name w:val="标题 1 字符"/>
    <w:basedOn w:val="a0"/>
    <w:rsid w:val="006B5D4E"/>
    <w:rPr>
      <w:b/>
      <w:bCs/>
      <w:kern w:val="44"/>
      <w:sz w:val="44"/>
      <w:szCs w:val="44"/>
    </w:rPr>
  </w:style>
  <w:style w:type="character" w:customStyle="1" w:styleId="1Char">
    <w:name w:val="标题 1 Char"/>
    <w:link w:val="1"/>
    <w:uiPriority w:val="9"/>
    <w:rsid w:val="006B5D4E"/>
    <w:rPr>
      <w:rFonts w:ascii="Cambria" w:eastAsia="宋体" w:hAnsi="Cambria" w:cs="Times New Roman"/>
      <w:b/>
      <w:bCs/>
      <w:kern w:val="44"/>
      <w:sz w:val="44"/>
      <w:szCs w:val="44"/>
    </w:rPr>
  </w:style>
  <w:style w:type="paragraph" w:customStyle="1" w:styleId="12">
    <w:name w:val="无间隔1"/>
    <w:uiPriority w:val="1"/>
    <w:qFormat/>
    <w:rsid w:val="006B5D4E"/>
    <w:pPr>
      <w:ind w:firstLineChars="200" w:firstLine="200"/>
      <w:jc w:val="both"/>
    </w:pPr>
    <w:rPr>
      <w:rFonts w:ascii="Cambria" w:eastAsia="宋体" w:hAnsi="Cambria" w:cs="Times New Roman"/>
      <w:sz w:val="24"/>
      <w:szCs w:val="22"/>
    </w:rPr>
  </w:style>
  <w:style w:type="character" w:customStyle="1" w:styleId="apple-converted-space">
    <w:name w:val="apple-converted-space"/>
    <w:basedOn w:val="a0"/>
    <w:rsid w:val="006B5D4E"/>
  </w:style>
  <w:style w:type="character" w:customStyle="1" w:styleId="Char1">
    <w:name w:val="标题 Char"/>
    <w:basedOn w:val="a0"/>
    <w:link w:val="a6"/>
    <w:rsid w:val="006B5D4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rsid w:val="006B5D4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6B5D4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B5D4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6B5D4E"/>
    <w:rPr>
      <w:b/>
      <w:bCs/>
      <w:kern w:val="2"/>
      <w:sz w:val="28"/>
      <w:szCs w:val="28"/>
    </w:rPr>
  </w:style>
  <w:style w:type="paragraph" w:styleId="a8">
    <w:name w:val="Balloon Text"/>
    <w:basedOn w:val="a"/>
    <w:link w:val="Char2"/>
    <w:rsid w:val="002E16DC"/>
    <w:rPr>
      <w:sz w:val="18"/>
      <w:szCs w:val="18"/>
    </w:rPr>
  </w:style>
  <w:style w:type="character" w:customStyle="1" w:styleId="Char2">
    <w:name w:val="批注框文本 Char"/>
    <w:basedOn w:val="a0"/>
    <w:link w:val="a8"/>
    <w:rsid w:val="002E16DC"/>
    <w:rPr>
      <w:kern w:val="2"/>
      <w:sz w:val="18"/>
      <w:szCs w:val="18"/>
    </w:rPr>
  </w:style>
  <w:style w:type="paragraph" w:styleId="a9">
    <w:name w:val="Document Map"/>
    <w:basedOn w:val="a"/>
    <w:link w:val="Char3"/>
    <w:rsid w:val="002E16D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rsid w:val="002E16DC"/>
    <w:rPr>
      <w:rFonts w:ascii="宋体" w:eastAsia="宋体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8C0D2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5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22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2017-03-28T08:34:00Z</dcterms:created>
  <dcterms:modified xsi:type="dcterms:W3CDTF">2017-06-05T06:40:00Z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