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8"/>
        </w:rPr>
      </w:pPr>
      <w:bookmarkStart w:id="0" w:name="_1349112957"/>
      <w:bookmarkEnd w:id="0"/>
      <w:bookmarkStart w:id="1" w:name="_1349112296"/>
      <w:bookmarkEnd w:id="1"/>
    </w:p>
    <w:p>
      <w:pPr>
        <w:pStyle w:val="13"/>
        <w:rPr>
          <w:sz w:val="72"/>
          <w:szCs w:val="72"/>
        </w:rPr>
      </w:pPr>
      <w:r>
        <w:rPr>
          <w:rFonts w:hint="eastAsia"/>
          <w:sz w:val="72"/>
          <w:szCs w:val="72"/>
        </w:rPr>
        <w:t>信达详细设计</w:t>
      </w: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tbl>
      <w:tblPr>
        <w:tblStyle w:val="16"/>
        <w:tblW w:w="7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55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 xml:space="preserve">题 </w:t>
            </w:r>
            <w:r>
              <w:rPr>
                <w:b/>
                <w:bCs/>
                <w:w w:val="83"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>目</w:t>
            </w:r>
            <w:r>
              <w:rPr>
                <w:rFonts w:hint="eastAsia"/>
                <w:w w:val="83"/>
                <w:kern w:val="0"/>
                <w:sz w:val="30"/>
              </w:rPr>
              <w:t>：</w:t>
            </w:r>
          </w:p>
        </w:tc>
        <w:tc>
          <w:tcPr>
            <w:tcW w:w="5587" w:type="dxa"/>
            <w:tcBorders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hint="eastAsia" w:eastAsia="楷体_GB2312"/>
                <w:sz w:val="32"/>
                <w:szCs w:val="32"/>
              </w:rPr>
              <w:t>信达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tabs>
                <w:tab w:val="left" w:pos="1990"/>
              </w:tabs>
              <w:spacing w:line="520" w:lineRule="exact"/>
              <w:ind w:firstLine="560" w:firstLineChars="200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hint="eastAsia" w:ascii="楷体_GB2312" w:eastAsia="楷体_GB2312"/>
                <w:sz w:val="28"/>
                <w:szCs w:val="32"/>
              </w:rPr>
              <w:t>2017年 4月</w:t>
            </w:r>
            <w:r>
              <w:rPr>
                <w:rFonts w:ascii="楷体_GB2312" w:eastAsia="楷体_GB2312"/>
                <w:sz w:val="28"/>
                <w:szCs w:val="32"/>
              </w:rPr>
              <w:t>1</w:t>
            </w:r>
            <w:r>
              <w:rPr>
                <w:rFonts w:hint="eastAsia" w:ascii="楷体_GB2312" w:eastAsia="楷体_GB2312"/>
                <w:sz w:val="28"/>
                <w:szCs w:val="32"/>
              </w:rPr>
              <w:t>0日- 2017 年 4月27日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设 计 地 点</w:t>
            </w:r>
            <w:r>
              <w:rPr>
                <w:b/>
                <w:bCs/>
                <w:w w:val="90"/>
                <w:kern w:val="0"/>
                <w:sz w:val="32"/>
              </w:rPr>
              <w:t>:</w:t>
            </w:r>
          </w:p>
        </w:tc>
        <w:tc>
          <w:tcPr>
            <w:tcW w:w="558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ascii="楷体_GB2312" w:eastAsia="楷体_GB2312"/>
                <w:color w:val="000000"/>
                <w:sz w:val="32"/>
                <w:szCs w:val="32"/>
              </w:rPr>
            </w:pPr>
            <w:r>
              <w:rPr>
                <w:rFonts w:hint="eastAsia" w:ascii="楷体_GB2312" w:eastAsia="楷体_GB2312"/>
                <w:color w:val="000000"/>
                <w:sz w:val="32"/>
                <w:szCs w:val="32"/>
              </w:rPr>
              <w:t>动漫产业园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vAlign w:val="bottom"/>
          </w:tcPr>
          <w:p>
            <w:pPr>
              <w:spacing w:line="520" w:lineRule="exact"/>
              <w:rPr>
                <w:b/>
                <w:bCs/>
                <w:w w:val="90"/>
                <w:kern w:val="0"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设 </w:t>
            </w:r>
            <w:r>
              <w:rPr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计  人：</w:t>
            </w:r>
          </w:p>
        </w:tc>
        <w:tc>
          <w:tcPr>
            <w:tcW w:w="5587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楷体_GB2312" w:eastAsia="楷体_GB2312"/>
                <w:color w:val="000000"/>
                <w:sz w:val="32"/>
                <w:szCs w:val="32"/>
                <w:lang w:val="en-US" w:eastAsia="zh-CN"/>
              </w:rPr>
              <w:t>胡文飞</w:t>
            </w:r>
          </w:p>
        </w:tc>
      </w:tr>
    </w:tbl>
    <w:p>
      <w:pPr>
        <w:spacing w:line="720" w:lineRule="exact"/>
        <w:rPr>
          <w:b/>
          <w:bCs/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spacing w:line="360" w:lineRule="exact"/>
        <w:jc w:val="center"/>
        <w:rPr>
          <w:sz w:val="32"/>
        </w:rPr>
      </w:pPr>
    </w:p>
    <w:p>
      <w:pPr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sz w:val="32"/>
        </w:rPr>
        <w:t xml:space="preserve">   2017 年  4 月 12 日</w:t>
      </w:r>
    </w:p>
    <w:p>
      <w:pPr>
        <w:spacing w:line="360" w:lineRule="auto"/>
        <w:jc w:val="center"/>
        <w:rPr>
          <w:sz w:val="48"/>
        </w:rPr>
      </w:pPr>
    </w:p>
    <w:p>
      <w:pPr>
        <w:spacing w:line="360" w:lineRule="auto"/>
        <w:jc w:val="center"/>
        <w:rPr>
          <w:sz w:val="48"/>
        </w:rPr>
      </w:pPr>
    </w:p>
    <w:p>
      <w:pPr>
        <w:rPr>
          <w:sz w:val="48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开发背景</w:t>
      </w:r>
    </w:p>
    <w:p>
      <w:pPr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/>
          <w:bCs/>
          <w:sz w:val="24"/>
        </w:rPr>
        <w:t>信达电子商务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公司以提供线上精准营销方案为主，为多个国内知名服务商品牌做国内代理，。公司具有较为雄厚的资金，在工商注册，财税服务，知识产权，人力外包等线上业务方面拥有强大的销售渠道。</w:t>
      </w:r>
    </w:p>
    <w:p>
      <w:pPr>
        <w:spacing w:line="360" w:lineRule="auto"/>
        <w:ind w:firstLine="420"/>
        <w:rPr>
          <w:sz w:val="30"/>
          <w:szCs w:val="30"/>
        </w:rPr>
      </w:pPr>
      <w:r>
        <w:rPr>
          <w:rFonts w:hint="eastAsia" w:ascii="Arial" w:hAnsi="Arial" w:cs="Arial"/>
          <w:color w:val="333333"/>
          <w:sz w:val="24"/>
          <w:shd w:val="clear" w:color="auto" w:fill="FFFFFF"/>
        </w:rPr>
        <w:t>现行系统的运行情况随着公司发展壮大相继产生了一系列问题。由于公司中信息传递为传统的电话、传真，以及信函和文档形式，信息在公司部门内、部门之间及分支机构和总部之间的传递速度越来越慢，影响了整个公司的工作效率。另外，由于缺乏科学的数据信息存储和查询系统，公司中重复劳动现象很普遍。此外公司的外部环境也发生了变化，由于互联网的发展和普及，购销体系发生了新的变化趋势，传统的旧体系已经不能适应高速发展的市场经济的要求。这些问题都是与公司的管理信息系统建设直接相关的问题，因此，尽快开发公司的电子商务系统是亟待解决的问题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开发目的及意义</w:t>
      </w:r>
    </w:p>
    <w:p>
      <w:pPr>
        <w:spacing w:line="360" w:lineRule="auto"/>
        <w:ind w:firstLine="600" w:firstLineChars="20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/>
          <w:bCs/>
          <w:sz w:val="30"/>
          <w:szCs w:val="30"/>
        </w:rPr>
        <w:t>信达电子商务系统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（</w:t>
      </w:r>
      <w:r>
        <w:rPr>
          <w:rFonts w:ascii="Arial" w:hAnsi="Arial" w:eastAsia="Arial Unicode MS" w:cs="Arial"/>
          <w:color w:val="333333"/>
          <w:sz w:val="24"/>
          <w:shd w:val="clear" w:color="auto" w:fill="FFFFFF"/>
        </w:rPr>
        <w:t xml:space="preserve">Sinda </w:t>
      </w:r>
      <w:r>
        <w:rPr>
          <w:rFonts w:ascii="Arial" w:hAnsi="Arial" w:eastAsia="Arial Unicode MS" w:cs="Arial"/>
          <w:sz w:val="24"/>
        </w:rPr>
        <w:t>e-commerce system</w:t>
      </w:r>
      <w:r>
        <w:rPr>
          <w:rFonts w:hint="eastAsia" w:ascii="Arial" w:hAnsi="Arial" w:eastAsia="宋体" w:cs="Arial"/>
          <w:sz w:val="24"/>
        </w:rPr>
        <w:t xml:space="preserve"> </w:t>
      </w:r>
      <w:r>
        <w:rPr>
          <w:rFonts w:hint="eastAsia" w:ascii="Arial" w:hAnsi="Arial" w:cs="Arial"/>
          <w:color w:val="333333"/>
          <w:sz w:val="24"/>
          <w:shd w:val="clear" w:color="auto" w:fill="FFFFFF"/>
        </w:rPr>
        <w:t>）的开发目标是根据信达公司的发展要求和公司的实际情况确定的，该电子商务系统需要实现以下具体目标：</w:t>
      </w:r>
    </w:p>
    <w:p>
      <w:pPr>
        <w:spacing w:line="360" w:lineRule="auto"/>
        <w:ind w:firstLine="480" w:firstLineChars="20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sz w:val="24"/>
          <w:shd w:val="clear" w:color="auto" w:fill="FFFFFF"/>
        </w:rPr>
        <w:t>（1）开放公司的电子商务网站，构造模块化的网上交易系统。通过网站开展业务；选择一系列产品以网上商店的方式进行在线销售，作为公司经营模式的拓展；围绕该系列产品提供快捷、准确、个性化等一系列增值服务，突出自己的特色和优势；建立快速反馈体系，记录全部的产品信息和客户需求信息，准确、快捷地将信息送到企业的供应、配送、结算等环节，使信息的共享和查询更加方便、容易和高效；建立完备的产品信息资料档案，提供方便、快捷的搜索和查询功能。</w:t>
      </w:r>
    </w:p>
    <w:p>
      <w:pPr>
        <w:spacing w:line="360" w:lineRule="auto"/>
        <w:ind w:firstLine="480" w:firstLineChars="200"/>
        <w:rPr>
          <w:rFonts w:hint="eastAsia" w:ascii="Arial" w:hAnsi="Arial" w:cs="Arial"/>
          <w:color w:val="333333"/>
          <w:sz w:val="24"/>
          <w:shd w:val="clear" w:color="auto" w:fill="FFFFFF"/>
        </w:rPr>
      </w:pPr>
      <w:r>
        <w:rPr>
          <w:rFonts w:hint="eastAsia" w:ascii="Arial" w:hAnsi="Arial" w:cs="Arial"/>
          <w:color w:val="333333"/>
          <w:sz w:val="24"/>
          <w:shd w:val="clear" w:color="auto" w:fill="FFFFFF"/>
        </w:rPr>
        <w:t>（2）利用电子商务进行网络营销。借助电子商务快速调研市场需求，对市场的反馈做出最快速的反应；开展在线咨询服务，为客户提供在线技术支持和问题解答；宣传企业的品牌，树立企业形象，沟通与外界联系；建立完备的客户资料档案，针对每位客户的需求，实施一对一营销。</w:t>
      </w:r>
    </w:p>
    <w:p>
      <w:pPr>
        <w:spacing w:line="360" w:lineRule="auto"/>
        <w:ind w:firstLine="480" w:firstLineChars="200"/>
        <w:rPr>
          <w:rFonts w:hint="eastAsia" w:ascii="Arial" w:hAnsi="Arial" w:cs="Arial"/>
          <w:color w:val="333333"/>
          <w:sz w:val="24"/>
          <w:shd w:val="clear" w:color="auto" w:fill="FFFFFF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信达功能树形图：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依据需求文档或原型图规划功能模块</w:t>
      </w:r>
    </w:p>
    <w:p>
      <w:pPr>
        <w:rPr>
          <w:rFonts w:hint="eastAsia"/>
        </w:rPr>
      </w:pPr>
    </w:p>
    <w:p>
      <w:pPr>
        <w:ind w:firstLine="420" w:firstLineChars="0"/>
      </w:pPr>
    </w:p>
    <w:p>
      <w:pPr>
        <w:spacing w:line="360" w:lineRule="auto"/>
        <w:ind w:firstLine="480" w:firstLineChars="200"/>
        <w:rPr>
          <w:rFonts w:hint="eastAsia" w:ascii="Arial" w:hAnsi="Arial" w:cs="Arial"/>
          <w:color w:val="333333"/>
          <w:sz w:val="24"/>
          <w:shd w:val="clear" w:color="auto" w:fill="FFFFFF"/>
        </w:rPr>
      </w:pPr>
      <w:r>
        <w:drawing>
          <wp:inline distT="0" distB="0" distL="0" distR="0">
            <wp:extent cx="2910205" cy="6218555"/>
            <wp:effectExtent l="0" t="0" r="10795" b="4445"/>
            <wp:docPr id="12" name="图片 12" descr="C:\Users\admin\AppData\Local\Microsoft\Windows\INetCache\Content.Word\QQ图片2017041215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AppData\Local\Microsoft\Windows\INetCache\Content.Word\QQ图片201704121505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10205" cy="62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技术栈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b/>
          <w:sz w:val="24"/>
        </w:rPr>
        <w:t>Html/css</w:t>
      </w:r>
      <w:r>
        <w:rPr>
          <w:rFonts w:hint="eastAsia" w:ascii="宋体" w:hAnsi="宋体" w:eastAsia="宋体"/>
          <w:b/>
          <w:sz w:val="24"/>
          <w:lang w:val="en-US" w:eastAsia="zh-CN"/>
        </w:rPr>
        <w:t>/less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  <w:lang w:val="en-US" w:eastAsia="zh-CN"/>
        </w:rPr>
        <w:t>静态页面布局与内容美化，公共样式提取</w:t>
      </w:r>
      <w:r>
        <w:rPr>
          <w:rFonts w:hint="eastAsia" w:ascii="宋体" w:hAnsi="宋体" w:eastAsia="宋体"/>
          <w:sz w:val="24"/>
        </w:rPr>
        <w:t>。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JavaScript</w:t>
      </w:r>
      <w:r>
        <w:rPr>
          <w:rFonts w:hint="eastAsia" w:ascii="宋体" w:hAnsi="宋体" w:eastAsia="宋体"/>
          <w:sz w:val="24"/>
          <w:lang w:val="en-US" w:eastAsia="zh-CN"/>
        </w:rPr>
        <w:t>：页面动态效果与输入内容校验的必须语言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Jquery</w:t>
      </w:r>
      <w:r>
        <w:rPr>
          <w:rFonts w:hint="eastAsia" w:ascii="宋体" w:hAnsi="宋体" w:eastAsia="宋体"/>
          <w:sz w:val="24"/>
          <w:lang w:val="en-US" w:eastAsia="zh-CN"/>
        </w:rPr>
        <w:t>:方便快捷的dom操作，完整封装的ajax请求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BootStrap</w:t>
      </w:r>
      <w:r>
        <w:rPr>
          <w:rFonts w:hint="eastAsia" w:ascii="宋体" w:hAnsi="宋体" w:eastAsia="宋体"/>
          <w:sz w:val="24"/>
          <w:lang w:val="en-US" w:eastAsia="zh-CN"/>
        </w:rPr>
        <w:t>:响应式页面设计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requir</w:t>
      </w:r>
      <w:r>
        <w:rPr>
          <w:rFonts w:ascii="宋体" w:hAnsi="宋体" w:eastAsia="宋体"/>
          <w:b/>
          <w:sz w:val="24"/>
        </w:rPr>
        <w:t>e.js</w:t>
      </w:r>
      <w:r>
        <w:rPr>
          <w:rFonts w:hint="eastAsia" w:ascii="宋体" w:hAnsi="宋体" w:eastAsia="宋体"/>
          <w:b/>
          <w:sz w:val="24"/>
        </w:rPr>
        <w:t>：</w:t>
      </w:r>
      <w:r>
        <w:rPr>
          <w:rFonts w:ascii="宋体" w:hAnsi="宋体" w:eastAsia="宋体"/>
          <w:sz w:val="24"/>
        </w:rPr>
        <w:t>RequireJS 是一个JavaScript模块加载器。</w:t>
      </w:r>
      <w:r>
        <w:rPr>
          <w:rFonts w:hint="eastAsia" w:ascii="宋体" w:hAnsi="宋体" w:eastAsia="宋体"/>
          <w:sz w:val="24"/>
        </w:rPr>
        <w:t>它采用AMD（异步模块加载机制）规范，</w:t>
      </w:r>
      <w:r>
        <w:rPr>
          <w:rFonts w:ascii="宋体" w:hAnsi="宋体" w:eastAsia="宋体"/>
          <w:sz w:val="24"/>
        </w:rPr>
        <w:t>它非常适合在浏览器中使用,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</w:rPr>
        <w:t>使用</w:t>
      </w:r>
      <w:r>
        <w:rPr>
          <w:rFonts w:ascii="宋体" w:hAnsi="宋体" w:eastAsia="宋体"/>
          <w:sz w:val="24"/>
        </w:rPr>
        <w:t>RequireJS加载模块化脚本将提高代码的加载速度和质量</w:t>
      </w:r>
      <w:r>
        <w:rPr>
          <w:rFonts w:hint="eastAsia" w:ascii="宋体" w:hAnsi="宋体" w:eastAsia="宋体"/>
          <w:sz w:val="24"/>
        </w:rPr>
        <w:t>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Less</w:t>
      </w:r>
      <w:r>
        <w:rPr>
          <w:rFonts w:hint="eastAsia" w:ascii="Helvetica" w:hAnsi="Helvetica" w:cs="Helvetica"/>
          <w:color w:val="333333"/>
          <w:szCs w:val="21"/>
        </w:rPr>
        <w:t>：</w:t>
      </w:r>
      <w:r>
        <w:rPr>
          <w:rFonts w:hint="eastAsia" w:ascii="宋体" w:hAnsi="宋体" w:eastAsia="宋体"/>
          <w:sz w:val="24"/>
        </w:rPr>
        <w:t>是一门 CSS 预处理语言，可以模块化css语言便于维护，修改。</w:t>
      </w:r>
    </w:p>
    <w:p>
      <w:pPr>
        <w:rPr>
          <w:rFonts w:ascii="宋体" w:hAnsi="宋体" w:eastAsia="宋体"/>
          <w:b/>
          <w:sz w:val="24"/>
        </w:rPr>
      </w:pPr>
    </w:p>
    <w:p>
      <w:pPr>
        <w:pStyle w:val="12"/>
        <w:shd w:val="clear" w:color="auto" w:fill="FFFFFF"/>
        <w:spacing w:before="0" w:beforeAutospacing="0" w:after="150" w:afterAutospacing="0"/>
      </w:pPr>
      <w:r>
        <w:rPr>
          <w:b/>
        </w:rPr>
        <w:t>V</w:t>
      </w:r>
      <w:r>
        <w:rPr>
          <w:rFonts w:hint="eastAsia"/>
          <w:b/>
        </w:rPr>
        <w:t>ue</w:t>
      </w:r>
      <w:r>
        <w:rPr>
          <w:rFonts w:hint="eastAsia"/>
        </w:rPr>
        <w:t>：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是一个构建数据驱动的 web 界面的渐进式框架。可以通过尽可能简单的 API 实现响应的数据绑定和组合的视图组件。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Vue-router</w:t>
      </w:r>
      <w:r>
        <w:rPr>
          <w:rFonts w:hint="eastAsia" w:ascii="宋体" w:hAnsi="宋体" w:eastAsia="宋体"/>
          <w:sz w:val="24"/>
          <w:lang w:val="en-US" w:eastAsia="zh-CN"/>
        </w:rPr>
        <w:t>:单页应用程序前端路由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Vuex:</w:t>
      </w:r>
      <w:r>
        <w:rPr>
          <w:rFonts w:hint="eastAsia" w:ascii="宋体" w:hAnsi="宋体" w:eastAsia="宋体"/>
          <w:sz w:val="24"/>
          <w:lang w:val="en-US" w:eastAsia="zh-CN"/>
        </w:rPr>
        <w:t>大型企业级应用多模块复杂交互数据统一管理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vue插件:</w:t>
      </w:r>
      <w:r>
        <w:rPr>
          <w:rFonts w:hint="eastAsia" w:ascii="宋体" w:hAnsi="宋体" w:eastAsia="宋体"/>
          <w:sz w:val="24"/>
        </w:rPr>
        <w:t>为完成某一个特定的功能，基于vue代码库编写的一个完整的程序代码文件。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jq插件:</w:t>
      </w:r>
      <w:r>
        <w:rPr>
          <w:rFonts w:hint="eastAsia" w:ascii="宋体" w:hAnsi="宋体" w:eastAsia="宋体"/>
          <w:sz w:val="24"/>
        </w:rPr>
        <w:t>为完成某一个特定的功能，基于jquery代码库编写的一个完整的程序代码文件。</w:t>
      </w:r>
    </w:p>
    <w:p>
      <w:pPr>
        <w:rPr>
          <w:rFonts w:hint="eastAsia"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Arial" w:hAnsi="Arial" w:cs="Arial"/>
          <w:color w:val="333333"/>
          <w:sz w:val="24"/>
          <w:shd w:val="clear" w:color="auto" w:fill="FFFFFF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技术架构图</w:t>
      </w:r>
    </w:p>
    <w:p>
      <w:pPr>
        <w:spacing w:line="360" w:lineRule="auto"/>
        <w:ind w:firstLine="480" w:firstLineChars="200"/>
        <w:rPr>
          <w:rFonts w:hint="eastAsia" w:ascii="Arial" w:hAnsi="Arial" w:cs="Arial"/>
          <w:color w:val="333333"/>
          <w:sz w:val="24"/>
          <w:shd w:val="clear" w:color="auto" w:fill="FFFFFF"/>
        </w:rPr>
      </w:pPr>
      <w:r>
        <w:drawing>
          <wp:inline distT="0" distB="0" distL="0" distR="0">
            <wp:extent cx="5274310" cy="5805170"/>
            <wp:effectExtent l="0" t="0" r="2540" b="5080"/>
            <wp:docPr id="10" name="图片 10" descr="C:\Users\admin\AppData\Local\Microsoft\Windows\INetCache\Content.Word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\AppData\Local\Microsoft\Windows\INetCache\Content.Word\未标题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页面流程图：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注册页面流程图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438525" cy="5734050"/>
            <wp:effectExtent l="0" t="0" r="9525" b="0"/>
            <wp:docPr id="21" name="图片 21" descr="C:\Users\admin\Documents\Tencent Files\857977844\Image\Group\R]T{J4@IUG~T9O4@Y0F6%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\Documents\Tencent Files\857977844\Image\Group\R]T{J4@IUG~T9O4@Y0F6%~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4"/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重置密码流程图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562600" cy="6543675"/>
            <wp:effectExtent l="0" t="0" r="0" b="9525"/>
            <wp:docPr id="22" name="图片 22" descr="C:\Users\admin\Documents\Tencent Files\857977844\Image\Group\C$$UX6F5N@8BZP9}HR1J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\Documents\Tencent Files\857977844\Image\Group\C$$UX6F5N@8BZP9}HR1JN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登录页面流程图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105275" cy="6296025"/>
            <wp:effectExtent l="0" t="0" r="9525" b="9525"/>
            <wp:docPr id="20" name="图片 20" descr="C:\Users\admin\Documents\Tencent Files\857977844\Image\Group\V9{BNC}]SAS3YZC3VY%_F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ocuments\Tencent Files\857977844\Image\Group\V9{BNC}]SAS3YZC3VY%_F5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维护购物车流程图</w:t>
      </w:r>
    </w:p>
    <w:p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2405" cy="2886075"/>
            <wp:effectExtent l="0" t="0" r="4445" b="0"/>
            <wp:docPr id="13" name="图片 13" descr="C:\Users\admin\Documents\Tencent Files\857977844\Image\Group\FUB{ZZG9VSV7ZK48PAAWT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\Documents\Tencent Files\857977844\Image\Group\FUB{ZZG9VSV7ZK48PAAWT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041" cy="289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购买流程图</w:t>
      </w:r>
    </w:p>
    <w:p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257550" cy="4419600"/>
            <wp:effectExtent l="0" t="0" r="0" b="0"/>
            <wp:docPr id="3" name="图片 3" descr="C:\Users\admin\Documents\Tencent Files\857977844\Image\Group\TMXZ58EXMZ(KJ%(A0O2~Y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ocuments\Tencent Files\857977844\Image\Group\TMXZ58EXMZ(KJ%(A0O2~Y2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浏览商品详情流程图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952875" cy="5181600"/>
            <wp:effectExtent l="0" t="0" r="9525" b="0"/>
            <wp:docPr id="19" name="图片 19" descr="C:\Users\admin\Documents\Tencent Files\857977844\Image\Group\}I0YL~GL$YFR1~6`L(B}%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\Documents\Tencent Files\857977844\Image\Group\}I0YL~GL$YFR1~6`L(B}%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立即购买流程图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3619500" cy="4543425"/>
            <wp:effectExtent l="0" t="0" r="0" b="9525"/>
            <wp:docPr id="18" name="图片 18" descr="C:\Users\admin\AppData\Local\Microsoft\Windows\INetCache\Content.Word\%{XK[JYK8[PTQ9(%3CC~T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\AppData\Local\Microsoft\Windows\INetCache\Content.Word\%{XK[JYK8[PTQ9(%3CC~T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结算流程图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238500" cy="5219700"/>
            <wp:effectExtent l="0" t="0" r="0" b="0"/>
            <wp:docPr id="14" name="图片 14" descr="C:\Users\admin\Documents\Tencent Files\857977844\Image\Group\P0)2}HS8_UXPU`}%)40XL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\Documents\Tencent Files\857977844\Image\Group\P0)2}HS8_UXPU`}%)40XLX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立即支付流程图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067300" cy="5143500"/>
            <wp:effectExtent l="0" t="0" r="0" b="0"/>
            <wp:docPr id="2" name="图片 2" descr="C:\Users\admin\Documents\Tencent Files\857977844\Image\Group\E@6}~UX$C$QC2{R({@H[A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ocuments\Tencent Files\857977844\Image\Group\E@6}~UX$C$QC2{R({@H[A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/>
    <w:p/>
    <w:p/>
    <w:p/>
    <w:p/>
    <w:p/>
    <w:p/>
    <w:p/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相关功能模块的设计与实现</w:t>
      </w:r>
      <w:bookmarkStart w:id="2" w:name="_Hlk479768840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022"/>
        <w:gridCol w:w="4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功能类别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子功能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39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首页管理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首页管理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登录按钮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点击可跳转至登录页面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快速注册按钮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点击可进入新用户注册页面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购物车按钮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显示购物车已有产品数量，点击可跳转至购物车页面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服务商入口按钮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点击可跳转至服务商页面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当前城市切换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用户可通过点击切换城市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搜索框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用户可根据关键字搜索产品或店铺详细信息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顶部导航栏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Hover变蓝，点击可跳转至详情页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侧边栏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</w:rPr>
              <w:t>over可分类显示子菜单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侧边栏子菜单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分类显示产品,点击可跳转至详情页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明星产品推荐栏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</w:rPr>
              <w:t>over阴影效果，显示产品名称，简介，售价，横向显示，一行共四个，点击可跳转至产品详情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初创企业必备栏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</w:rPr>
              <w:t>over阴影效果，显示企业logo，产品名，简介，售价及查看详情按钮，点击按钮可跳转至详情页，横向显示，一行共四个，点击可跳转至产品详情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知识产权栏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静态显示知识产权介绍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分签显示推荐服务商和推荐服务，点击变蓝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推荐栏详情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hint="eastAsia" w:ascii="宋体" w:hAnsi="宋体"/>
                <w:sz w:val="28"/>
                <w:szCs w:val="28"/>
              </w:rPr>
              <w:t>over阴影效果，显示企业logo，产品介绍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合作伙伴栏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静态显示合作伙伴信息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底部详情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静态显示网站邮箱地址电话二维码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登录管理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手机号输入框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输入登录手机号，数字，字数验证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密码输入框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输入密码，不可为空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验证码获取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进入页面随机显示图片，点击可刷新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验证码输入框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输入验证码，不可为空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立即登录按钮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点击，匹配成功跳转至首页，失败显示提示信息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忘记密码按钮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点击跳转至找回密码页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立即注册按钮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ind w:firstLine="560" w:firstLineChars="2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注册管理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手机号输入框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输入登录手机号，数字，字数验证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验证码获取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进入页面随机显示图片，点击可刷新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验证码输入框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输入验证码，不可为空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短信验证码获取按钮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短信验证码输入框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输入验证码，不可为空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省市区下拉框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通过下拉菜单点击选取省市区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密码框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输入设置密码，不可为空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立即注册按钮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点击，信息填写完整可跳转至登录页面，否则显示提示信息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直接登录按钮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找回密码页面管理</w:t>
            </w: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找回密码页面管理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手机号输入框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输入登录手机号，数字，长度验证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验证码获取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进入页面随机显示图片，点击可刷新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验证码输入框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输入验证码，不可为空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短信验证码获取按钮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短信验证码输入框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输入验证码，不可为空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密码输入框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输入密码，不可为空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确认密码输入框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输入密码，不可为空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确认修改按钮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显示提示信息，利用定时器跳转回登录页面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返回登录按钮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列表页管理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服务分类按钮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点击增加背景色，选择服务类别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类型按钮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点击增加背景色，选择类型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服务区域按钮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下拉框显示选择省市区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产品详情列表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默认按综合排序显示商品详情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价格按钮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点击商品列表按价格排序显示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页面按钮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点击跳转至上一页或者下一页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商品详情页管理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商品简介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显示商品名称，介绍，价格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类型按钮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点击可选择商品类型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数量框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点击增加或减伤商品数量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立即购买按钮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点击跳转至订单页面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加入购物车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顶部购物车数量变化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分签管理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分签显示服务内容和商品评价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马上资讯按钮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显示电话咨询详情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查看服务商按钮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点击跳转至店铺首页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购物车页面管理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商品详情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表格显示商品公司，名称，价格等详情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删除按钮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数量按钮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点击可更改商品数量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金额显示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显示所选商品金额，动态更改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继续购物按钮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点击返回之前浏览页面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去结算按钮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点击跳转至支付页面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热门服务列表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点击可跳转至该商品详情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订单页面管理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订单详情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显示订单编号及创建日期，点击订单明细服务名称、单价、数量和总额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支付方式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点击可切换支付方式并跳转至支付页面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支付失败页面管理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详情显示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返回支付页按钮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点击跳转回订单支付页面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支付成功页面管理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详情显示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显示成功，及订单号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加盟页面管理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页签切换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鼠标滑过图片时展示相应内容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店铺页面管理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店铺列表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展示店铺logo、名称、信誉、地址、评价及主要服务内容，点击“进入店铺”进入店铺首页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店铺首页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展示企业详细信息及公司介绍，分页展示每个服务的内容及价格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会员页面管理</w:t>
            </w: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会员订单页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搜索框输入订单号或模糊日期搜索订单，下方展示订单列表，订单列表展示企业logo、名称、服务内容、价格以及订单状态，点击“删除订单”弹出提示框，点击确定，删除该订单，取消则返回订单页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4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用户评价页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分签显示已评价和未评价订单，每个部分分页显示订单，未评价页点击去评价可跳转至评价页面，评价页面展示服务单号、购买内容及购买时间，可选择评价等级及评分并附加感受内容，点击提交可将评价内容上传至后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24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账户设置</w:t>
            </w:r>
          </w:p>
        </w:tc>
        <w:tc>
          <w:tcPr>
            <w:tcW w:w="4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分签显示账户设置和修改密码，账户设置页可修改用户头像、姓名、性别、邮箱及所在地区，点击保存将用户信息存储；修改密码页需输入旧密码，再输入新密码并确认，点击保存可修改密码</w:t>
            </w:r>
          </w:p>
        </w:tc>
      </w:tr>
      <w:bookmarkEnd w:id="2"/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信达开发环境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Style w:val="26"/>
          <w:rFonts w:hint="eastAsia"/>
          <w:b w:val="0"/>
          <w:bCs w:val="0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文件结构规划</w:t>
      </w:r>
      <w:r>
        <w:rPr>
          <w:rStyle w:val="26"/>
          <w:rFonts w:hint="eastAsia"/>
          <w:b w:val="0"/>
          <w:bCs w:val="0"/>
        </w:rPr>
        <w:t>：</w:t>
      </w:r>
    </w:p>
    <w:p>
      <w:r>
        <w:drawing>
          <wp:inline distT="0" distB="0" distL="114300" distR="114300">
            <wp:extent cx="2628265" cy="6924040"/>
            <wp:effectExtent l="0" t="0" r="63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92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Xinda：工程文件夹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Build：webpack模块加载配置，包括入口模块，html加载器，css加载器，js加载器，vue加载器等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Config：服务启动相关配置，包括服务启动端口，开发与生产环境，打包路径等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Node_modules：nodejs模块默认文件夹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Src：主要工作目录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Assets:资源以及数据目录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Components:组件目录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Router:路由配置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Static:静态资源目录，例如图片，字体，视频，音频</w:t>
      </w:r>
    </w:p>
    <w:p>
      <w:pPr>
        <w:rPr>
          <w:rFonts w:ascii="宋体" w:hAnsi="宋体" w:eastAsia="宋体"/>
          <w:sz w:val="24"/>
        </w:rPr>
      </w:pPr>
      <w:r>
        <w:rPr>
          <w:rFonts w:hint="eastAsia"/>
          <w:lang w:val="en-US" w:eastAsia="zh-CN"/>
        </w:rPr>
        <w:t>Package.json：nodejs依赖包配置文件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公共</w:t>
      </w:r>
      <w:r>
        <w:rPr>
          <w:rFonts w:hint="eastAsia"/>
          <w:sz w:val="28"/>
          <w:szCs w:val="28"/>
          <w:lang w:val="en-US" w:eastAsia="zh-CN"/>
        </w:rPr>
        <w:t>类提取</w:t>
      </w:r>
      <w:r>
        <w:rPr>
          <w:rFonts w:hint="eastAsia"/>
          <w:sz w:val="28"/>
          <w:szCs w:val="28"/>
        </w:rPr>
        <w:t>：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①</w:t>
      </w:r>
      <w:r>
        <w:rPr>
          <w:rFonts w:hint="eastAsia" w:ascii="宋体" w:hAnsi="宋体" w:eastAsia="宋体"/>
          <w:sz w:val="24"/>
        </w:rPr>
        <w:t>html</w:t>
      </w:r>
      <w:r>
        <w:rPr>
          <w:rFonts w:ascii="宋体" w:hAnsi="宋体" w:eastAsia="宋体"/>
          <w:sz w:val="24"/>
        </w:rPr>
        <w:t>:</w:t>
      </w:r>
      <w:r>
        <w:rPr>
          <w:rFonts w:hint="eastAsia" w:ascii="宋体" w:hAnsi="宋体" w:eastAsia="宋体"/>
          <w:sz w:val="24"/>
          <w:lang w:val="en-US" w:eastAsia="zh-CN"/>
        </w:rPr>
        <w:t>对于不同页面相同的界面布局，可提取公共布局html，方便维护与开发</w:t>
      </w:r>
      <w:r>
        <w:rPr>
          <w:rFonts w:hint="eastAsia" w:ascii="宋体" w:hAnsi="宋体" w:eastAsia="宋体"/>
          <w:sz w:val="24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</w:rPr>
      </w:pP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②</w:t>
      </w:r>
      <w:r>
        <w:rPr>
          <w:rFonts w:hint="eastAsia" w:ascii="宋体" w:hAnsi="宋体" w:eastAsia="宋体"/>
          <w:sz w:val="24"/>
        </w:rPr>
        <w:t>css：使用less</w:t>
      </w:r>
      <w:r>
        <w:rPr>
          <w:rFonts w:hint="eastAsia" w:ascii="宋体" w:hAnsi="宋体" w:eastAsia="宋体"/>
          <w:sz w:val="24"/>
          <w:lang w:val="en-US" w:eastAsia="zh-CN"/>
        </w:rPr>
        <w:t>预编译css，方便提取公共样式属性，定义统一的函数，统一处理相同规则不同属性值的样式集合</w:t>
      </w:r>
      <w:r>
        <w:rPr>
          <w:rFonts w:hint="eastAsia" w:ascii="宋体" w:hAnsi="宋体" w:eastAsia="宋体"/>
          <w:sz w:val="24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sz w:val="24"/>
        </w:rPr>
      </w:pPr>
    </w:p>
    <w:p>
      <w:pPr>
        <w:numPr>
          <w:numId w:val="0"/>
        </w:numPr>
        <w:ind w:leftChars="0"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③</w:t>
      </w:r>
      <w:r>
        <w:rPr>
          <w:rFonts w:hint="eastAsia" w:ascii="宋体" w:hAnsi="宋体" w:eastAsia="宋体"/>
          <w:sz w:val="24"/>
        </w:rPr>
        <w:t>js：</w:t>
      </w:r>
      <w:r>
        <w:rPr>
          <w:rFonts w:hint="eastAsia" w:ascii="宋体" w:hAnsi="宋体" w:eastAsia="宋体"/>
          <w:sz w:val="24"/>
          <w:lang w:val="en-US" w:eastAsia="zh-CN"/>
        </w:rPr>
        <w:t>业务逻辑功能提取与抽象，相同的业务逻辑予以公共化，在业务逻辑基础之上去抽取抽象的公共工具，例如常用的手机号码校验，验证码发送，数据排序，自动完成等等</w:t>
      </w:r>
      <w:r>
        <w:rPr>
          <w:rFonts w:hint="eastAsia" w:ascii="宋体" w:hAnsi="宋体" w:eastAsia="宋体"/>
          <w:sz w:val="24"/>
        </w:rPr>
        <w:t>。</w:t>
      </w:r>
    </w:p>
    <w:p>
      <w:pPr>
        <w:rPr>
          <w:rFonts w:ascii="宋体" w:hAnsi="宋体" w:eastAsia="宋体"/>
          <w:sz w:val="24"/>
        </w:rPr>
      </w:pPr>
      <w:bookmarkStart w:id="3" w:name="_GoBack"/>
      <w:bookmarkEnd w:id="3"/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6250989"/>
    </w:sdtPr>
    <w:sdtContent>
      <w:sdt>
        <w:sdtPr>
          <w:id w:val="-1705238520"/>
        </w:sdtPr>
        <w:sdtContent>
          <w:p>
            <w:pPr>
              <w:pStyle w:val="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4A53"/>
    <w:multiLevelType w:val="singleLevel"/>
    <w:tmpl w:val="591D4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1D5214"/>
    <w:multiLevelType w:val="multilevel"/>
    <w:tmpl w:val="591D5214"/>
    <w:lvl w:ilvl="0" w:tentative="0">
      <w:start w:val="1"/>
      <w:numFmt w:val="decimal"/>
      <w:lvlText w:val="6.%1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1D5804"/>
    <w:multiLevelType w:val="multilevel"/>
    <w:tmpl w:val="591D5804"/>
    <w:lvl w:ilvl="0" w:tentative="0">
      <w:start w:val="1"/>
      <w:numFmt w:val="decimal"/>
      <w:lvlText w:val="8.%1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75"/>
    <w:rsid w:val="00104591"/>
    <w:rsid w:val="0017699A"/>
    <w:rsid w:val="001C2B4B"/>
    <w:rsid w:val="0021181B"/>
    <w:rsid w:val="00255401"/>
    <w:rsid w:val="002610D4"/>
    <w:rsid w:val="00261FE9"/>
    <w:rsid w:val="00285878"/>
    <w:rsid w:val="00311C52"/>
    <w:rsid w:val="003F7C57"/>
    <w:rsid w:val="00411FA3"/>
    <w:rsid w:val="004147B5"/>
    <w:rsid w:val="00461474"/>
    <w:rsid w:val="00463646"/>
    <w:rsid w:val="004C0BF3"/>
    <w:rsid w:val="00611775"/>
    <w:rsid w:val="0067278B"/>
    <w:rsid w:val="006910FF"/>
    <w:rsid w:val="006F072C"/>
    <w:rsid w:val="00767553"/>
    <w:rsid w:val="00772D37"/>
    <w:rsid w:val="007F3225"/>
    <w:rsid w:val="00807B94"/>
    <w:rsid w:val="00885F17"/>
    <w:rsid w:val="008937FE"/>
    <w:rsid w:val="008F0889"/>
    <w:rsid w:val="0090295D"/>
    <w:rsid w:val="00936235"/>
    <w:rsid w:val="009941AE"/>
    <w:rsid w:val="009A474A"/>
    <w:rsid w:val="009E56E7"/>
    <w:rsid w:val="009F4AD3"/>
    <w:rsid w:val="00A242E0"/>
    <w:rsid w:val="00A350FD"/>
    <w:rsid w:val="00AC7782"/>
    <w:rsid w:val="00AD00A3"/>
    <w:rsid w:val="00AE387A"/>
    <w:rsid w:val="00B2615A"/>
    <w:rsid w:val="00B55800"/>
    <w:rsid w:val="00B7062F"/>
    <w:rsid w:val="00B773CB"/>
    <w:rsid w:val="00BF50C0"/>
    <w:rsid w:val="00C03BF0"/>
    <w:rsid w:val="00C4028C"/>
    <w:rsid w:val="00CA2496"/>
    <w:rsid w:val="00CD3569"/>
    <w:rsid w:val="00D62931"/>
    <w:rsid w:val="00E24954"/>
    <w:rsid w:val="00E30418"/>
    <w:rsid w:val="00E443F6"/>
    <w:rsid w:val="00E85217"/>
    <w:rsid w:val="00FC28A5"/>
    <w:rsid w:val="040059A3"/>
    <w:rsid w:val="04557025"/>
    <w:rsid w:val="094C7E48"/>
    <w:rsid w:val="09E76534"/>
    <w:rsid w:val="09FE2E49"/>
    <w:rsid w:val="0B8E50A5"/>
    <w:rsid w:val="0C332B5E"/>
    <w:rsid w:val="0CAB7E78"/>
    <w:rsid w:val="0F8F1388"/>
    <w:rsid w:val="10CF0C7E"/>
    <w:rsid w:val="10E421FB"/>
    <w:rsid w:val="10F95374"/>
    <w:rsid w:val="115E77B0"/>
    <w:rsid w:val="12211A1E"/>
    <w:rsid w:val="1245070F"/>
    <w:rsid w:val="13506840"/>
    <w:rsid w:val="14C60502"/>
    <w:rsid w:val="14EF4EC5"/>
    <w:rsid w:val="155C5200"/>
    <w:rsid w:val="18291570"/>
    <w:rsid w:val="18CD3B1A"/>
    <w:rsid w:val="19564C3E"/>
    <w:rsid w:val="1DD922DA"/>
    <w:rsid w:val="1E2405E6"/>
    <w:rsid w:val="204C6C2A"/>
    <w:rsid w:val="21E37D75"/>
    <w:rsid w:val="23467E59"/>
    <w:rsid w:val="257C19A5"/>
    <w:rsid w:val="25D141FB"/>
    <w:rsid w:val="263E3B43"/>
    <w:rsid w:val="264A16FB"/>
    <w:rsid w:val="27DD4070"/>
    <w:rsid w:val="28254766"/>
    <w:rsid w:val="29AB7AB1"/>
    <w:rsid w:val="29D37C4D"/>
    <w:rsid w:val="29E551A7"/>
    <w:rsid w:val="29FE07FA"/>
    <w:rsid w:val="2CAB0F68"/>
    <w:rsid w:val="31FE71D4"/>
    <w:rsid w:val="33077A7D"/>
    <w:rsid w:val="34AB4C0A"/>
    <w:rsid w:val="34C541C2"/>
    <w:rsid w:val="34F5102E"/>
    <w:rsid w:val="35240D80"/>
    <w:rsid w:val="38692144"/>
    <w:rsid w:val="38A264A6"/>
    <w:rsid w:val="39923380"/>
    <w:rsid w:val="39A167CB"/>
    <w:rsid w:val="3AC47489"/>
    <w:rsid w:val="3B50761C"/>
    <w:rsid w:val="3C195BED"/>
    <w:rsid w:val="3DBE147A"/>
    <w:rsid w:val="3E93688E"/>
    <w:rsid w:val="3F8B76E6"/>
    <w:rsid w:val="41AD71AB"/>
    <w:rsid w:val="45C37B97"/>
    <w:rsid w:val="45DA311E"/>
    <w:rsid w:val="4729214C"/>
    <w:rsid w:val="474D0B95"/>
    <w:rsid w:val="47ED53FB"/>
    <w:rsid w:val="48F81D51"/>
    <w:rsid w:val="4BD824AA"/>
    <w:rsid w:val="4DAE6F41"/>
    <w:rsid w:val="4DD75D8C"/>
    <w:rsid w:val="4F552688"/>
    <w:rsid w:val="50156623"/>
    <w:rsid w:val="516F6A10"/>
    <w:rsid w:val="51F305D1"/>
    <w:rsid w:val="531761AF"/>
    <w:rsid w:val="538A2126"/>
    <w:rsid w:val="540827EA"/>
    <w:rsid w:val="54634705"/>
    <w:rsid w:val="54784EC3"/>
    <w:rsid w:val="54D946A6"/>
    <w:rsid w:val="557470FE"/>
    <w:rsid w:val="56D729CE"/>
    <w:rsid w:val="5914159E"/>
    <w:rsid w:val="591E1D65"/>
    <w:rsid w:val="59C560F0"/>
    <w:rsid w:val="59F3753C"/>
    <w:rsid w:val="5E986F0C"/>
    <w:rsid w:val="5EDA59BF"/>
    <w:rsid w:val="610423AA"/>
    <w:rsid w:val="62546D67"/>
    <w:rsid w:val="62B3365E"/>
    <w:rsid w:val="62CB3D5B"/>
    <w:rsid w:val="6461193A"/>
    <w:rsid w:val="64FD5171"/>
    <w:rsid w:val="673D59A8"/>
    <w:rsid w:val="68B90D74"/>
    <w:rsid w:val="6A4F7FD3"/>
    <w:rsid w:val="6A591331"/>
    <w:rsid w:val="6BFE0578"/>
    <w:rsid w:val="6C7C5452"/>
    <w:rsid w:val="6D495BF1"/>
    <w:rsid w:val="6DC6794A"/>
    <w:rsid w:val="6EA5238B"/>
    <w:rsid w:val="6EC67112"/>
    <w:rsid w:val="6F6F6821"/>
    <w:rsid w:val="73123EDF"/>
    <w:rsid w:val="74E65012"/>
    <w:rsid w:val="76EA72D3"/>
    <w:rsid w:val="783D0064"/>
    <w:rsid w:val="78B71783"/>
    <w:rsid w:val="7A25678A"/>
    <w:rsid w:val="7B14782D"/>
    <w:rsid w:val="7CD97135"/>
    <w:rsid w:val="7D5322EA"/>
    <w:rsid w:val="7DB42F4A"/>
    <w:rsid w:val="7EB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spacing w:before="340" w:after="330" w:line="578" w:lineRule="auto"/>
      <w:ind w:firstLine="200" w:firstLineChars="200"/>
      <w:outlineLvl w:val="0"/>
    </w:pPr>
    <w:rPr>
      <w:rFonts w:ascii="Cambria" w:hAnsi="Cambria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line="300" w:lineRule="auto"/>
      <w:ind w:left="840" w:leftChars="400" w:firstLine="200" w:firstLineChars="200"/>
    </w:pPr>
    <w:rPr>
      <w:rFonts w:ascii="Cambria" w:hAnsi="Cambria" w:eastAsia="宋体" w:cs="Times New Roman"/>
      <w:kern w:val="0"/>
      <w:sz w:val="24"/>
      <w:szCs w:val="22"/>
    </w:rPr>
  </w:style>
  <w:style w:type="paragraph" w:styleId="8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widowControl/>
      <w:spacing w:line="300" w:lineRule="auto"/>
      <w:ind w:firstLine="200" w:firstLineChars="200"/>
    </w:pPr>
    <w:rPr>
      <w:rFonts w:ascii="Cambria" w:hAnsi="Cambria" w:eastAsia="宋体" w:cs="Times New Roman"/>
      <w:kern w:val="0"/>
      <w:sz w:val="24"/>
      <w:szCs w:val="22"/>
    </w:rPr>
  </w:style>
  <w:style w:type="paragraph" w:styleId="11">
    <w:name w:val="toc 2"/>
    <w:basedOn w:val="1"/>
    <w:next w:val="1"/>
    <w:qFormat/>
    <w:uiPriority w:val="39"/>
    <w:pPr>
      <w:widowControl/>
      <w:spacing w:line="300" w:lineRule="auto"/>
      <w:ind w:left="420" w:leftChars="200" w:firstLine="200" w:firstLineChars="200"/>
    </w:pPr>
    <w:rPr>
      <w:rFonts w:ascii="Cambria" w:hAnsi="Cambria" w:eastAsia="宋体" w:cs="Times New Roman"/>
      <w:kern w:val="0"/>
      <w:sz w:val="24"/>
      <w:szCs w:val="22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Hyperlink"/>
    <w:uiPriority w:val="99"/>
    <w:rPr>
      <w:color w:val="000099"/>
      <w:u w:val="none"/>
    </w:rPr>
  </w:style>
  <w:style w:type="character" w:customStyle="1" w:styleId="17">
    <w:name w:val="页眉 字符"/>
    <w:basedOn w:val="14"/>
    <w:link w:val="9"/>
    <w:uiPriority w:val="0"/>
    <w:rPr>
      <w:kern w:val="2"/>
      <w:sz w:val="18"/>
      <w:szCs w:val="18"/>
    </w:rPr>
  </w:style>
  <w:style w:type="character" w:customStyle="1" w:styleId="18">
    <w:name w:val="页脚 字符"/>
    <w:basedOn w:val="14"/>
    <w:link w:val="8"/>
    <w:uiPriority w:val="99"/>
    <w:rPr>
      <w:kern w:val="2"/>
      <w:sz w:val="18"/>
      <w:szCs w:val="18"/>
    </w:rPr>
  </w:style>
  <w:style w:type="character" w:customStyle="1" w:styleId="19">
    <w:name w:val="标题 1 字符"/>
    <w:basedOn w:val="14"/>
    <w:uiPriority w:val="0"/>
    <w:rPr>
      <w:b/>
      <w:bCs/>
      <w:kern w:val="44"/>
      <w:sz w:val="44"/>
      <w:szCs w:val="44"/>
    </w:rPr>
  </w:style>
  <w:style w:type="character" w:customStyle="1" w:styleId="20">
    <w:name w:val="标题 1 字符1"/>
    <w:link w:val="2"/>
    <w:uiPriority w:val="9"/>
    <w:rPr>
      <w:rFonts w:ascii="Cambria" w:hAnsi="Cambria" w:eastAsia="宋体" w:cs="Times New Roman"/>
      <w:b/>
      <w:bCs/>
      <w:kern w:val="44"/>
      <w:sz w:val="44"/>
      <w:szCs w:val="44"/>
    </w:rPr>
  </w:style>
  <w:style w:type="paragraph" w:customStyle="1" w:styleId="21">
    <w:name w:val="No Spacing"/>
    <w:qFormat/>
    <w:uiPriority w:val="1"/>
    <w:pPr>
      <w:ind w:firstLine="200" w:firstLineChars="200"/>
      <w:jc w:val="both"/>
    </w:pPr>
    <w:rPr>
      <w:rFonts w:ascii="Cambria" w:hAnsi="Cambria" w:eastAsia="宋体" w:cs="Times New Roman"/>
      <w:sz w:val="24"/>
      <w:szCs w:val="22"/>
      <w:lang w:val="en-US" w:eastAsia="zh-CN" w:bidi="ar-SA"/>
    </w:rPr>
  </w:style>
  <w:style w:type="character" w:customStyle="1" w:styleId="22">
    <w:name w:val="apple-converted-space"/>
    <w:basedOn w:val="14"/>
    <w:uiPriority w:val="0"/>
  </w:style>
  <w:style w:type="character" w:customStyle="1" w:styleId="23">
    <w:name w:val="标题 字符"/>
    <w:basedOn w:val="14"/>
    <w:link w:val="1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2 字符"/>
    <w:basedOn w:val="14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3 字符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26">
    <w:name w:val="标题 4 字符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7">
    <w:name w:val="标题 5 字符"/>
    <w:basedOn w:val="14"/>
    <w:link w:val="6"/>
    <w:uiPriority w:val="0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588</Words>
  <Characters>3356</Characters>
  <Lines>27</Lines>
  <Paragraphs>7</Paragraphs>
  <TotalTime>0</TotalTime>
  <ScaleCrop>false</ScaleCrop>
  <LinksUpToDate>false</LinksUpToDate>
  <CharactersWithSpaces>3937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2017-03-28T08:34:00Z</dcterms:created>
  <dc:creator>Administrator</dc:creator>
  <cp:lastModifiedBy>胡文飞</cp:lastModifiedBy>
  <dcterms:modified xsi:type="dcterms:W3CDTF">2017-05-18T08:21:51Z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