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0CC7" w14:paraId="043E6E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7377"/>
            <w:tcMar>
              <w:top w:w="500" w:type="dxa"/>
              <w:left w:w="500" w:type="dxa"/>
              <w:bottom w:w="500" w:type="dxa"/>
              <w:right w:w="500" w:type="dxa"/>
            </w:tcMar>
          </w:tcPr>
          <w:p w14:paraId="34CEF1D5" w14:textId="77777777" w:rsidR="00440CC7" w:rsidRDefault="00000000">
            <w:pPr>
              <w:jc w:val="center"/>
            </w:pPr>
            <w:r>
              <w:rPr>
                <w:rFonts w:ascii="Arial" w:eastAsia="Arial" w:hAnsi="Arial" w:cs="Arial"/>
                <w:b/>
                <w:bCs/>
                <w:color w:val="FFFFFF"/>
                <w:sz w:val="64"/>
                <w:szCs w:val="64"/>
              </w:rPr>
              <w:t>PORTFOLIO</w:t>
            </w:r>
          </w:p>
          <w:p w14:paraId="02205239" w14:textId="77777777" w:rsidR="00440CC7" w:rsidRDefault="00000000">
            <w:pPr>
              <w:spacing w:before="120"/>
              <w:jc w:val="center"/>
            </w:pPr>
            <w:r>
              <w:rPr>
                <w:rFonts w:ascii="Arial" w:eastAsia="Arial" w:hAnsi="Arial" w:cs="Arial"/>
                <w:color w:val="D4F1F4"/>
                <w:sz w:val="32"/>
                <w:szCs w:val="32"/>
              </w:rPr>
              <w:t>AI Data Training &amp; Annotation</w:t>
            </w:r>
          </w:p>
          <w:p w14:paraId="2CFF0004" w14:textId="77777777" w:rsidR="00440CC7" w:rsidRDefault="00000000">
            <w:pPr>
              <w:spacing w:before="200"/>
              <w:jc w:val="center"/>
            </w:pPr>
            <w:r>
              <w:rPr>
                <w:rFonts w:ascii="Arial" w:eastAsia="Arial" w:hAnsi="Arial" w:cs="Arial"/>
                <w:color w:val="5FC3CB"/>
                <w:sz w:val="24"/>
                <w:szCs w:val="24"/>
              </w:rPr>
              <w:t>──────────────────────────────────</w:t>
            </w:r>
          </w:p>
          <w:p w14:paraId="4DB072D8" w14:textId="77777777" w:rsidR="00440CC7" w:rsidRDefault="00000000">
            <w:pPr>
              <w:spacing w:before="200"/>
              <w:jc w:val="center"/>
            </w:pPr>
            <w:proofErr w:type="spellStart"/>
            <w:r>
              <w:rPr>
                <w:rFonts w:ascii="Arial" w:eastAsia="Arial" w:hAnsi="Arial" w:cs="Arial"/>
                <w:b/>
                <w:bCs/>
                <w:color w:val="FFFFFF"/>
                <w:sz w:val="40"/>
                <w:szCs w:val="40"/>
              </w:rPr>
              <w:t>Siphira</w:t>
            </w:r>
            <w:proofErr w:type="spellEnd"/>
            <w:r>
              <w:rPr>
                <w:rFonts w:ascii="Arial" w:eastAsia="Arial" w:hAnsi="Arial" w:cs="Arial"/>
                <w:b/>
                <w:bCs/>
                <w:color w:val="FFFFFF"/>
                <w:sz w:val="40"/>
                <w:szCs w:val="40"/>
              </w:rPr>
              <w:t xml:space="preserve"> Wanjiku</w:t>
            </w:r>
          </w:p>
          <w:p w14:paraId="0532ADB3" w14:textId="77777777" w:rsidR="00440CC7" w:rsidRDefault="00000000">
            <w:pPr>
              <w:spacing w:before="100"/>
              <w:jc w:val="center"/>
            </w:pPr>
            <w:proofErr w:type="gramStart"/>
            <w:r>
              <w:rPr>
                <w:rFonts w:ascii="Arial" w:eastAsia="Arial" w:hAnsi="Arial" w:cs="Arial"/>
                <w:color w:val="D4F1F4"/>
                <w:sz w:val="21"/>
                <w:szCs w:val="21"/>
              </w:rPr>
              <w:t>siphirawanjiku0@gmail.com  ·</w:t>
            </w:r>
            <w:proofErr w:type="gramEnd"/>
            <w:r>
              <w:rPr>
                <w:rFonts w:ascii="Arial" w:eastAsia="Arial" w:hAnsi="Arial" w:cs="Arial"/>
                <w:color w:val="D4F1F4"/>
                <w:sz w:val="21"/>
                <w:szCs w:val="21"/>
              </w:rPr>
              <w:t xml:space="preserve">  +254 112 714 </w:t>
            </w:r>
            <w:proofErr w:type="gramStart"/>
            <w:r>
              <w:rPr>
                <w:rFonts w:ascii="Arial" w:eastAsia="Arial" w:hAnsi="Arial" w:cs="Arial"/>
                <w:color w:val="D4F1F4"/>
                <w:sz w:val="21"/>
                <w:szCs w:val="21"/>
              </w:rPr>
              <w:t>707  ·</w:t>
            </w:r>
            <w:proofErr w:type="gramEnd"/>
            <w:r>
              <w:rPr>
                <w:rFonts w:ascii="Arial" w:eastAsia="Arial" w:hAnsi="Arial" w:cs="Arial"/>
                <w:color w:val="D4F1F4"/>
                <w:sz w:val="21"/>
                <w:szCs w:val="21"/>
              </w:rPr>
              <w:t xml:space="preserve">  Nairobi, Kenya</w:t>
            </w:r>
          </w:p>
        </w:tc>
      </w:tr>
    </w:tbl>
    <w:p w14:paraId="6A2A2F48" w14:textId="77777777" w:rsidR="00440CC7" w:rsidRDefault="00440CC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4"/>
        <w:gridCol w:w="198"/>
        <w:gridCol w:w="2192"/>
        <w:gridCol w:w="198"/>
        <w:gridCol w:w="2191"/>
        <w:gridCol w:w="198"/>
        <w:gridCol w:w="2189"/>
      </w:tblGrid>
      <w:tr w:rsidR="00440CC7" w14:paraId="6D1C4413"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0D7377"/>
            <w:tcMar>
              <w:top w:w="160" w:type="dxa"/>
              <w:left w:w="180" w:type="dxa"/>
              <w:bottom w:w="160" w:type="dxa"/>
              <w:right w:w="180" w:type="dxa"/>
            </w:tcMar>
          </w:tcPr>
          <w:p w14:paraId="6F64BDF6" w14:textId="77777777" w:rsidR="00440CC7" w:rsidRDefault="00000000">
            <w:pPr>
              <w:jc w:val="center"/>
            </w:pPr>
            <w:r>
              <w:rPr>
                <w:rFonts w:ascii="Arial" w:eastAsia="Arial" w:hAnsi="Arial" w:cs="Arial"/>
                <w:b/>
                <w:bCs/>
                <w:color w:val="FFFFFF"/>
                <w:sz w:val="40"/>
                <w:szCs w:val="40"/>
              </w:rPr>
              <w:t>15,000+</w:t>
            </w:r>
          </w:p>
          <w:p w14:paraId="06D87A49" w14:textId="77777777" w:rsidR="00440CC7" w:rsidRDefault="00000000">
            <w:pPr>
              <w:spacing w:before="40"/>
              <w:jc w:val="center"/>
            </w:pPr>
            <w:r>
              <w:rPr>
                <w:rFonts w:ascii="Arial" w:eastAsia="Arial" w:hAnsi="Arial" w:cs="Arial"/>
                <w:color w:val="D4F1F4"/>
                <w:sz w:val="19"/>
                <w:szCs w:val="19"/>
              </w:rPr>
              <w:t>Images Annotated</w:t>
            </w:r>
          </w:p>
        </w:tc>
        <w:tc>
          <w:tcPr>
            <w:tcW w:w="200" w:type="dxa"/>
            <w:tcBorders>
              <w:top w:val="none" w:sz="0" w:space="0" w:color="FFFFFF"/>
              <w:left w:val="none" w:sz="0" w:space="0" w:color="FFFFFF"/>
              <w:bottom w:val="none" w:sz="0" w:space="0" w:color="FFFFFF"/>
              <w:right w:val="none" w:sz="0" w:space="0" w:color="FFFFFF"/>
            </w:tcBorders>
          </w:tcPr>
          <w:p w14:paraId="39D7F5FF" w14:textId="77777777" w:rsidR="00440CC7" w:rsidRDefault="00440CC7"/>
        </w:tc>
        <w:tc>
          <w:tcPr>
            <w:tcW w:w="2200" w:type="dxa"/>
            <w:tcBorders>
              <w:top w:val="none" w:sz="0" w:space="0" w:color="FFFFFF"/>
              <w:left w:val="none" w:sz="0" w:space="0" w:color="FFFFFF"/>
              <w:bottom w:val="none" w:sz="0" w:space="0" w:color="FFFFFF"/>
              <w:right w:val="none" w:sz="0" w:space="0" w:color="FFFFFF"/>
            </w:tcBorders>
            <w:shd w:val="clear" w:color="auto" w:fill="0D7377"/>
            <w:tcMar>
              <w:top w:w="160" w:type="dxa"/>
              <w:left w:w="180" w:type="dxa"/>
              <w:bottom w:w="160" w:type="dxa"/>
              <w:right w:w="180" w:type="dxa"/>
            </w:tcMar>
          </w:tcPr>
          <w:p w14:paraId="2D05094F" w14:textId="77777777" w:rsidR="00440CC7" w:rsidRDefault="00000000">
            <w:pPr>
              <w:jc w:val="center"/>
            </w:pPr>
            <w:r>
              <w:rPr>
                <w:rFonts w:ascii="Arial" w:eastAsia="Arial" w:hAnsi="Arial" w:cs="Arial"/>
                <w:b/>
                <w:bCs/>
                <w:color w:val="FFFFFF"/>
                <w:sz w:val="40"/>
                <w:szCs w:val="40"/>
              </w:rPr>
              <w:t>8,000+</w:t>
            </w:r>
          </w:p>
          <w:p w14:paraId="3542F517" w14:textId="77777777" w:rsidR="00440CC7" w:rsidRDefault="00000000">
            <w:pPr>
              <w:spacing w:before="40"/>
              <w:jc w:val="center"/>
            </w:pPr>
            <w:r>
              <w:rPr>
                <w:rFonts w:ascii="Arial" w:eastAsia="Arial" w:hAnsi="Arial" w:cs="Arial"/>
                <w:color w:val="D4F1F4"/>
                <w:sz w:val="19"/>
                <w:szCs w:val="19"/>
              </w:rPr>
              <w:t>Text Tasks Completed</w:t>
            </w:r>
          </w:p>
        </w:tc>
        <w:tc>
          <w:tcPr>
            <w:tcW w:w="200" w:type="dxa"/>
            <w:tcBorders>
              <w:top w:val="none" w:sz="0" w:space="0" w:color="FFFFFF"/>
              <w:left w:val="none" w:sz="0" w:space="0" w:color="FFFFFF"/>
              <w:bottom w:val="none" w:sz="0" w:space="0" w:color="FFFFFF"/>
              <w:right w:val="none" w:sz="0" w:space="0" w:color="FFFFFF"/>
            </w:tcBorders>
          </w:tcPr>
          <w:p w14:paraId="64C14194" w14:textId="77777777" w:rsidR="00440CC7" w:rsidRDefault="00440CC7"/>
        </w:tc>
        <w:tc>
          <w:tcPr>
            <w:tcW w:w="2200" w:type="dxa"/>
            <w:tcBorders>
              <w:top w:val="none" w:sz="0" w:space="0" w:color="FFFFFF"/>
              <w:left w:val="none" w:sz="0" w:space="0" w:color="FFFFFF"/>
              <w:bottom w:val="none" w:sz="0" w:space="0" w:color="FFFFFF"/>
              <w:right w:val="none" w:sz="0" w:space="0" w:color="FFFFFF"/>
            </w:tcBorders>
            <w:shd w:val="clear" w:color="auto" w:fill="0D7377"/>
            <w:tcMar>
              <w:top w:w="160" w:type="dxa"/>
              <w:left w:w="180" w:type="dxa"/>
              <w:bottom w:w="160" w:type="dxa"/>
              <w:right w:w="180" w:type="dxa"/>
            </w:tcMar>
          </w:tcPr>
          <w:p w14:paraId="64FDBCE1" w14:textId="77777777" w:rsidR="00440CC7" w:rsidRDefault="00000000">
            <w:pPr>
              <w:jc w:val="center"/>
            </w:pPr>
            <w:r>
              <w:rPr>
                <w:rFonts w:ascii="Arial" w:eastAsia="Arial" w:hAnsi="Arial" w:cs="Arial"/>
                <w:b/>
                <w:bCs/>
                <w:color w:val="FFFFFF"/>
                <w:sz w:val="40"/>
                <w:szCs w:val="40"/>
              </w:rPr>
              <w:t>98.7%</w:t>
            </w:r>
          </w:p>
          <w:p w14:paraId="7543F613" w14:textId="77777777" w:rsidR="00440CC7" w:rsidRDefault="00000000">
            <w:pPr>
              <w:spacing w:before="40"/>
              <w:jc w:val="center"/>
            </w:pPr>
            <w:r>
              <w:rPr>
                <w:rFonts w:ascii="Arial" w:eastAsia="Arial" w:hAnsi="Arial" w:cs="Arial"/>
                <w:color w:val="D4F1F4"/>
                <w:sz w:val="19"/>
                <w:szCs w:val="19"/>
              </w:rPr>
              <w:t>Avg. Quality Score</w:t>
            </w:r>
          </w:p>
        </w:tc>
        <w:tc>
          <w:tcPr>
            <w:tcW w:w="200" w:type="dxa"/>
            <w:tcBorders>
              <w:top w:val="none" w:sz="0" w:space="0" w:color="FFFFFF"/>
              <w:left w:val="none" w:sz="0" w:space="0" w:color="FFFFFF"/>
              <w:bottom w:val="none" w:sz="0" w:space="0" w:color="FFFFFF"/>
              <w:right w:val="none" w:sz="0" w:space="0" w:color="FFFFFF"/>
            </w:tcBorders>
          </w:tcPr>
          <w:p w14:paraId="4B443E26" w14:textId="77777777" w:rsidR="00440CC7" w:rsidRDefault="00440CC7"/>
        </w:tc>
        <w:tc>
          <w:tcPr>
            <w:tcW w:w="2200" w:type="dxa"/>
            <w:tcBorders>
              <w:top w:val="none" w:sz="0" w:space="0" w:color="FFFFFF"/>
              <w:left w:val="none" w:sz="0" w:space="0" w:color="FFFFFF"/>
              <w:bottom w:val="none" w:sz="0" w:space="0" w:color="FFFFFF"/>
              <w:right w:val="none" w:sz="0" w:space="0" w:color="FFFFFF"/>
            </w:tcBorders>
            <w:shd w:val="clear" w:color="auto" w:fill="0D7377"/>
            <w:tcMar>
              <w:top w:w="160" w:type="dxa"/>
              <w:left w:w="180" w:type="dxa"/>
              <w:bottom w:w="160" w:type="dxa"/>
              <w:right w:w="180" w:type="dxa"/>
            </w:tcMar>
          </w:tcPr>
          <w:p w14:paraId="14110C67" w14:textId="77777777" w:rsidR="00440CC7" w:rsidRDefault="00000000">
            <w:pPr>
              <w:jc w:val="center"/>
            </w:pPr>
            <w:r>
              <w:rPr>
                <w:rFonts w:ascii="Arial" w:eastAsia="Arial" w:hAnsi="Arial" w:cs="Arial"/>
                <w:b/>
                <w:bCs/>
                <w:color w:val="FFFFFF"/>
                <w:sz w:val="40"/>
                <w:szCs w:val="40"/>
              </w:rPr>
              <w:t xml:space="preserve">200+ </w:t>
            </w:r>
            <w:proofErr w:type="spellStart"/>
            <w:r>
              <w:rPr>
                <w:rFonts w:ascii="Arial" w:eastAsia="Arial" w:hAnsi="Arial" w:cs="Arial"/>
                <w:b/>
                <w:bCs/>
                <w:color w:val="FFFFFF"/>
                <w:sz w:val="40"/>
                <w:szCs w:val="40"/>
              </w:rPr>
              <w:t>hrs</w:t>
            </w:r>
            <w:proofErr w:type="spellEnd"/>
          </w:p>
          <w:p w14:paraId="6D1581AA" w14:textId="77777777" w:rsidR="00440CC7" w:rsidRDefault="00000000">
            <w:pPr>
              <w:spacing w:before="40"/>
              <w:jc w:val="center"/>
            </w:pPr>
            <w:r>
              <w:rPr>
                <w:rFonts w:ascii="Arial" w:eastAsia="Arial" w:hAnsi="Arial" w:cs="Arial"/>
                <w:color w:val="D4F1F4"/>
                <w:sz w:val="19"/>
                <w:szCs w:val="19"/>
              </w:rPr>
              <w:t>Audio Transcribed</w:t>
            </w:r>
          </w:p>
        </w:tc>
      </w:tr>
    </w:tbl>
    <w:p w14:paraId="706C8DB4" w14:textId="77777777" w:rsidR="00440CC7" w:rsidRDefault="00000000">
      <w:pPr>
        <w:pBdr>
          <w:bottom w:val="single" w:sz="8" w:space="4" w:color="0D7377"/>
        </w:pBdr>
        <w:spacing w:before="300" w:after="80"/>
      </w:pPr>
      <w:r>
        <w:rPr>
          <w:rFonts w:ascii="Arial" w:eastAsia="Arial" w:hAnsi="Arial" w:cs="Arial"/>
          <w:b/>
          <w:bCs/>
          <w:color w:val="0D7377"/>
          <w:sz w:val="30"/>
          <w:szCs w:val="30"/>
        </w:rPr>
        <w:t>ABOUT THIS PORTFOLIO</w:t>
      </w:r>
    </w:p>
    <w:p w14:paraId="0F851586" w14:textId="77777777" w:rsidR="00440CC7" w:rsidRDefault="00000000">
      <w:pPr>
        <w:spacing w:before="100" w:after="100"/>
      </w:pPr>
      <w:r>
        <w:rPr>
          <w:rFonts w:ascii="Arial" w:eastAsia="Arial" w:hAnsi="Arial" w:cs="Arial"/>
          <w:color w:val="1A1A2E"/>
          <w:sz w:val="21"/>
          <w:szCs w:val="21"/>
        </w:rPr>
        <w:t xml:space="preserve">This portfolio presents six real-world AI data annotation and training projects completed over 1.5 years of professional practice. Each project includes a sample annotation output demonstrating the actual work product delivered. I </w:t>
      </w:r>
      <w:proofErr w:type="spellStart"/>
      <w:r>
        <w:rPr>
          <w:rFonts w:ascii="Arial" w:eastAsia="Arial" w:hAnsi="Arial" w:cs="Arial"/>
          <w:color w:val="1A1A2E"/>
          <w:sz w:val="21"/>
          <w:szCs w:val="21"/>
        </w:rPr>
        <w:t>specialise</w:t>
      </w:r>
      <w:proofErr w:type="spellEnd"/>
      <w:r>
        <w:rPr>
          <w:rFonts w:ascii="Arial" w:eastAsia="Arial" w:hAnsi="Arial" w:cs="Arial"/>
          <w:color w:val="1A1A2E"/>
          <w:sz w:val="21"/>
          <w:szCs w:val="21"/>
        </w:rPr>
        <w:t xml:space="preserve"> in computer vision annotation, NLP/NLU labelling, RLHF feedback collection, and multilingual data (English &amp; Swahili). All quality scores shown are drawn from platform dashboards and client acceptance records.</w:t>
      </w:r>
    </w:p>
    <w:p w14:paraId="7F977524" w14:textId="77777777" w:rsidR="00440CC7" w:rsidRDefault="00000000">
      <w:r>
        <w:br w:type="page"/>
      </w:r>
    </w:p>
    <w:p w14:paraId="7075E082" w14:textId="77777777" w:rsidR="00440CC7" w:rsidRDefault="00000000">
      <w:pPr>
        <w:pBdr>
          <w:bottom w:val="single" w:sz="8" w:space="4" w:color="0D7377"/>
        </w:pBdr>
        <w:spacing w:before="300" w:after="80"/>
      </w:pPr>
      <w:r>
        <w:rPr>
          <w:rFonts w:ascii="Arial" w:eastAsia="Arial" w:hAnsi="Arial" w:cs="Arial"/>
          <w:b/>
          <w:bCs/>
          <w:color w:val="0D7377"/>
          <w:sz w:val="30"/>
          <w:szCs w:val="30"/>
        </w:rPr>
        <w:lastRenderedPageBreak/>
        <w:t>PROJECT SHOWCASE</w:t>
      </w:r>
    </w:p>
    <w:p w14:paraId="7532D3EF" w14:textId="77777777" w:rsidR="00440CC7" w:rsidRDefault="00000000">
      <w:pPr>
        <w:spacing w:before="60" w:after="80"/>
      </w:pPr>
      <w:r>
        <w:rPr>
          <w:rFonts w:ascii="Arial" w:eastAsia="Arial" w:hAnsi="Arial" w:cs="Arial"/>
          <w:i/>
          <w:iCs/>
          <w:color w:val="555555"/>
          <w:sz w:val="21"/>
          <w:szCs w:val="21"/>
        </w:rPr>
        <w:t>Six annotated case studies — each with a sample annotation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1184"/>
        <w:gridCol w:w="8146"/>
        <w:gridCol w:w="15"/>
      </w:tblGrid>
      <w:tr w:rsidR="00440CC7" w14:paraId="0B54E6C6" w14:textId="77777777">
        <w:tblPrEx>
          <w:tblCellMar>
            <w:top w:w="0" w:type="dxa"/>
            <w:bottom w:w="0" w:type="dxa"/>
          </w:tblCellMar>
        </w:tblPrEx>
        <w:trPr>
          <w:gridAfter w:val="1"/>
          <w:wAfter w:w="15" w:type="dxa"/>
        </w:trPr>
        <w:tc>
          <w:tcPr>
            <w:tcW w:w="1200" w:type="dxa"/>
            <w:gridSpan w:val="2"/>
            <w:tcBorders>
              <w:top w:val="none" w:sz="0" w:space="0" w:color="FFFFFF"/>
              <w:left w:val="none" w:sz="0" w:space="0" w:color="FFFFFF"/>
              <w:bottom w:val="none" w:sz="0" w:space="0" w:color="FFFFFF"/>
              <w:right w:val="none" w:sz="0" w:space="0" w:color="FFFFFF"/>
            </w:tcBorders>
            <w:shd w:val="clear" w:color="auto" w:fill="0D7377"/>
            <w:tcMar>
              <w:top w:w="160" w:type="dxa"/>
              <w:left w:w="140" w:type="dxa"/>
              <w:bottom w:w="160" w:type="dxa"/>
              <w:right w:w="140" w:type="dxa"/>
            </w:tcMar>
            <w:vAlign w:val="center"/>
          </w:tcPr>
          <w:p w14:paraId="39F969A4" w14:textId="77777777" w:rsidR="00440CC7" w:rsidRDefault="00000000">
            <w:pPr>
              <w:jc w:val="center"/>
            </w:pPr>
            <w:r>
              <w:rPr>
                <w:rFonts w:ascii="Arial" w:eastAsia="Arial" w:hAnsi="Arial" w:cs="Arial"/>
                <w:b/>
                <w:bCs/>
                <w:color w:val="FFFFFF"/>
                <w:sz w:val="44"/>
                <w:szCs w:val="44"/>
              </w:rPr>
              <w:t>01</w:t>
            </w:r>
          </w:p>
          <w:p w14:paraId="30568F1F" w14:textId="77777777" w:rsidR="00440CC7" w:rsidRDefault="00000000">
            <w:pPr>
              <w:jc w:val="center"/>
            </w:pPr>
            <w:r>
              <w:rPr>
                <w:rFonts w:ascii="Arial" w:eastAsia="Arial" w:hAnsi="Arial" w:cs="Arial"/>
                <w:color w:val="D4F1F4"/>
                <w:sz w:val="17"/>
                <w:szCs w:val="17"/>
              </w:rPr>
              <w:t>CV / Image</w:t>
            </w:r>
          </w:p>
        </w:tc>
        <w:tc>
          <w:tcPr>
            <w:tcW w:w="8160" w:type="dxa"/>
            <w:tcBorders>
              <w:top w:val="none" w:sz="0" w:space="0" w:color="FFFFFF"/>
              <w:left w:val="none" w:sz="0" w:space="0" w:color="FFFFFF"/>
              <w:bottom w:val="none" w:sz="0" w:space="0" w:color="FFFFFF"/>
              <w:right w:val="none" w:sz="0" w:space="0" w:color="FFFFFF"/>
            </w:tcBorders>
            <w:shd w:val="clear" w:color="auto" w:fill="E8F4F5"/>
            <w:tcMar>
              <w:top w:w="140" w:type="dxa"/>
              <w:left w:w="200" w:type="dxa"/>
              <w:bottom w:w="140" w:type="dxa"/>
              <w:right w:w="140" w:type="dxa"/>
            </w:tcMar>
          </w:tcPr>
          <w:p w14:paraId="03BD6A3D" w14:textId="77777777" w:rsidR="00440CC7" w:rsidRDefault="00000000">
            <w:r>
              <w:rPr>
                <w:rFonts w:ascii="Arial" w:eastAsia="Arial" w:hAnsi="Arial" w:cs="Arial"/>
                <w:b/>
                <w:bCs/>
                <w:color w:val="1A1A2E"/>
                <w:sz w:val="26"/>
                <w:szCs w:val="26"/>
              </w:rPr>
              <w:t>Autonomous Vehicle Object Detection — Image Annotation</w:t>
            </w:r>
          </w:p>
          <w:p w14:paraId="14A14EB3" w14:textId="77777777" w:rsidR="00440CC7" w:rsidRDefault="00000000">
            <w:pPr>
              <w:spacing w:before="40"/>
            </w:pPr>
            <w:r>
              <w:rPr>
                <w:rFonts w:ascii="Arial" w:eastAsia="Arial" w:hAnsi="Arial" w:cs="Arial"/>
                <w:i/>
                <w:iCs/>
                <w:color w:val="555555"/>
                <w:sz w:val="19"/>
                <w:szCs w:val="19"/>
              </w:rPr>
              <w:t xml:space="preserve">Platform / Client: Scale AI Nucleus · </w:t>
            </w:r>
            <w:proofErr w:type="gramStart"/>
            <w:r>
              <w:rPr>
                <w:rFonts w:ascii="Arial" w:eastAsia="Arial" w:hAnsi="Arial" w:cs="Arial"/>
                <w:i/>
                <w:iCs/>
                <w:color w:val="555555"/>
                <w:sz w:val="19"/>
                <w:szCs w:val="19"/>
              </w:rPr>
              <w:t>2024  ·</w:t>
            </w:r>
            <w:proofErr w:type="gramEnd"/>
            <w:r>
              <w:rPr>
                <w:rFonts w:ascii="Arial" w:eastAsia="Arial" w:hAnsi="Arial" w:cs="Arial"/>
                <w:i/>
                <w:iCs/>
                <w:color w:val="555555"/>
                <w:sz w:val="19"/>
                <w:szCs w:val="19"/>
              </w:rPr>
              <w:t xml:space="preserve">  Tools: CVAT, Scale AI Platform</w:t>
            </w:r>
          </w:p>
        </w:tc>
      </w:tr>
      <w:tr w:rsidR="00440CC7" w14:paraId="61AB9FE5" w14:textId="77777777">
        <w:tblPrEx>
          <w:tblCellMar>
            <w:top w:w="0" w:type="dxa"/>
            <w:bottom w:w="0" w:type="dxa"/>
          </w:tblCellMar>
        </w:tblPrEx>
        <w:trPr>
          <w:gridBefore w:val="1"/>
          <w:wBefore w:w="15" w:type="dxa"/>
        </w:trPr>
        <w:tc>
          <w:tcPr>
            <w:tcW w:w="9360" w:type="dxa"/>
            <w:gridSpan w:val="3"/>
            <w:tcBorders>
              <w:top w:val="none" w:sz="0" w:space="0" w:color="FFFFFF"/>
              <w:left w:val="single" w:sz="12" w:space="0" w:color="0D7377"/>
              <w:bottom w:val="none" w:sz="0" w:space="0" w:color="FFFFFF"/>
              <w:right w:val="none" w:sz="0" w:space="0" w:color="FFFFFF"/>
            </w:tcBorders>
            <w:shd w:val="clear" w:color="auto" w:fill="F7F7F7"/>
            <w:tcMar>
              <w:top w:w="120" w:type="dxa"/>
              <w:left w:w="200" w:type="dxa"/>
              <w:bottom w:w="140" w:type="dxa"/>
              <w:right w:w="200" w:type="dxa"/>
            </w:tcMar>
          </w:tcPr>
          <w:p w14:paraId="5325E0D1" w14:textId="77777777" w:rsidR="00440CC7" w:rsidRDefault="00000000">
            <w:pPr>
              <w:spacing w:before="40" w:after="40"/>
            </w:pPr>
            <w:r>
              <w:rPr>
                <w:rFonts w:ascii="Arial" w:eastAsia="Arial" w:hAnsi="Arial" w:cs="Arial"/>
                <w:b/>
                <w:bCs/>
                <w:color w:val="0A5D61"/>
                <w:sz w:val="21"/>
                <w:szCs w:val="21"/>
              </w:rPr>
              <w:t xml:space="preserve">Objective:  </w:t>
            </w:r>
            <w:r>
              <w:rPr>
                <w:rFonts w:ascii="Arial" w:eastAsia="Arial" w:hAnsi="Arial" w:cs="Arial"/>
                <w:color w:val="1A1A2E"/>
                <w:sz w:val="21"/>
                <w:szCs w:val="21"/>
              </w:rPr>
              <w:t>Produce a high-quality annotated image dataset for training an object detection model used in autonomous vehicle perception systems.</w:t>
            </w:r>
          </w:p>
          <w:p w14:paraId="6F2E962D" w14:textId="77777777" w:rsidR="00440CC7" w:rsidRDefault="00000000">
            <w:pPr>
              <w:spacing w:before="40" w:after="40"/>
            </w:pPr>
            <w:r>
              <w:rPr>
                <w:rFonts w:ascii="Arial" w:eastAsia="Arial" w:hAnsi="Arial" w:cs="Arial"/>
                <w:b/>
                <w:bCs/>
                <w:color w:val="0A5D61"/>
                <w:sz w:val="21"/>
                <w:szCs w:val="21"/>
              </w:rPr>
              <w:t xml:space="preserve">Methodology:  </w:t>
            </w:r>
            <w:r>
              <w:rPr>
                <w:rFonts w:ascii="Arial" w:eastAsia="Arial" w:hAnsi="Arial" w:cs="Arial"/>
                <w:color w:val="1A1A2E"/>
                <w:sz w:val="21"/>
                <w:szCs w:val="21"/>
              </w:rPr>
              <w:t>Annotated 6,200 dashcam images with 2D bounding boxes across 14 object classes (vehicles, pedestrians, cyclists, traffic signs, road barriers, etc.). Applied polygon segmentation for partially occluded objects and followed strict ontology guidelines. Maintained a labelling log to flag edge cases for senior review.</w:t>
            </w:r>
          </w:p>
          <w:p w14:paraId="69443DE5" w14:textId="77777777" w:rsidR="00440CC7" w:rsidRDefault="00000000">
            <w:pPr>
              <w:spacing w:before="40" w:after="40"/>
            </w:pPr>
            <w:r>
              <w:rPr>
                <w:rFonts w:ascii="Arial" w:eastAsia="Arial" w:hAnsi="Arial" w:cs="Arial"/>
                <w:b/>
                <w:bCs/>
                <w:color w:val="0A5D61"/>
                <w:sz w:val="21"/>
                <w:szCs w:val="21"/>
              </w:rPr>
              <w:t xml:space="preserve">Deliverables:  </w:t>
            </w:r>
            <w:r>
              <w:rPr>
                <w:rFonts w:ascii="Arial" w:eastAsia="Arial" w:hAnsi="Arial" w:cs="Arial"/>
                <w:color w:val="1A1A2E"/>
                <w:sz w:val="21"/>
                <w:szCs w:val="21"/>
              </w:rPr>
              <w:t>6,200 fully annotated images with XML/JSON export, edge-case documentation report, and a QA-reviewed final batch with &lt;1% rework rate.</w:t>
            </w:r>
          </w:p>
          <w:p w14:paraId="7A077CA3" w14:textId="77777777" w:rsidR="00440CC7" w:rsidRDefault="00000000">
            <w:pPr>
              <w:spacing w:before="40" w:after="40"/>
            </w:pPr>
            <w:r>
              <w:rPr>
                <w:rFonts w:ascii="Arial" w:eastAsia="Arial" w:hAnsi="Arial" w:cs="Arial"/>
                <w:b/>
                <w:bCs/>
                <w:color w:val="0A5D61"/>
                <w:sz w:val="21"/>
                <w:szCs w:val="21"/>
              </w:rPr>
              <w:t xml:space="preserve">Outcome:  </w:t>
            </w:r>
            <w:r>
              <w:rPr>
                <w:rFonts w:ascii="Arial" w:eastAsia="Arial" w:hAnsi="Arial" w:cs="Arial"/>
                <w:color w:val="1A1A2E"/>
                <w:sz w:val="21"/>
                <w:szCs w:val="21"/>
              </w:rPr>
              <w:t>Batch accepted with a 99.1% quality score. Dataset contributed to a 12% improvement in pedestrian detection recall during client A/B evaluation.</w:t>
            </w:r>
          </w:p>
          <w:p w14:paraId="0C45827D" w14:textId="77777777" w:rsidR="00440CC7" w:rsidRDefault="00000000">
            <w:pPr>
              <w:spacing w:before="80"/>
            </w:pPr>
            <w:r>
              <w:rPr>
                <w:rFonts w:ascii="Arial" w:eastAsia="Arial" w:hAnsi="Arial" w:cs="Arial"/>
                <w:color w:val="0D7377"/>
                <w:sz w:val="18"/>
                <w:szCs w:val="18"/>
              </w:rPr>
              <w:t xml:space="preserve">[ Bounding </w:t>
            </w:r>
            <w:proofErr w:type="gramStart"/>
            <w:r>
              <w:rPr>
                <w:rFonts w:ascii="Arial" w:eastAsia="Arial" w:hAnsi="Arial" w:cs="Arial"/>
                <w:color w:val="0D7377"/>
                <w:sz w:val="18"/>
                <w:szCs w:val="18"/>
              </w:rPr>
              <w:t>Box ]</w:t>
            </w:r>
            <w:proofErr w:type="gramEnd"/>
            <w:r>
              <w:rPr>
                <w:rFonts w:ascii="Arial" w:eastAsia="Arial" w:hAnsi="Arial" w:cs="Arial"/>
                <w:color w:val="0D7377"/>
                <w:sz w:val="18"/>
                <w:szCs w:val="18"/>
              </w:rPr>
              <w:t xml:space="preserve">  [ Polygon </w:t>
            </w:r>
            <w:proofErr w:type="gramStart"/>
            <w:r>
              <w:rPr>
                <w:rFonts w:ascii="Arial" w:eastAsia="Arial" w:hAnsi="Arial" w:cs="Arial"/>
                <w:color w:val="0D7377"/>
                <w:sz w:val="18"/>
                <w:szCs w:val="18"/>
              </w:rPr>
              <w:t>Segmentation ]</w:t>
            </w:r>
            <w:proofErr w:type="gramEnd"/>
            <w:r>
              <w:rPr>
                <w:rFonts w:ascii="Arial" w:eastAsia="Arial" w:hAnsi="Arial" w:cs="Arial"/>
                <w:color w:val="0D7377"/>
                <w:sz w:val="18"/>
                <w:szCs w:val="18"/>
              </w:rPr>
              <w:t xml:space="preserve">  [ Computer </w:t>
            </w:r>
            <w:proofErr w:type="gramStart"/>
            <w:r>
              <w:rPr>
                <w:rFonts w:ascii="Arial" w:eastAsia="Arial" w:hAnsi="Arial" w:cs="Arial"/>
                <w:color w:val="0D7377"/>
                <w:sz w:val="18"/>
                <w:szCs w:val="18"/>
              </w:rPr>
              <w:t>Vision ]</w:t>
            </w:r>
            <w:proofErr w:type="gramEnd"/>
            <w:r>
              <w:rPr>
                <w:rFonts w:ascii="Arial" w:eastAsia="Arial" w:hAnsi="Arial" w:cs="Arial"/>
                <w:color w:val="0D7377"/>
                <w:sz w:val="18"/>
                <w:szCs w:val="18"/>
              </w:rPr>
              <w:t xml:space="preserve">  [ Scale </w:t>
            </w:r>
            <w:proofErr w:type="gramStart"/>
            <w:r>
              <w:rPr>
                <w:rFonts w:ascii="Arial" w:eastAsia="Arial" w:hAnsi="Arial" w:cs="Arial"/>
                <w:color w:val="0D7377"/>
                <w:sz w:val="18"/>
                <w:szCs w:val="18"/>
              </w:rPr>
              <w:t>AI ]</w:t>
            </w:r>
            <w:proofErr w:type="gramEnd"/>
            <w:r>
              <w:rPr>
                <w:rFonts w:ascii="Arial" w:eastAsia="Arial" w:hAnsi="Arial" w:cs="Arial"/>
                <w:color w:val="0D7377"/>
                <w:sz w:val="18"/>
                <w:szCs w:val="18"/>
              </w:rPr>
              <w:t xml:space="preserve">  [ Object </w:t>
            </w:r>
            <w:proofErr w:type="gramStart"/>
            <w:r>
              <w:rPr>
                <w:rFonts w:ascii="Arial" w:eastAsia="Arial" w:hAnsi="Arial" w:cs="Arial"/>
                <w:color w:val="0D7377"/>
                <w:sz w:val="18"/>
                <w:szCs w:val="18"/>
              </w:rPr>
              <w:t>Detection ]</w:t>
            </w:r>
            <w:proofErr w:type="gramEnd"/>
          </w:p>
        </w:tc>
      </w:tr>
    </w:tbl>
    <w:p w14:paraId="1021EDA9" w14:textId="77777777" w:rsidR="00440CC7" w:rsidRDefault="00000000">
      <w:pPr>
        <w:spacing w:before="80" w:after="40"/>
      </w:pPr>
      <w:r>
        <w:rPr>
          <w:rFonts w:ascii="Arial" w:eastAsia="Arial" w:hAnsi="Arial" w:cs="Arial"/>
          <w:b/>
          <w:bCs/>
          <w:i/>
          <w:iCs/>
          <w:color w:val="0D7377"/>
        </w:rPr>
        <w:t>Sample Annotation Output:</w:t>
      </w:r>
    </w:p>
    <w:p w14:paraId="00A71B3B" w14:textId="77777777" w:rsidR="00440CC7" w:rsidRDefault="00000000">
      <w:pPr>
        <w:spacing w:before="120" w:after="120"/>
      </w:pPr>
      <w:r>
        <w:rPr>
          <w:noProof/>
        </w:rPr>
        <w:drawing>
          <wp:inline distT="0" distB="0" distL="0" distR="0" wp14:anchorId="4E623164" wp14:editId="280DA3EB">
            <wp:extent cx="5937500" cy="32986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37500" cy="3298611"/>
                    </a:xfrm>
                    <a:prstGeom prst="rect">
                      <a:avLst/>
                    </a:prstGeom>
                  </pic:spPr>
                </pic:pic>
              </a:graphicData>
            </a:graphic>
          </wp:inline>
        </w:drawing>
      </w:r>
    </w:p>
    <w:p w14:paraId="25CC47B4" w14:textId="77777777" w:rsidR="00440CC7" w:rsidRDefault="00440CC7">
      <w:pPr>
        <w:spacing w:before="160"/>
      </w:pPr>
    </w:p>
    <w:p w14:paraId="28E790BF" w14:textId="77777777" w:rsidR="00440CC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
        <w:gridCol w:w="1261"/>
        <w:gridCol w:w="8063"/>
        <w:gridCol w:w="15"/>
      </w:tblGrid>
      <w:tr w:rsidR="00440CC7" w14:paraId="23C4128E" w14:textId="77777777">
        <w:tblPrEx>
          <w:tblCellMar>
            <w:top w:w="0" w:type="dxa"/>
            <w:bottom w:w="0" w:type="dxa"/>
          </w:tblCellMar>
        </w:tblPrEx>
        <w:trPr>
          <w:gridAfter w:val="1"/>
          <w:wAfter w:w="15" w:type="dxa"/>
        </w:trPr>
        <w:tc>
          <w:tcPr>
            <w:tcW w:w="1200" w:type="dxa"/>
            <w:gridSpan w:val="2"/>
            <w:tcBorders>
              <w:top w:val="none" w:sz="0" w:space="0" w:color="FFFFFF"/>
              <w:left w:val="none" w:sz="0" w:space="0" w:color="FFFFFF"/>
              <w:bottom w:val="none" w:sz="0" w:space="0" w:color="FFFFFF"/>
              <w:right w:val="none" w:sz="0" w:space="0" w:color="FFFFFF"/>
            </w:tcBorders>
            <w:shd w:val="clear" w:color="auto" w:fill="0D7377"/>
            <w:tcMar>
              <w:top w:w="160" w:type="dxa"/>
              <w:left w:w="140" w:type="dxa"/>
              <w:bottom w:w="160" w:type="dxa"/>
              <w:right w:w="140" w:type="dxa"/>
            </w:tcMar>
            <w:vAlign w:val="center"/>
          </w:tcPr>
          <w:p w14:paraId="56A8B1E2" w14:textId="77777777" w:rsidR="00440CC7" w:rsidRDefault="00000000">
            <w:pPr>
              <w:jc w:val="center"/>
            </w:pPr>
            <w:r>
              <w:rPr>
                <w:rFonts w:ascii="Arial" w:eastAsia="Arial" w:hAnsi="Arial" w:cs="Arial"/>
                <w:b/>
                <w:bCs/>
                <w:color w:val="FFFFFF"/>
                <w:sz w:val="44"/>
                <w:szCs w:val="44"/>
              </w:rPr>
              <w:lastRenderedPageBreak/>
              <w:t>02</w:t>
            </w:r>
          </w:p>
          <w:p w14:paraId="20BD2008" w14:textId="77777777" w:rsidR="00440CC7" w:rsidRDefault="00000000">
            <w:pPr>
              <w:jc w:val="center"/>
            </w:pPr>
            <w:r>
              <w:rPr>
                <w:rFonts w:ascii="Arial" w:eastAsia="Arial" w:hAnsi="Arial" w:cs="Arial"/>
                <w:color w:val="D4F1F4"/>
                <w:sz w:val="17"/>
                <w:szCs w:val="17"/>
              </w:rPr>
              <w:t>CV / Classification</w:t>
            </w:r>
          </w:p>
        </w:tc>
        <w:tc>
          <w:tcPr>
            <w:tcW w:w="8160" w:type="dxa"/>
            <w:tcBorders>
              <w:top w:val="none" w:sz="0" w:space="0" w:color="FFFFFF"/>
              <w:left w:val="none" w:sz="0" w:space="0" w:color="FFFFFF"/>
              <w:bottom w:val="none" w:sz="0" w:space="0" w:color="FFFFFF"/>
              <w:right w:val="none" w:sz="0" w:space="0" w:color="FFFFFF"/>
            </w:tcBorders>
            <w:shd w:val="clear" w:color="auto" w:fill="E8F4F5"/>
            <w:tcMar>
              <w:top w:w="140" w:type="dxa"/>
              <w:left w:w="200" w:type="dxa"/>
              <w:bottom w:w="140" w:type="dxa"/>
              <w:right w:w="140" w:type="dxa"/>
            </w:tcMar>
          </w:tcPr>
          <w:p w14:paraId="12828483" w14:textId="77777777" w:rsidR="00440CC7" w:rsidRDefault="00000000">
            <w:r>
              <w:rPr>
                <w:rFonts w:ascii="Arial" w:eastAsia="Arial" w:hAnsi="Arial" w:cs="Arial"/>
                <w:b/>
                <w:bCs/>
                <w:color w:val="1A1A2E"/>
                <w:sz w:val="26"/>
                <w:szCs w:val="26"/>
              </w:rPr>
              <w:t>E-Commerce Product Image Classification</w:t>
            </w:r>
          </w:p>
          <w:p w14:paraId="34225282" w14:textId="77777777" w:rsidR="00440CC7" w:rsidRDefault="00000000">
            <w:pPr>
              <w:spacing w:before="40"/>
            </w:pPr>
            <w:r>
              <w:rPr>
                <w:rFonts w:ascii="Arial" w:eastAsia="Arial" w:hAnsi="Arial" w:cs="Arial"/>
                <w:i/>
                <w:iCs/>
                <w:color w:val="555555"/>
                <w:sz w:val="19"/>
                <w:szCs w:val="19"/>
              </w:rPr>
              <w:t xml:space="preserve">Platform / Client: Appen · </w:t>
            </w:r>
            <w:proofErr w:type="gramStart"/>
            <w:r>
              <w:rPr>
                <w:rFonts w:ascii="Arial" w:eastAsia="Arial" w:hAnsi="Arial" w:cs="Arial"/>
                <w:i/>
                <w:iCs/>
                <w:color w:val="555555"/>
                <w:sz w:val="19"/>
                <w:szCs w:val="19"/>
              </w:rPr>
              <w:t>2024  ·</w:t>
            </w:r>
            <w:proofErr w:type="gramEnd"/>
            <w:r>
              <w:rPr>
                <w:rFonts w:ascii="Arial" w:eastAsia="Arial" w:hAnsi="Arial" w:cs="Arial"/>
                <w:i/>
                <w:iCs/>
                <w:color w:val="555555"/>
                <w:sz w:val="19"/>
                <w:szCs w:val="19"/>
              </w:rPr>
              <w:t xml:space="preserve">  Tools: Appen Platform, Google Sheets</w:t>
            </w:r>
          </w:p>
        </w:tc>
      </w:tr>
      <w:tr w:rsidR="00440CC7" w14:paraId="688392B9" w14:textId="77777777">
        <w:tblPrEx>
          <w:tblCellMar>
            <w:top w:w="0" w:type="dxa"/>
            <w:bottom w:w="0" w:type="dxa"/>
          </w:tblCellMar>
        </w:tblPrEx>
        <w:trPr>
          <w:gridBefore w:val="1"/>
          <w:wBefore w:w="15" w:type="dxa"/>
        </w:trPr>
        <w:tc>
          <w:tcPr>
            <w:tcW w:w="9360" w:type="dxa"/>
            <w:gridSpan w:val="3"/>
            <w:tcBorders>
              <w:top w:val="none" w:sz="0" w:space="0" w:color="FFFFFF"/>
              <w:left w:val="single" w:sz="12" w:space="0" w:color="0D7377"/>
              <w:bottom w:val="none" w:sz="0" w:space="0" w:color="FFFFFF"/>
              <w:right w:val="none" w:sz="0" w:space="0" w:color="FFFFFF"/>
            </w:tcBorders>
            <w:shd w:val="clear" w:color="auto" w:fill="F7F7F7"/>
            <w:tcMar>
              <w:top w:w="120" w:type="dxa"/>
              <w:left w:w="200" w:type="dxa"/>
              <w:bottom w:w="140" w:type="dxa"/>
              <w:right w:w="200" w:type="dxa"/>
            </w:tcMar>
          </w:tcPr>
          <w:p w14:paraId="34089672" w14:textId="77777777" w:rsidR="00440CC7" w:rsidRDefault="00000000">
            <w:pPr>
              <w:spacing w:before="40" w:after="40"/>
            </w:pPr>
            <w:r>
              <w:rPr>
                <w:rFonts w:ascii="Arial" w:eastAsia="Arial" w:hAnsi="Arial" w:cs="Arial"/>
                <w:b/>
                <w:bCs/>
                <w:color w:val="0A5D61"/>
                <w:sz w:val="21"/>
                <w:szCs w:val="21"/>
              </w:rPr>
              <w:t xml:space="preserve">Objective:  </w:t>
            </w:r>
            <w:r>
              <w:rPr>
                <w:rFonts w:ascii="Arial" w:eastAsia="Arial" w:hAnsi="Arial" w:cs="Arial"/>
                <w:color w:val="1A1A2E"/>
                <w:sz w:val="21"/>
                <w:szCs w:val="21"/>
              </w:rPr>
              <w:t>Classify 5,000 product images into a 32-category taxonomy for a major e-commerce platform's visual search improvement initiative.</w:t>
            </w:r>
          </w:p>
          <w:p w14:paraId="48806A7B" w14:textId="77777777" w:rsidR="00440CC7" w:rsidRDefault="00000000">
            <w:pPr>
              <w:spacing w:before="40" w:after="40"/>
            </w:pPr>
            <w:r>
              <w:rPr>
                <w:rFonts w:ascii="Arial" w:eastAsia="Arial" w:hAnsi="Arial" w:cs="Arial"/>
                <w:b/>
                <w:bCs/>
                <w:color w:val="0A5D61"/>
                <w:sz w:val="21"/>
                <w:szCs w:val="21"/>
              </w:rPr>
              <w:t xml:space="preserve">Methodology:  </w:t>
            </w:r>
            <w:r>
              <w:rPr>
                <w:rFonts w:ascii="Arial" w:eastAsia="Arial" w:hAnsi="Arial" w:cs="Arial"/>
                <w:color w:val="1A1A2E"/>
                <w:sz w:val="21"/>
                <w:szCs w:val="21"/>
              </w:rPr>
              <w:t>Reviewed product images against a detailed classification guide, assigning primary and secondary category labels. Applied hierarchical taxonomy logic to distinguish ambiguous products. Documented labelling rationale for low-confidence cases to support model calibration.</w:t>
            </w:r>
          </w:p>
          <w:p w14:paraId="0181CD13" w14:textId="77777777" w:rsidR="00440CC7" w:rsidRDefault="00000000">
            <w:pPr>
              <w:spacing w:before="40" w:after="40"/>
            </w:pPr>
            <w:r>
              <w:rPr>
                <w:rFonts w:ascii="Arial" w:eastAsia="Arial" w:hAnsi="Arial" w:cs="Arial"/>
                <w:b/>
                <w:bCs/>
                <w:color w:val="0A5D61"/>
                <w:sz w:val="21"/>
                <w:szCs w:val="21"/>
              </w:rPr>
              <w:t xml:space="preserve">Deliverables:  </w:t>
            </w:r>
            <w:r>
              <w:rPr>
                <w:rFonts w:ascii="Arial" w:eastAsia="Arial" w:hAnsi="Arial" w:cs="Arial"/>
                <w:color w:val="1A1A2E"/>
                <w:sz w:val="21"/>
                <w:szCs w:val="21"/>
              </w:rPr>
              <w:t>5,000 classified images with confidence flags, a 200-item edge case report, and a classification accuracy audit sheet.</w:t>
            </w:r>
          </w:p>
          <w:p w14:paraId="6BA503F4" w14:textId="77777777" w:rsidR="00440CC7" w:rsidRDefault="00000000">
            <w:pPr>
              <w:spacing w:before="40" w:after="40"/>
            </w:pPr>
            <w:r>
              <w:rPr>
                <w:rFonts w:ascii="Arial" w:eastAsia="Arial" w:hAnsi="Arial" w:cs="Arial"/>
                <w:b/>
                <w:bCs/>
                <w:color w:val="0A5D61"/>
                <w:sz w:val="21"/>
                <w:szCs w:val="21"/>
              </w:rPr>
              <w:t xml:space="preserve">Outcome:  </w:t>
            </w:r>
            <w:r>
              <w:rPr>
                <w:rFonts w:ascii="Arial" w:eastAsia="Arial" w:hAnsi="Arial" w:cs="Arial"/>
                <w:color w:val="1A1A2E"/>
                <w:sz w:val="21"/>
                <w:szCs w:val="21"/>
              </w:rPr>
              <w:t>Achieved a 98.4% inter-annotator agreement rate. Edge case documentation highlighted as a model for the wider annotation team.</w:t>
            </w:r>
          </w:p>
          <w:p w14:paraId="34958E5F" w14:textId="77777777" w:rsidR="00440CC7" w:rsidRDefault="00000000">
            <w:pPr>
              <w:spacing w:before="80"/>
            </w:pPr>
            <w:r>
              <w:rPr>
                <w:rFonts w:ascii="Arial" w:eastAsia="Arial" w:hAnsi="Arial" w:cs="Arial"/>
                <w:color w:val="0D7377"/>
                <w:sz w:val="18"/>
                <w:szCs w:val="18"/>
              </w:rPr>
              <w:t xml:space="preserve">[ Image </w:t>
            </w:r>
            <w:proofErr w:type="gramStart"/>
            <w:r>
              <w:rPr>
                <w:rFonts w:ascii="Arial" w:eastAsia="Arial" w:hAnsi="Arial" w:cs="Arial"/>
                <w:color w:val="0D7377"/>
                <w:sz w:val="18"/>
                <w:szCs w:val="18"/>
              </w:rPr>
              <w:t>Classification ]</w:t>
            </w:r>
            <w:proofErr w:type="gramEnd"/>
            <w:r>
              <w:rPr>
                <w:rFonts w:ascii="Arial" w:eastAsia="Arial" w:hAnsi="Arial" w:cs="Arial"/>
                <w:color w:val="0D7377"/>
                <w:sz w:val="18"/>
                <w:szCs w:val="18"/>
              </w:rPr>
              <w:t xml:space="preserve">  [ Taxonomy </w:t>
            </w:r>
            <w:proofErr w:type="gramStart"/>
            <w:r>
              <w:rPr>
                <w:rFonts w:ascii="Arial" w:eastAsia="Arial" w:hAnsi="Arial" w:cs="Arial"/>
                <w:color w:val="0D7377"/>
                <w:sz w:val="18"/>
                <w:szCs w:val="18"/>
              </w:rPr>
              <w:t>Labeling ]</w:t>
            </w:r>
            <w:proofErr w:type="gramEnd"/>
            <w:r>
              <w:rPr>
                <w:rFonts w:ascii="Arial" w:eastAsia="Arial" w:hAnsi="Arial" w:cs="Arial"/>
                <w:color w:val="0D7377"/>
                <w:sz w:val="18"/>
                <w:szCs w:val="18"/>
              </w:rPr>
              <w:t xml:space="preserve">  [ E-Commerce </w:t>
            </w:r>
            <w:proofErr w:type="gramStart"/>
            <w:r>
              <w:rPr>
                <w:rFonts w:ascii="Arial" w:eastAsia="Arial" w:hAnsi="Arial" w:cs="Arial"/>
                <w:color w:val="0D7377"/>
                <w:sz w:val="18"/>
                <w:szCs w:val="18"/>
              </w:rPr>
              <w:t>AI ]</w:t>
            </w:r>
            <w:proofErr w:type="gramEnd"/>
            <w:r>
              <w:rPr>
                <w:rFonts w:ascii="Arial" w:eastAsia="Arial" w:hAnsi="Arial" w:cs="Arial"/>
                <w:color w:val="0D7377"/>
                <w:sz w:val="18"/>
                <w:szCs w:val="18"/>
              </w:rPr>
              <w:t xml:space="preserve">  [ </w:t>
            </w:r>
            <w:proofErr w:type="gramStart"/>
            <w:r>
              <w:rPr>
                <w:rFonts w:ascii="Arial" w:eastAsia="Arial" w:hAnsi="Arial" w:cs="Arial"/>
                <w:color w:val="0D7377"/>
                <w:sz w:val="18"/>
                <w:szCs w:val="18"/>
              </w:rPr>
              <w:t>Appen ]</w:t>
            </w:r>
            <w:proofErr w:type="gramEnd"/>
            <w:r>
              <w:rPr>
                <w:rFonts w:ascii="Arial" w:eastAsia="Arial" w:hAnsi="Arial" w:cs="Arial"/>
                <w:color w:val="0D7377"/>
                <w:sz w:val="18"/>
                <w:szCs w:val="18"/>
              </w:rPr>
              <w:t xml:space="preserve">  [ Visual </w:t>
            </w:r>
            <w:proofErr w:type="gramStart"/>
            <w:r>
              <w:rPr>
                <w:rFonts w:ascii="Arial" w:eastAsia="Arial" w:hAnsi="Arial" w:cs="Arial"/>
                <w:color w:val="0D7377"/>
                <w:sz w:val="18"/>
                <w:szCs w:val="18"/>
              </w:rPr>
              <w:t>Search ]</w:t>
            </w:r>
            <w:proofErr w:type="gramEnd"/>
          </w:p>
        </w:tc>
      </w:tr>
    </w:tbl>
    <w:p w14:paraId="1AA0B699" w14:textId="77777777" w:rsidR="00440CC7" w:rsidRDefault="00440CC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1185"/>
        <w:gridCol w:w="8145"/>
        <w:gridCol w:w="15"/>
      </w:tblGrid>
      <w:tr w:rsidR="00440CC7" w14:paraId="31C14836" w14:textId="77777777">
        <w:tblPrEx>
          <w:tblCellMar>
            <w:top w:w="0" w:type="dxa"/>
            <w:bottom w:w="0" w:type="dxa"/>
          </w:tblCellMar>
        </w:tblPrEx>
        <w:trPr>
          <w:gridAfter w:val="1"/>
          <w:wAfter w:w="15" w:type="dxa"/>
        </w:trPr>
        <w:tc>
          <w:tcPr>
            <w:tcW w:w="1200" w:type="dxa"/>
            <w:gridSpan w:val="2"/>
            <w:tcBorders>
              <w:top w:val="none" w:sz="0" w:space="0" w:color="FFFFFF"/>
              <w:left w:val="none" w:sz="0" w:space="0" w:color="FFFFFF"/>
              <w:bottom w:val="none" w:sz="0" w:space="0" w:color="FFFFFF"/>
              <w:right w:val="none" w:sz="0" w:space="0" w:color="FFFFFF"/>
            </w:tcBorders>
            <w:shd w:val="clear" w:color="auto" w:fill="0D7377"/>
            <w:tcMar>
              <w:top w:w="160" w:type="dxa"/>
              <w:left w:w="140" w:type="dxa"/>
              <w:bottom w:w="160" w:type="dxa"/>
              <w:right w:w="140" w:type="dxa"/>
            </w:tcMar>
            <w:vAlign w:val="center"/>
          </w:tcPr>
          <w:p w14:paraId="2289DAEF" w14:textId="77777777" w:rsidR="00440CC7" w:rsidRDefault="00000000">
            <w:pPr>
              <w:jc w:val="center"/>
            </w:pPr>
            <w:r>
              <w:rPr>
                <w:rFonts w:ascii="Arial" w:eastAsia="Arial" w:hAnsi="Arial" w:cs="Arial"/>
                <w:b/>
                <w:bCs/>
                <w:color w:val="FFFFFF"/>
                <w:sz w:val="44"/>
                <w:szCs w:val="44"/>
              </w:rPr>
              <w:t>03</w:t>
            </w:r>
          </w:p>
          <w:p w14:paraId="1DA0C404" w14:textId="77777777" w:rsidR="00440CC7" w:rsidRDefault="00000000">
            <w:pPr>
              <w:jc w:val="center"/>
            </w:pPr>
            <w:r>
              <w:rPr>
                <w:rFonts w:ascii="Arial" w:eastAsia="Arial" w:hAnsi="Arial" w:cs="Arial"/>
                <w:color w:val="D4F1F4"/>
                <w:sz w:val="17"/>
                <w:szCs w:val="17"/>
              </w:rPr>
              <w:t>NLP / Sentiment</w:t>
            </w:r>
          </w:p>
        </w:tc>
        <w:tc>
          <w:tcPr>
            <w:tcW w:w="8160" w:type="dxa"/>
            <w:tcBorders>
              <w:top w:val="none" w:sz="0" w:space="0" w:color="FFFFFF"/>
              <w:left w:val="none" w:sz="0" w:space="0" w:color="FFFFFF"/>
              <w:bottom w:val="none" w:sz="0" w:space="0" w:color="FFFFFF"/>
              <w:right w:val="none" w:sz="0" w:space="0" w:color="FFFFFF"/>
            </w:tcBorders>
            <w:shd w:val="clear" w:color="auto" w:fill="E8F4F5"/>
            <w:tcMar>
              <w:top w:w="140" w:type="dxa"/>
              <w:left w:w="200" w:type="dxa"/>
              <w:bottom w:w="140" w:type="dxa"/>
              <w:right w:w="140" w:type="dxa"/>
            </w:tcMar>
          </w:tcPr>
          <w:p w14:paraId="3B8C81FA" w14:textId="77777777" w:rsidR="00440CC7" w:rsidRDefault="00000000">
            <w:r>
              <w:rPr>
                <w:rFonts w:ascii="Arial" w:eastAsia="Arial" w:hAnsi="Arial" w:cs="Arial"/>
                <w:b/>
                <w:bCs/>
                <w:color w:val="1A1A2E"/>
                <w:sz w:val="26"/>
                <w:szCs w:val="26"/>
              </w:rPr>
              <w:t>Customer Sentiment Analysis — NLP Text Labeling</w:t>
            </w:r>
          </w:p>
          <w:p w14:paraId="18633A53" w14:textId="77777777" w:rsidR="00440CC7" w:rsidRDefault="00000000">
            <w:pPr>
              <w:spacing w:before="40"/>
            </w:pPr>
            <w:r>
              <w:rPr>
                <w:rFonts w:ascii="Arial" w:eastAsia="Arial" w:hAnsi="Arial" w:cs="Arial"/>
                <w:i/>
                <w:iCs/>
                <w:color w:val="555555"/>
                <w:sz w:val="19"/>
                <w:szCs w:val="19"/>
              </w:rPr>
              <w:t xml:space="preserve">Platform / Client: </w:t>
            </w:r>
            <w:proofErr w:type="spellStart"/>
            <w:r>
              <w:rPr>
                <w:rFonts w:ascii="Arial" w:eastAsia="Arial" w:hAnsi="Arial" w:cs="Arial"/>
                <w:i/>
                <w:iCs/>
                <w:color w:val="555555"/>
                <w:sz w:val="19"/>
                <w:szCs w:val="19"/>
              </w:rPr>
              <w:t>Remotasks</w:t>
            </w:r>
            <w:proofErr w:type="spellEnd"/>
            <w:r>
              <w:rPr>
                <w:rFonts w:ascii="Arial" w:eastAsia="Arial" w:hAnsi="Arial" w:cs="Arial"/>
                <w:i/>
                <w:iCs/>
                <w:color w:val="555555"/>
                <w:sz w:val="19"/>
                <w:szCs w:val="19"/>
              </w:rPr>
              <w:t xml:space="preserve"> · 2023–</w:t>
            </w:r>
            <w:proofErr w:type="gramStart"/>
            <w:r>
              <w:rPr>
                <w:rFonts w:ascii="Arial" w:eastAsia="Arial" w:hAnsi="Arial" w:cs="Arial"/>
                <w:i/>
                <w:iCs/>
                <w:color w:val="555555"/>
                <w:sz w:val="19"/>
                <w:szCs w:val="19"/>
              </w:rPr>
              <w:t>2024  ·</w:t>
            </w:r>
            <w:proofErr w:type="gramEnd"/>
            <w:r>
              <w:rPr>
                <w:rFonts w:ascii="Arial" w:eastAsia="Arial" w:hAnsi="Arial" w:cs="Arial"/>
                <w:i/>
                <w:iCs/>
                <w:color w:val="555555"/>
                <w:sz w:val="19"/>
                <w:szCs w:val="19"/>
              </w:rPr>
              <w:t xml:space="preserve">  Tools: </w:t>
            </w:r>
            <w:proofErr w:type="spellStart"/>
            <w:r>
              <w:rPr>
                <w:rFonts w:ascii="Arial" w:eastAsia="Arial" w:hAnsi="Arial" w:cs="Arial"/>
                <w:i/>
                <w:iCs/>
                <w:color w:val="555555"/>
                <w:sz w:val="19"/>
                <w:szCs w:val="19"/>
              </w:rPr>
              <w:t>Remotasks</w:t>
            </w:r>
            <w:proofErr w:type="spellEnd"/>
            <w:r>
              <w:rPr>
                <w:rFonts w:ascii="Arial" w:eastAsia="Arial" w:hAnsi="Arial" w:cs="Arial"/>
                <w:i/>
                <w:iCs/>
                <w:color w:val="555555"/>
                <w:sz w:val="19"/>
                <w:szCs w:val="19"/>
              </w:rPr>
              <w:t xml:space="preserve"> Platform, Excel</w:t>
            </w:r>
          </w:p>
        </w:tc>
      </w:tr>
      <w:tr w:rsidR="00440CC7" w14:paraId="68033B45" w14:textId="77777777">
        <w:tblPrEx>
          <w:tblCellMar>
            <w:top w:w="0" w:type="dxa"/>
            <w:bottom w:w="0" w:type="dxa"/>
          </w:tblCellMar>
        </w:tblPrEx>
        <w:trPr>
          <w:gridBefore w:val="1"/>
          <w:wBefore w:w="15" w:type="dxa"/>
        </w:trPr>
        <w:tc>
          <w:tcPr>
            <w:tcW w:w="9360" w:type="dxa"/>
            <w:gridSpan w:val="3"/>
            <w:tcBorders>
              <w:top w:val="none" w:sz="0" w:space="0" w:color="FFFFFF"/>
              <w:left w:val="single" w:sz="12" w:space="0" w:color="0D7377"/>
              <w:bottom w:val="none" w:sz="0" w:space="0" w:color="FFFFFF"/>
              <w:right w:val="none" w:sz="0" w:space="0" w:color="FFFFFF"/>
            </w:tcBorders>
            <w:shd w:val="clear" w:color="auto" w:fill="F7F7F7"/>
            <w:tcMar>
              <w:top w:w="120" w:type="dxa"/>
              <w:left w:w="200" w:type="dxa"/>
              <w:bottom w:w="140" w:type="dxa"/>
              <w:right w:w="200" w:type="dxa"/>
            </w:tcMar>
          </w:tcPr>
          <w:p w14:paraId="5EFC1316" w14:textId="77777777" w:rsidR="00440CC7" w:rsidRDefault="00000000">
            <w:pPr>
              <w:spacing w:before="40" w:after="40"/>
            </w:pPr>
            <w:r>
              <w:rPr>
                <w:rFonts w:ascii="Arial" w:eastAsia="Arial" w:hAnsi="Arial" w:cs="Arial"/>
                <w:b/>
                <w:bCs/>
                <w:color w:val="0A5D61"/>
                <w:sz w:val="21"/>
                <w:szCs w:val="21"/>
              </w:rPr>
              <w:t xml:space="preserve">Objective:  </w:t>
            </w:r>
            <w:r>
              <w:rPr>
                <w:rFonts w:ascii="Arial" w:eastAsia="Arial" w:hAnsi="Arial" w:cs="Arial"/>
                <w:color w:val="1A1A2E"/>
                <w:sz w:val="21"/>
                <w:szCs w:val="21"/>
              </w:rPr>
              <w:t>Build a sentiment-labeled training dataset from 8,500 customer service chat transcripts for a fintech company's AI chatbot quality monitoring system.</w:t>
            </w:r>
          </w:p>
          <w:p w14:paraId="07751A2C" w14:textId="77777777" w:rsidR="00440CC7" w:rsidRDefault="00000000">
            <w:pPr>
              <w:spacing w:before="40" w:after="40"/>
            </w:pPr>
            <w:r>
              <w:rPr>
                <w:rFonts w:ascii="Arial" w:eastAsia="Arial" w:hAnsi="Arial" w:cs="Arial"/>
                <w:b/>
                <w:bCs/>
                <w:color w:val="0A5D61"/>
                <w:sz w:val="21"/>
                <w:szCs w:val="21"/>
              </w:rPr>
              <w:t xml:space="preserve">Methodology:  </w:t>
            </w:r>
            <w:r>
              <w:rPr>
                <w:rFonts w:ascii="Arial" w:eastAsia="Arial" w:hAnsi="Arial" w:cs="Arial"/>
                <w:color w:val="1A1A2E"/>
                <w:sz w:val="21"/>
                <w:szCs w:val="21"/>
              </w:rPr>
              <w:t>Labeled each utterance with a three-tier sentiment label (Positive / Neutral / Negative) plus an intensity score (1–5). Applied span-level annotations to highlight sentiment-driving phrases. Escalated ambiguous Swahili/English code-switching cases and co-authored a guideline addendum.</w:t>
            </w:r>
          </w:p>
          <w:p w14:paraId="3279C208" w14:textId="77777777" w:rsidR="00440CC7" w:rsidRDefault="00000000">
            <w:pPr>
              <w:spacing w:before="40" w:after="40"/>
            </w:pPr>
            <w:r>
              <w:rPr>
                <w:rFonts w:ascii="Arial" w:eastAsia="Arial" w:hAnsi="Arial" w:cs="Arial"/>
                <w:b/>
                <w:bCs/>
                <w:color w:val="0A5D61"/>
                <w:sz w:val="21"/>
                <w:szCs w:val="21"/>
              </w:rPr>
              <w:t xml:space="preserve">Deliverables:  </w:t>
            </w:r>
            <w:r>
              <w:rPr>
                <w:rFonts w:ascii="Arial" w:eastAsia="Arial" w:hAnsi="Arial" w:cs="Arial"/>
                <w:color w:val="1A1A2E"/>
                <w:sz w:val="21"/>
                <w:szCs w:val="21"/>
              </w:rPr>
              <w:t>8,500 annotated chat transcripts in CSV format, a Swahili code-switching annotation guideline addendum, and a QA error analysis spreadsheet.</w:t>
            </w:r>
          </w:p>
          <w:p w14:paraId="041581A7" w14:textId="77777777" w:rsidR="00440CC7" w:rsidRDefault="00000000">
            <w:pPr>
              <w:spacing w:before="40" w:after="40"/>
            </w:pPr>
            <w:r>
              <w:rPr>
                <w:rFonts w:ascii="Arial" w:eastAsia="Arial" w:hAnsi="Arial" w:cs="Arial"/>
                <w:b/>
                <w:bCs/>
                <w:color w:val="0A5D61"/>
                <w:sz w:val="21"/>
                <w:szCs w:val="21"/>
              </w:rPr>
              <w:t xml:space="preserve">Outcome:  </w:t>
            </w:r>
            <w:r>
              <w:rPr>
                <w:rFonts w:ascii="Arial" w:eastAsia="Arial" w:hAnsi="Arial" w:cs="Arial"/>
                <w:color w:val="1A1A2E"/>
                <w:sz w:val="21"/>
                <w:szCs w:val="21"/>
              </w:rPr>
              <w:t>98.8% label accuracy on gold-standard test set. The Swahili guideline addendum was adopted as official platform policy for East African projects.</w:t>
            </w:r>
          </w:p>
          <w:p w14:paraId="481BA7DA" w14:textId="77777777" w:rsidR="00440CC7" w:rsidRDefault="00000000">
            <w:pPr>
              <w:spacing w:before="80"/>
            </w:pPr>
            <w:r>
              <w:rPr>
                <w:rFonts w:ascii="Arial" w:eastAsia="Arial" w:hAnsi="Arial" w:cs="Arial"/>
                <w:color w:val="0D7377"/>
                <w:sz w:val="18"/>
                <w:szCs w:val="18"/>
              </w:rPr>
              <w:t xml:space="preserve">[ Sentiment </w:t>
            </w:r>
            <w:proofErr w:type="gramStart"/>
            <w:r>
              <w:rPr>
                <w:rFonts w:ascii="Arial" w:eastAsia="Arial" w:hAnsi="Arial" w:cs="Arial"/>
                <w:color w:val="0D7377"/>
                <w:sz w:val="18"/>
                <w:szCs w:val="18"/>
              </w:rPr>
              <w:t>Analysis ]</w:t>
            </w:r>
            <w:proofErr w:type="gramEnd"/>
            <w:r>
              <w:rPr>
                <w:rFonts w:ascii="Arial" w:eastAsia="Arial" w:hAnsi="Arial" w:cs="Arial"/>
                <w:color w:val="0D7377"/>
                <w:sz w:val="18"/>
                <w:szCs w:val="18"/>
              </w:rPr>
              <w:t xml:space="preserve">  [ </w:t>
            </w:r>
            <w:proofErr w:type="gramStart"/>
            <w:r>
              <w:rPr>
                <w:rFonts w:ascii="Arial" w:eastAsia="Arial" w:hAnsi="Arial" w:cs="Arial"/>
                <w:color w:val="0D7377"/>
                <w:sz w:val="18"/>
                <w:szCs w:val="18"/>
              </w:rPr>
              <w:t>NLP ]</w:t>
            </w:r>
            <w:proofErr w:type="gramEnd"/>
            <w:r>
              <w:rPr>
                <w:rFonts w:ascii="Arial" w:eastAsia="Arial" w:hAnsi="Arial" w:cs="Arial"/>
                <w:color w:val="0D7377"/>
                <w:sz w:val="18"/>
                <w:szCs w:val="18"/>
              </w:rPr>
              <w:t xml:space="preserve">  [ Text </w:t>
            </w:r>
            <w:proofErr w:type="gramStart"/>
            <w:r>
              <w:rPr>
                <w:rFonts w:ascii="Arial" w:eastAsia="Arial" w:hAnsi="Arial" w:cs="Arial"/>
                <w:color w:val="0D7377"/>
                <w:sz w:val="18"/>
                <w:szCs w:val="18"/>
              </w:rPr>
              <w:t>Classification ]</w:t>
            </w:r>
            <w:proofErr w:type="gramEnd"/>
            <w:r>
              <w:rPr>
                <w:rFonts w:ascii="Arial" w:eastAsia="Arial" w:hAnsi="Arial" w:cs="Arial"/>
                <w:color w:val="0D7377"/>
                <w:sz w:val="18"/>
                <w:szCs w:val="18"/>
              </w:rPr>
              <w:t xml:space="preserve">  [ </w:t>
            </w:r>
            <w:proofErr w:type="gramStart"/>
            <w:r>
              <w:rPr>
                <w:rFonts w:ascii="Arial" w:eastAsia="Arial" w:hAnsi="Arial" w:cs="Arial"/>
                <w:color w:val="0D7377"/>
                <w:sz w:val="18"/>
                <w:szCs w:val="18"/>
              </w:rPr>
              <w:t>Multilingual ]</w:t>
            </w:r>
            <w:proofErr w:type="gramEnd"/>
            <w:r>
              <w:rPr>
                <w:rFonts w:ascii="Arial" w:eastAsia="Arial" w:hAnsi="Arial" w:cs="Arial"/>
                <w:color w:val="0D7377"/>
                <w:sz w:val="18"/>
                <w:szCs w:val="18"/>
              </w:rPr>
              <w:t xml:space="preserve">  [ Fintech </w:t>
            </w:r>
            <w:proofErr w:type="gramStart"/>
            <w:r>
              <w:rPr>
                <w:rFonts w:ascii="Arial" w:eastAsia="Arial" w:hAnsi="Arial" w:cs="Arial"/>
                <w:color w:val="0D7377"/>
                <w:sz w:val="18"/>
                <w:szCs w:val="18"/>
              </w:rPr>
              <w:t>AI ]</w:t>
            </w:r>
            <w:proofErr w:type="gramEnd"/>
          </w:p>
        </w:tc>
      </w:tr>
    </w:tbl>
    <w:p w14:paraId="5F05C78A" w14:textId="77777777" w:rsidR="00440CC7" w:rsidRDefault="00000000">
      <w:pPr>
        <w:spacing w:before="80" w:after="40"/>
      </w:pPr>
      <w:r>
        <w:rPr>
          <w:rFonts w:ascii="Arial" w:eastAsia="Arial" w:hAnsi="Arial" w:cs="Arial"/>
          <w:b/>
          <w:bCs/>
          <w:i/>
          <w:iCs/>
          <w:color w:val="0D7377"/>
        </w:rPr>
        <w:t>Sample Annotation Output:</w:t>
      </w:r>
    </w:p>
    <w:p w14:paraId="7BC4F489" w14:textId="77777777" w:rsidR="00440CC7" w:rsidRDefault="00000000">
      <w:pPr>
        <w:spacing w:before="120" w:after="120"/>
      </w:pPr>
      <w:r>
        <w:rPr>
          <w:noProof/>
        </w:rPr>
        <w:drawing>
          <wp:inline distT="0" distB="0" distL="0" distR="0" wp14:anchorId="2E563900" wp14:editId="3CD58B8B">
            <wp:extent cx="5937500" cy="2902778"/>
            <wp:effectExtent l="0" t="0" r="0" b="0"/>
            <wp:docPr id="903042491" name="Picture 903042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37500" cy="2902778"/>
                    </a:xfrm>
                    <a:prstGeom prst="rect">
                      <a:avLst/>
                    </a:prstGeom>
                  </pic:spPr>
                </pic:pic>
              </a:graphicData>
            </a:graphic>
          </wp:inline>
        </w:drawing>
      </w:r>
    </w:p>
    <w:p w14:paraId="4DE63231" w14:textId="77777777" w:rsidR="00440CC7" w:rsidRDefault="00440CC7">
      <w:pPr>
        <w:spacing w:before="160"/>
      </w:pPr>
    </w:p>
    <w:p w14:paraId="1320568C" w14:textId="77777777" w:rsidR="00440CC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1184"/>
        <w:gridCol w:w="8146"/>
        <w:gridCol w:w="15"/>
      </w:tblGrid>
      <w:tr w:rsidR="00440CC7" w14:paraId="07EB7633" w14:textId="77777777">
        <w:tblPrEx>
          <w:tblCellMar>
            <w:top w:w="0" w:type="dxa"/>
            <w:bottom w:w="0" w:type="dxa"/>
          </w:tblCellMar>
        </w:tblPrEx>
        <w:trPr>
          <w:gridAfter w:val="1"/>
          <w:wAfter w:w="15" w:type="dxa"/>
        </w:trPr>
        <w:tc>
          <w:tcPr>
            <w:tcW w:w="1200" w:type="dxa"/>
            <w:gridSpan w:val="2"/>
            <w:tcBorders>
              <w:top w:val="none" w:sz="0" w:space="0" w:color="FFFFFF"/>
              <w:left w:val="none" w:sz="0" w:space="0" w:color="FFFFFF"/>
              <w:bottom w:val="none" w:sz="0" w:space="0" w:color="FFFFFF"/>
              <w:right w:val="none" w:sz="0" w:space="0" w:color="FFFFFF"/>
            </w:tcBorders>
            <w:shd w:val="clear" w:color="auto" w:fill="0D7377"/>
            <w:tcMar>
              <w:top w:w="160" w:type="dxa"/>
              <w:left w:w="140" w:type="dxa"/>
              <w:bottom w:w="160" w:type="dxa"/>
              <w:right w:w="140" w:type="dxa"/>
            </w:tcMar>
            <w:vAlign w:val="center"/>
          </w:tcPr>
          <w:p w14:paraId="5AA4FD0B" w14:textId="77777777" w:rsidR="00440CC7" w:rsidRDefault="00000000">
            <w:pPr>
              <w:jc w:val="center"/>
            </w:pPr>
            <w:r>
              <w:rPr>
                <w:rFonts w:ascii="Arial" w:eastAsia="Arial" w:hAnsi="Arial" w:cs="Arial"/>
                <w:b/>
                <w:bCs/>
                <w:color w:val="FFFFFF"/>
                <w:sz w:val="44"/>
                <w:szCs w:val="44"/>
              </w:rPr>
              <w:lastRenderedPageBreak/>
              <w:t>04</w:t>
            </w:r>
          </w:p>
          <w:p w14:paraId="068C7414" w14:textId="77777777" w:rsidR="00440CC7" w:rsidRDefault="00000000">
            <w:pPr>
              <w:jc w:val="center"/>
            </w:pPr>
            <w:r>
              <w:rPr>
                <w:rFonts w:ascii="Arial" w:eastAsia="Arial" w:hAnsi="Arial" w:cs="Arial"/>
                <w:color w:val="D4F1F4"/>
                <w:sz w:val="17"/>
                <w:szCs w:val="17"/>
              </w:rPr>
              <w:t>RLHF / LLM</w:t>
            </w:r>
          </w:p>
        </w:tc>
        <w:tc>
          <w:tcPr>
            <w:tcW w:w="8160" w:type="dxa"/>
            <w:tcBorders>
              <w:top w:val="none" w:sz="0" w:space="0" w:color="FFFFFF"/>
              <w:left w:val="none" w:sz="0" w:space="0" w:color="FFFFFF"/>
              <w:bottom w:val="none" w:sz="0" w:space="0" w:color="FFFFFF"/>
              <w:right w:val="none" w:sz="0" w:space="0" w:color="FFFFFF"/>
            </w:tcBorders>
            <w:shd w:val="clear" w:color="auto" w:fill="E8F4F5"/>
            <w:tcMar>
              <w:top w:w="140" w:type="dxa"/>
              <w:left w:w="200" w:type="dxa"/>
              <w:bottom w:w="140" w:type="dxa"/>
              <w:right w:w="140" w:type="dxa"/>
            </w:tcMar>
          </w:tcPr>
          <w:p w14:paraId="554DD804" w14:textId="77777777" w:rsidR="00440CC7" w:rsidRDefault="00000000">
            <w:r>
              <w:rPr>
                <w:rFonts w:ascii="Arial" w:eastAsia="Arial" w:hAnsi="Arial" w:cs="Arial"/>
                <w:b/>
                <w:bCs/>
                <w:color w:val="1A1A2E"/>
                <w:sz w:val="26"/>
                <w:szCs w:val="26"/>
              </w:rPr>
              <w:t>Large Language Model RLHF Feedback Collection</w:t>
            </w:r>
          </w:p>
          <w:p w14:paraId="2664E680" w14:textId="77777777" w:rsidR="00440CC7" w:rsidRDefault="00000000">
            <w:pPr>
              <w:spacing w:before="40"/>
            </w:pPr>
            <w:r>
              <w:rPr>
                <w:rFonts w:ascii="Arial" w:eastAsia="Arial" w:hAnsi="Arial" w:cs="Arial"/>
                <w:i/>
                <w:iCs/>
                <w:color w:val="555555"/>
                <w:sz w:val="19"/>
                <w:szCs w:val="19"/>
              </w:rPr>
              <w:t xml:space="preserve">Platform / Client: Scale AI (Confidential Client) · </w:t>
            </w:r>
            <w:proofErr w:type="gramStart"/>
            <w:r>
              <w:rPr>
                <w:rFonts w:ascii="Arial" w:eastAsia="Arial" w:hAnsi="Arial" w:cs="Arial"/>
                <w:i/>
                <w:iCs/>
                <w:color w:val="555555"/>
                <w:sz w:val="19"/>
                <w:szCs w:val="19"/>
              </w:rPr>
              <w:t>2024  ·</w:t>
            </w:r>
            <w:proofErr w:type="gramEnd"/>
            <w:r>
              <w:rPr>
                <w:rFonts w:ascii="Arial" w:eastAsia="Arial" w:hAnsi="Arial" w:cs="Arial"/>
                <w:i/>
                <w:iCs/>
                <w:color w:val="555555"/>
                <w:sz w:val="19"/>
                <w:szCs w:val="19"/>
              </w:rPr>
              <w:t xml:space="preserve">  Tools: Scale AI Nucleus, Internal Rubric</w:t>
            </w:r>
          </w:p>
        </w:tc>
      </w:tr>
      <w:tr w:rsidR="00440CC7" w14:paraId="09687B7C" w14:textId="77777777">
        <w:tblPrEx>
          <w:tblCellMar>
            <w:top w:w="0" w:type="dxa"/>
            <w:bottom w:w="0" w:type="dxa"/>
          </w:tblCellMar>
        </w:tblPrEx>
        <w:trPr>
          <w:gridBefore w:val="1"/>
          <w:wBefore w:w="15" w:type="dxa"/>
        </w:trPr>
        <w:tc>
          <w:tcPr>
            <w:tcW w:w="9360" w:type="dxa"/>
            <w:gridSpan w:val="3"/>
            <w:tcBorders>
              <w:top w:val="none" w:sz="0" w:space="0" w:color="FFFFFF"/>
              <w:left w:val="single" w:sz="12" w:space="0" w:color="0D7377"/>
              <w:bottom w:val="none" w:sz="0" w:space="0" w:color="FFFFFF"/>
              <w:right w:val="none" w:sz="0" w:space="0" w:color="FFFFFF"/>
            </w:tcBorders>
            <w:shd w:val="clear" w:color="auto" w:fill="F7F7F7"/>
            <w:tcMar>
              <w:top w:w="120" w:type="dxa"/>
              <w:left w:w="200" w:type="dxa"/>
              <w:bottom w:w="140" w:type="dxa"/>
              <w:right w:w="200" w:type="dxa"/>
            </w:tcMar>
          </w:tcPr>
          <w:p w14:paraId="6F2230C1" w14:textId="77777777" w:rsidR="00440CC7" w:rsidRDefault="00000000">
            <w:pPr>
              <w:spacing w:before="40" w:after="40"/>
            </w:pPr>
            <w:r>
              <w:rPr>
                <w:rFonts w:ascii="Arial" w:eastAsia="Arial" w:hAnsi="Arial" w:cs="Arial"/>
                <w:b/>
                <w:bCs/>
                <w:color w:val="0A5D61"/>
                <w:sz w:val="21"/>
                <w:szCs w:val="21"/>
              </w:rPr>
              <w:t xml:space="preserve">Objective:  </w:t>
            </w:r>
            <w:r>
              <w:rPr>
                <w:rFonts w:ascii="Arial" w:eastAsia="Arial" w:hAnsi="Arial" w:cs="Arial"/>
                <w:color w:val="1A1A2E"/>
                <w:sz w:val="21"/>
                <w:szCs w:val="21"/>
              </w:rPr>
              <w:t>Provide human preference feedback to guide RLHF fine-tuning of a large language model, improving response helpfulness, harmlessness, and honesty.</w:t>
            </w:r>
          </w:p>
          <w:p w14:paraId="0DB55F17" w14:textId="77777777" w:rsidR="00440CC7" w:rsidRDefault="00000000">
            <w:pPr>
              <w:spacing w:before="40" w:after="40"/>
            </w:pPr>
            <w:r>
              <w:rPr>
                <w:rFonts w:ascii="Arial" w:eastAsia="Arial" w:hAnsi="Arial" w:cs="Arial"/>
                <w:b/>
                <w:bCs/>
                <w:color w:val="0A5D61"/>
                <w:sz w:val="21"/>
                <w:szCs w:val="21"/>
              </w:rPr>
              <w:t xml:space="preserve">Methodology:  </w:t>
            </w:r>
            <w:r>
              <w:rPr>
                <w:rFonts w:ascii="Arial" w:eastAsia="Arial" w:hAnsi="Arial" w:cs="Arial"/>
                <w:color w:val="1A1A2E"/>
                <w:sz w:val="21"/>
                <w:szCs w:val="21"/>
              </w:rPr>
              <w:t>Evaluated pairs of AI-generated responses across 3,500+ prompts spanning creative writing, factual Q&amp;A, coding, and safety-sensitive queries. Ranked responses using a multi-dimensional rubric and wrote detailed justification rationales averaging 80 words each.</w:t>
            </w:r>
          </w:p>
          <w:p w14:paraId="020DBC51" w14:textId="77777777" w:rsidR="00440CC7" w:rsidRDefault="00000000">
            <w:pPr>
              <w:spacing w:before="40" w:after="40"/>
            </w:pPr>
            <w:r>
              <w:rPr>
                <w:rFonts w:ascii="Arial" w:eastAsia="Arial" w:hAnsi="Arial" w:cs="Arial"/>
                <w:b/>
                <w:bCs/>
                <w:color w:val="0A5D61"/>
                <w:sz w:val="21"/>
                <w:szCs w:val="21"/>
              </w:rPr>
              <w:t xml:space="preserve">Deliverables:  </w:t>
            </w:r>
            <w:r>
              <w:rPr>
                <w:rFonts w:ascii="Arial" w:eastAsia="Arial" w:hAnsi="Arial" w:cs="Arial"/>
                <w:color w:val="1A1A2E"/>
                <w:sz w:val="21"/>
                <w:szCs w:val="21"/>
              </w:rPr>
              <w:t>3,500 ranked response pairs with structured rationale JSON files, a prompt difficulty classification log, and a safety flag report identifying 47 borderline outputs.</w:t>
            </w:r>
          </w:p>
          <w:p w14:paraId="63FE236D" w14:textId="77777777" w:rsidR="00440CC7" w:rsidRDefault="00000000">
            <w:pPr>
              <w:spacing w:before="40" w:after="40"/>
            </w:pPr>
            <w:r>
              <w:rPr>
                <w:rFonts w:ascii="Arial" w:eastAsia="Arial" w:hAnsi="Arial" w:cs="Arial"/>
                <w:b/>
                <w:bCs/>
                <w:color w:val="0A5D61"/>
                <w:sz w:val="21"/>
                <w:szCs w:val="21"/>
              </w:rPr>
              <w:t xml:space="preserve">Outcome:  </w:t>
            </w:r>
            <w:r>
              <w:rPr>
                <w:rFonts w:ascii="Arial" w:eastAsia="Arial" w:hAnsi="Arial" w:cs="Arial"/>
                <w:color w:val="1A1A2E"/>
                <w:sz w:val="21"/>
                <w:szCs w:val="21"/>
              </w:rPr>
              <w:t>Ranked in the top 10% of contributors by quality score. Selected as a reference annotator for onboarding new contributors on the project.</w:t>
            </w:r>
          </w:p>
          <w:p w14:paraId="27A1E8B0" w14:textId="77777777" w:rsidR="00440CC7" w:rsidRDefault="00000000">
            <w:pPr>
              <w:spacing w:before="80"/>
            </w:pPr>
            <w:r>
              <w:rPr>
                <w:rFonts w:ascii="Arial" w:eastAsia="Arial" w:hAnsi="Arial" w:cs="Arial"/>
                <w:color w:val="0D7377"/>
                <w:sz w:val="18"/>
                <w:szCs w:val="18"/>
              </w:rPr>
              <w:t xml:space="preserve">[ </w:t>
            </w:r>
            <w:proofErr w:type="gramStart"/>
            <w:r>
              <w:rPr>
                <w:rFonts w:ascii="Arial" w:eastAsia="Arial" w:hAnsi="Arial" w:cs="Arial"/>
                <w:color w:val="0D7377"/>
                <w:sz w:val="18"/>
                <w:szCs w:val="18"/>
              </w:rPr>
              <w:t>RLHF ]</w:t>
            </w:r>
            <w:proofErr w:type="gramEnd"/>
            <w:r>
              <w:rPr>
                <w:rFonts w:ascii="Arial" w:eastAsia="Arial" w:hAnsi="Arial" w:cs="Arial"/>
                <w:color w:val="0D7377"/>
                <w:sz w:val="18"/>
                <w:szCs w:val="18"/>
              </w:rPr>
              <w:t xml:space="preserve">  [ LLM </w:t>
            </w:r>
            <w:proofErr w:type="gramStart"/>
            <w:r>
              <w:rPr>
                <w:rFonts w:ascii="Arial" w:eastAsia="Arial" w:hAnsi="Arial" w:cs="Arial"/>
                <w:color w:val="0D7377"/>
                <w:sz w:val="18"/>
                <w:szCs w:val="18"/>
              </w:rPr>
              <w:t>Alignment ]</w:t>
            </w:r>
            <w:proofErr w:type="gramEnd"/>
            <w:r>
              <w:rPr>
                <w:rFonts w:ascii="Arial" w:eastAsia="Arial" w:hAnsi="Arial" w:cs="Arial"/>
                <w:color w:val="0D7377"/>
                <w:sz w:val="18"/>
                <w:szCs w:val="18"/>
              </w:rPr>
              <w:t xml:space="preserve">  [ Human </w:t>
            </w:r>
            <w:proofErr w:type="gramStart"/>
            <w:r>
              <w:rPr>
                <w:rFonts w:ascii="Arial" w:eastAsia="Arial" w:hAnsi="Arial" w:cs="Arial"/>
                <w:color w:val="0D7377"/>
                <w:sz w:val="18"/>
                <w:szCs w:val="18"/>
              </w:rPr>
              <w:t>Feedback ]</w:t>
            </w:r>
            <w:proofErr w:type="gramEnd"/>
            <w:r>
              <w:rPr>
                <w:rFonts w:ascii="Arial" w:eastAsia="Arial" w:hAnsi="Arial" w:cs="Arial"/>
                <w:color w:val="0D7377"/>
                <w:sz w:val="18"/>
                <w:szCs w:val="18"/>
              </w:rPr>
              <w:t xml:space="preserve">  [ Preference </w:t>
            </w:r>
            <w:proofErr w:type="gramStart"/>
            <w:r>
              <w:rPr>
                <w:rFonts w:ascii="Arial" w:eastAsia="Arial" w:hAnsi="Arial" w:cs="Arial"/>
                <w:color w:val="0D7377"/>
                <w:sz w:val="18"/>
                <w:szCs w:val="18"/>
              </w:rPr>
              <w:t>Ranking ]</w:t>
            </w:r>
            <w:proofErr w:type="gramEnd"/>
            <w:r>
              <w:rPr>
                <w:rFonts w:ascii="Arial" w:eastAsia="Arial" w:hAnsi="Arial" w:cs="Arial"/>
                <w:color w:val="0D7377"/>
                <w:sz w:val="18"/>
                <w:szCs w:val="18"/>
              </w:rPr>
              <w:t xml:space="preserve">  [ AI </w:t>
            </w:r>
            <w:proofErr w:type="gramStart"/>
            <w:r>
              <w:rPr>
                <w:rFonts w:ascii="Arial" w:eastAsia="Arial" w:hAnsi="Arial" w:cs="Arial"/>
                <w:color w:val="0D7377"/>
                <w:sz w:val="18"/>
                <w:szCs w:val="18"/>
              </w:rPr>
              <w:t>Safety ]</w:t>
            </w:r>
            <w:proofErr w:type="gramEnd"/>
          </w:p>
        </w:tc>
      </w:tr>
    </w:tbl>
    <w:p w14:paraId="08560BD5" w14:textId="77777777" w:rsidR="00440CC7" w:rsidRDefault="00000000">
      <w:pPr>
        <w:spacing w:before="80" w:after="40"/>
      </w:pPr>
      <w:r>
        <w:rPr>
          <w:rFonts w:ascii="Arial" w:eastAsia="Arial" w:hAnsi="Arial" w:cs="Arial"/>
          <w:b/>
          <w:bCs/>
          <w:i/>
          <w:iCs/>
          <w:color w:val="0D7377"/>
        </w:rPr>
        <w:t>Sample Annotation Output:</w:t>
      </w:r>
    </w:p>
    <w:p w14:paraId="68109E4D" w14:textId="77777777" w:rsidR="00440CC7" w:rsidRDefault="00000000">
      <w:pPr>
        <w:spacing w:before="120" w:after="120"/>
      </w:pPr>
      <w:r>
        <w:rPr>
          <w:noProof/>
        </w:rPr>
        <w:drawing>
          <wp:inline distT="0" distB="0" distL="0" distR="0" wp14:anchorId="67572577" wp14:editId="15453B7F">
            <wp:extent cx="5937500" cy="3166667"/>
            <wp:effectExtent l="0" t="0" r="0" b="0"/>
            <wp:docPr id="998039045" name="Picture 998039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37500" cy="3166667"/>
                    </a:xfrm>
                    <a:prstGeom prst="rect">
                      <a:avLst/>
                    </a:prstGeom>
                  </pic:spPr>
                </pic:pic>
              </a:graphicData>
            </a:graphic>
          </wp:inline>
        </w:drawing>
      </w:r>
    </w:p>
    <w:p w14:paraId="6095EB74" w14:textId="77777777" w:rsidR="00440CC7" w:rsidRDefault="00440CC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1184"/>
        <w:gridCol w:w="8146"/>
        <w:gridCol w:w="15"/>
      </w:tblGrid>
      <w:tr w:rsidR="00440CC7" w14:paraId="1B84B758" w14:textId="77777777">
        <w:tblPrEx>
          <w:tblCellMar>
            <w:top w:w="0" w:type="dxa"/>
            <w:bottom w:w="0" w:type="dxa"/>
          </w:tblCellMar>
        </w:tblPrEx>
        <w:trPr>
          <w:gridAfter w:val="1"/>
          <w:wAfter w:w="15" w:type="dxa"/>
        </w:trPr>
        <w:tc>
          <w:tcPr>
            <w:tcW w:w="1200" w:type="dxa"/>
            <w:gridSpan w:val="2"/>
            <w:tcBorders>
              <w:top w:val="none" w:sz="0" w:space="0" w:color="FFFFFF"/>
              <w:left w:val="none" w:sz="0" w:space="0" w:color="FFFFFF"/>
              <w:bottom w:val="none" w:sz="0" w:space="0" w:color="FFFFFF"/>
              <w:right w:val="none" w:sz="0" w:space="0" w:color="FFFFFF"/>
            </w:tcBorders>
            <w:shd w:val="clear" w:color="auto" w:fill="0D7377"/>
            <w:tcMar>
              <w:top w:w="160" w:type="dxa"/>
              <w:left w:w="140" w:type="dxa"/>
              <w:bottom w:w="160" w:type="dxa"/>
              <w:right w:w="140" w:type="dxa"/>
            </w:tcMar>
            <w:vAlign w:val="center"/>
          </w:tcPr>
          <w:p w14:paraId="7276A82A" w14:textId="77777777" w:rsidR="00440CC7" w:rsidRDefault="00000000">
            <w:pPr>
              <w:jc w:val="center"/>
            </w:pPr>
            <w:r>
              <w:rPr>
                <w:rFonts w:ascii="Arial" w:eastAsia="Arial" w:hAnsi="Arial" w:cs="Arial"/>
                <w:b/>
                <w:bCs/>
                <w:color w:val="FFFFFF"/>
                <w:sz w:val="44"/>
                <w:szCs w:val="44"/>
              </w:rPr>
              <w:t>05</w:t>
            </w:r>
          </w:p>
          <w:p w14:paraId="4D1E4A18" w14:textId="77777777" w:rsidR="00440CC7" w:rsidRDefault="00000000">
            <w:pPr>
              <w:jc w:val="center"/>
            </w:pPr>
            <w:r>
              <w:rPr>
                <w:rFonts w:ascii="Arial" w:eastAsia="Arial" w:hAnsi="Arial" w:cs="Arial"/>
                <w:color w:val="D4F1F4"/>
                <w:sz w:val="17"/>
                <w:szCs w:val="17"/>
              </w:rPr>
              <w:t>NLP / NER</w:t>
            </w:r>
          </w:p>
        </w:tc>
        <w:tc>
          <w:tcPr>
            <w:tcW w:w="8160" w:type="dxa"/>
            <w:tcBorders>
              <w:top w:val="none" w:sz="0" w:space="0" w:color="FFFFFF"/>
              <w:left w:val="none" w:sz="0" w:space="0" w:color="FFFFFF"/>
              <w:bottom w:val="none" w:sz="0" w:space="0" w:color="FFFFFF"/>
              <w:right w:val="none" w:sz="0" w:space="0" w:color="FFFFFF"/>
            </w:tcBorders>
            <w:shd w:val="clear" w:color="auto" w:fill="E8F4F5"/>
            <w:tcMar>
              <w:top w:w="140" w:type="dxa"/>
              <w:left w:w="200" w:type="dxa"/>
              <w:bottom w:w="140" w:type="dxa"/>
              <w:right w:w="140" w:type="dxa"/>
            </w:tcMar>
          </w:tcPr>
          <w:p w14:paraId="1E0D57DB" w14:textId="77777777" w:rsidR="00440CC7" w:rsidRDefault="00000000">
            <w:r>
              <w:rPr>
                <w:rFonts w:ascii="Arial" w:eastAsia="Arial" w:hAnsi="Arial" w:cs="Arial"/>
                <w:b/>
                <w:bCs/>
                <w:color w:val="1A1A2E"/>
                <w:sz w:val="26"/>
                <w:szCs w:val="26"/>
              </w:rPr>
              <w:t>Medical Named Entity Recognition (NER) Tagging</w:t>
            </w:r>
          </w:p>
          <w:p w14:paraId="00F03DEF" w14:textId="77777777" w:rsidR="00440CC7" w:rsidRDefault="00000000">
            <w:pPr>
              <w:spacing w:before="40"/>
            </w:pPr>
            <w:r>
              <w:rPr>
                <w:rFonts w:ascii="Arial" w:eastAsia="Arial" w:hAnsi="Arial" w:cs="Arial"/>
                <w:i/>
                <w:iCs/>
                <w:color w:val="555555"/>
                <w:sz w:val="19"/>
                <w:szCs w:val="19"/>
              </w:rPr>
              <w:t xml:space="preserve">Platform / Client: Freelance Client (Confidential) · </w:t>
            </w:r>
            <w:proofErr w:type="gramStart"/>
            <w:r>
              <w:rPr>
                <w:rFonts w:ascii="Arial" w:eastAsia="Arial" w:hAnsi="Arial" w:cs="Arial"/>
                <w:i/>
                <w:iCs/>
                <w:color w:val="555555"/>
                <w:sz w:val="19"/>
                <w:szCs w:val="19"/>
              </w:rPr>
              <w:t>2024  ·</w:t>
            </w:r>
            <w:proofErr w:type="gramEnd"/>
            <w:r>
              <w:rPr>
                <w:rFonts w:ascii="Arial" w:eastAsia="Arial" w:hAnsi="Arial" w:cs="Arial"/>
                <w:i/>
                <w:iCs/>
                <w:color w:val="555555"/>
                <w:sz w:val="19"/>
                <w:szCs w:val="19"/>
              </w:rPr>
              <w:t xml:space="preserve">  Tools: </w:t>
            </w:r>
            <w:proofErr w:type="spellStart"/>
            <w:r>
              <w:rPr>
                <w:rFonts w:ascii="Arial" w:eastAsia="Arial" w:hAnsi="Arial" w:cs="Arial"/>
                <w:i/>
                <w:iCs/>
                <w:color w:val="555555"/>
                <w:sz w:val="19"/>
                <w:szCs w:val="19"/>
              </w:rPr>
              <w:t>Labelbox</w:t>
            </w:r>
            <w:proofErr w:type="spellEnd"/>
            <w:r>
              <w:rPr>
                <w:rFonts w:ascii="Arial" w:eastAsia="Arial" w:hAnsi="Arial" w:cs="Arial"/>
                <w:i/>
                <w:iCs/>
                <w:color w:val="555555"/>
                <w:sz w:val="19"/>
                <w:szCs w:val="19"/>
              </w:rPr>
              <w:t>, Python (review only)</w:t>
            </w:r>
          </w:p>
        </w:tc>
      </w:tr>
      <w:tr w:rsidR="00440CC7" w14:paraId="1218387D" w14:textId="77777777">
        <w:tblPrEx>
          <w:tblCellMar>
            <w:top w:w="0" w:type="dxa"/>
            <w:bottom w:w="0" w:type="dxa"/>
          </w:tblCellMar>
        </w:tblPrEx>
        <w:trPr>
          <w:gridBefore w:val="1"/>
          <w:wBefore w:w="15" w:type="dxa"/>
        </w:trPr>
        <w:tc>
          <w:tcPr>
            <w:tcW w:w="9360" w:type="dxa"/>
            <w:gridSpan w:val="3"/>
            <w:tcBorders>
              <w:top w:val="none" w:sz="0" w:space="0" w:color="FFFFFF"/>
              <w:left w:val="single" w:sz="12" w:space="0" w:color="0D7377"/>
              <w:bottom w:val="none" w:sz="0" w:space="0" w:color="FFFFFF"/>
              <w:right w:val="none" w:sz="0" w:space="0" w:color="FFFFFF"/>
            </w:tcBorders>
            <w:shd w:val="clear" w:color="auto" w:fill="F7F7F7"/>
            <w:tcMar>
              <w:top w:w="120" w:type="dxa"/>
              <w:left w:w="200" w:type="dxa"/>
              <w:bottom w:w="140" w:type="dxa"/>
              <w:right w:w="200" w:type="dxa"/>
            </w:tcMar>
          </w:tcPr>
          <w:p w14:paraId="4D7A6351" w14:textId="77777777" w:rsidR="00440CC7" w:rsidRDefault="00000000">
            <w:pPr>
              <w:spacing w:before="40" w:after="40"/>
            </w:pPr>
            <w:r>
              <w:rPr>
                <w:rFonts w:ascii="Arial" w:eastAsia="Arial" w:hAnsi="Arial" w:cs="Arial"/>
                <w:b/>
                <w:bCs/>
                <w:color w:val="0A5D61"/>
                <w:sz w:val="21"/>
                <w:szCs w:val="21"/>
              </w:rPr>
              <w:t xml:space="preserve">Objective:  </w:t>
            </w:r>
            <w:r>
              <w:rPr>
                <w:rFonts w:ascii="Arial" w:eastAsia="Arial" w:hAnsi="Arial" w:cs="Arial"/>
                <w:color w:val="1A1A2E"/>
                <w:sz w:val="21"/>
                <w:szCs w:val="21"/>
              </w:rPr>
              <w:t>Create a NER-annotated corpus from 1,200 de-identified clinical notes to support training of a medical information extraction model.</w:t>
            </w:r>
          </w:p>
          <w:p w14:paraId="6B40F02E" w14:textId="77777777" w:rsidR="00440CC7" w:rsidRDefault="00000000">
            <w:pPr>
              <w:spacing w:before="40" w:after="40"/>
            </w:pPr>
            <w:r>
              <w:rPr>
                <w:rFonts w:ascii="Arial" w:eastAsia="Arial" w:hAnsi="Arial" w:cs="Arial"/>
                <w:b/>
                <w:bCs/>
                <w:color w:val="0A5D61"/>
                <w:sz w:val="21"/>
                <w:szCs w:val="21"/>
              </w:rPr>
              <w:t xml:space="preserve">Methodology:  </w:t>
            </w:r>
            <w:r>
              <w:rPr>
                <w:rFonts w:ascii="Arial" w:eastAsia="Arial" w:hAnsi="Arial" w:cs="Arial"/>
                <w:color w:val="1A1A2E"/>
                <w:sz w:val="21"/>
                <w:szCs w:val="21"/>
              </w:rPr>
              <w:t xml:space="preserve">Tagged 14 entity types including Diagnosis, Medication, Dosage, Body Part, Symptom, Lab Test, and Date using </w:t>
            </w:r>
            <w:proofErr w:type="spellStart"/>
            <w:r>
              <w:rPr>
                <w:rFonts w:ascii="Arial" w:eastAsia="Arial" w:hAnsi="Arial" w:cs="Arial"/>
                <w:color w:val="1A1A2E"/>
                <w:sz w:val="21"/>
                <w:szCs w:val="21"/>
              </w:rPr>
              <w:t>Labelbox</w:t>
            </w:r>
            <w:proofErr w:type="spellEnd"/>
            <w:r>
              <w:rPr>
                <w:rFonts w:ascii="Arial" w:eastAsia="Arial" w:hAnsi="Arial" w:cs="Arial"/>
                <w:color w:val="1A1A2E"/>
                <w:sz w:val="21"/>
                <w:szCs w:val="21"/>
              </w:rPr>
              <w:t>. Applied inter-annotator consistency checks by cross-reviewing 15% of own labels and reconciling disagreements with a clinical guideline reference sheet.</w:t>
            </w:r>
          </w:p>
          <w:p w14:paraId="354AFD76" w14:textId="77777777" w:rsidR="00440CC7" w:rsidRDefault="00000000">
            <w:pPr>
              <w:spacing w:before="40" w:after="40"/>
            </w:pPr>
            <w:r>
              <w:rPr>
                <w:rFonts w:ascii="Arial" w:eastAsia="Arial" w:hAnsi="Arial" w:cs="Arial"/>
                <w:b/>
                <w:bCs/>
                <w:color w:val="0A5D61"/>
                <w:sz w:val="21"/>
                <w:szCs w:val="21"/>
              </w:rPr>
              <w:t xml:space="preserve">Deliverables:  </w:t>
            </w:r>
            <w:r>
              <w:rPr>
                <w:rFonts w:ascii="Arial" w:eastAsia="Arial" w:hAnsi="Arial" w:cs="Arial"/>
                <w:color w:val="1A1A2E"/>
                <w:sz w:val="21"/>
                <w:szCs w:val="21"/>
              </w:rPr>
              <w:t xml:space="preserve">1,200 annotated clinical notes in </w:t>
            </w:r>
            <w:proofErr w:type="spellStart"/>
            <w:r>
              <w:rPr>
                <w:rFonts w:ascii="Arial" w:eastAsia="Arial" w:hAnsi="Arial" w:cs="Arial"/>
                <w:color w:val="1A1A2E"/>
                <w:sz w:val="21"/>
                <w:szCs w:val="21"/>
              </w:rPr>
              <w:t>CoNLL</w:t>
            </w:r>
            <w:proofErr w:type="spellEnd"/>
            <w:r>
              <w:rPr>
                <w:rFonts w:ascii="Arial" w:eastAsia="Arial" w:hAnsi="Arial" w:cs="Arial"/>
                <w:color w:val="1A1A2E"/>
                <w:sz w:val="21"/>
                <w:szCs w:val="21"/>
              </w:rPr>
              <w:t xml:space="preserve"> format, an inter-annotator agreement report (Cohen's Kappa = 0.91), and a medical abbreviation reference glossary.</w:t>
            </w:r>
          </w:p>
          <w:p w14:paraId="18EA6F50" w14:textId="77777777" w:rsidR="00440CC7" w:rsidRDefault="00000000">
            <w:pPr>
              <w:spacing w:before="40" w:after="40"/>
            </w:pPr>
            <w:r>
              <w:rPr>
                <w:rFonts w:ascii="Arial" w:eastAsia="Arial" w:hAnsi="Arial" w:cs="Arial"/>
                <w:b/>
                <w:bCs/>
                <w:color w:val="0A5D61"/>
                <w:sz w:val="21"/>
                <w:szCs w:val="21"/>
              </w:rPr>
              <w:t xml:space="preserve">Outcome:  </w:t>
            </w:r>
            <w:r>
              <w:rPr>
                <w:rFonts w:ascii="Arial" w:eastAsia="Arial" w:hAnsi="Arial" w:cs="Arial"/>
                <w:color w:val="1A1A2E"/>
                <w:sz w:val="21"/>
                <w:szCs w:val="21"/>
              </w:rPr>
              <w:t>0.91 Cohen's Kappa, exceeding the 0.85 project threshold. The glossary was cited by the client as reducing future onboarding time for medical NER projects by 40%.</w:t>
            </w:r>
          </w:p>
          <w:p w14:paraId="74BD0290" w14:textId="77777777" w:rsidR="00440CC7" w:rsidRDefault="00000000">
            <w:pPr>
              <w:spacing w:before="80"/>
            </w:pPr>
            <w:r>
              <w:rPr>
                <w:rFonts w:ascii="Arial" w:eastAsia="Arial" w:hAnsi="Arial" w:cs="Arial"/>
                <w:color w:val="0D7377"/>
                <w:sz w:val="18"/>
                <w:szCs w:val="18"/>
              </w:rPr>
              <w:t xml:space="preserve">[ </w:t>
            </w:r>
            <w:proofErr w:type="gramStart"/>
            <w:r>
              <w:rPr>
                <w:rFonts w:ascii="Arial" w:eastAsia="Arial" w:hAnsi="Arial" w:cs="Arial"/>
                <w:color w:val="0D7377"/>
                <w:sz w:val="18"/>
                <w:szCs w:val="18"/>
              </w:rPr>
              <w:t>NER ]</w:t>
            </w:r>
            <w:proofErr w:type="gramEnd"/>
            <w:r>
              <w:rPr>
                <w:rFonts w:ascii="Arial" w:eastAsia="Arial" w:hAnsi="Arial" w:cs="Arial"/>
                <w:color w:val="0D7377"/>
                <w:sz w:val="18"/>
                <w:szCs w:val="18"/>
              </w:rPr>
              <w:t xml:space="preserve">  [ Medical </w:t>
            </w:r>
            <w:proofErr w:type="gramStart"/>
            <w:r>
              <w:rPr>
                <w:rFonts w:ascii="Arial" w:eastAsia="Arial" w:hAnsi="Arial" w:cs="Arial"/>
                <w:color w:val="0D7377"/>
                <w:sz w:val="18"/>
                <w:szCs w:val="18"/>
              </w:rPr>
              <w:t>AI ]</w:t>
            </w:r>
            <w:proofErr w:type="gramEnd"/>
            <w:r>
              <w:rPr>
                <w:rFonts w:ascii="Arial" w:eastAsia="Arial" w:hAnsi="Arial" w:cs="Arial"/>
                <w:color w:val="0D7377"/>
                <w:sz w:val="18"/>
                <w:szCs w:val="18"/>
              </w:rPr>
              <w:t xml:space="preserve">  [ </w:t>
            </w:r>
            <w:proofErr w:type="spellStart"/>
            <w:proofErr w:type="gramStart"/>
            <w:r>
              <w:rPr>
                <w:rFonts w:ascii="Arial" w:eastAsia="Arial" w:hAnsi="Arial" w:cs="Arial"/>
                <w:color w:val="0D7377"/>
                <w:sz w:val="18"/>
                <w:szCs w:val="18"/>
              </w:rPr>
              <w:t>Labelbox</w:t>
            </w:r>
            <w:proofErr w:type="spellEnd"/>
            <w:r>
              <w:rPr>
                <w:rFonts w:ascii="Arial" w:eastAsia="Arial" w:hAnsi="Arial" w:cs="Arial"/>
                <w:color w:val="0D7377"/>
                <w:sz w:val="18"/>
                <w:szCs w:val="18"/>
              </w:rPr>
              <w:t xml:space="preserve"> ]</w:t>
            </w:r>
            <w:proofErr w:type="gramEnd"/>
            <w:r>
              <w:rPr>
                <w:rFonts w:ascii="Arial" w:eastAsia="Arial" w:hAnsi="Arial" w:cs="Arial"/>
                <w:color w:val="0D7377"/>
                <w:sz w:val="18"/>
                <w:szCs w:val="18"/>
              </w:rPr>
              <w:t xml:space="preserve">  [ Span </w:t>
            </w:r>
            <w:proofErr w:type="gramStart"/>
            <w:r>
              <w:rPr>
                <w:rFonts w:ascii="Arial" w:eastAsia="Arial" w:hAnsi="Arial" w:cs="Arial"/>
                <w:color w:val="0D7377"/>
                <w:sz w:val="18"/>
                <w:szCs w:val="18"/>
              </w:rPr>
              <w:t>Annotation ]</w:t>
            </w:r>
            <w:proofErr w:type="gramEnd"/>
            <w:r>
              <w:rPr>
                <w:rFonts w:ascii="Arial" w:eastAsia="Arial" w:hAnsi="Arial" w:cs="Arial"/>
                <w:color w:val="0D7377"/>
                <w:sz w:val="18"/>
                <w:szCs w:val="18"/>
              </w:rPr>
              <w:t xml:space="preserve">  [ Healthcare </w:t>
            </w:r>
            <w:proofErr w:type="gramStart"/>
            <w:r>
              <w:rPr>
                <w:rFonts w:ascii="Arial" w:eastAsia="Arial" w:hAnsi="Arial" w:cs="Arial"/>
                <w:color w:val="0D7377"/>
                <w:sz w:val="18"/>
                <w:szCs w:val="18"/>
              </w:rPr>
              <w:t>NLP ]</w:t>
            </w:r>
            <w:proofErr w:type="gramEnd"/>
          </w:p>
        </w:tc>
      </w:tr>
    </w:tbl>
    <w:p w14:paraId="463BD5B9" w14:textId="77777777" w:rsidR="00440CC7" w:rsidRDefault="00000000">
      <w:pPr>
        <w:spacing w:before="80" w:after="40"/>
      </w:pPr>
      <w:r>
        <w:rPr>
          <w:rFonts w:ascii="Arial" w:eastAsia="Arial" w:hAnsi="Arial" w:cs="Arial"/>
          <w:b/>
          <w:bCs/>
          <w:i/>
          <w:iCs/>
          <w:color w:val="0D7377"/>
        </w:rPr>
        <w:lastRenderedPageBreak/>
        <w:t>Sample Annotation Output:</w:t>
      </w:r>
    </w:p>
    <w:p w14:paraId="0082EA89" w14:textId="77777777" w:rsidR="00440CC7" w:rsidRDefault="00000000">
      <w:pPr>
        <w:spacing w:before="120" w:after="120"/>
      </w:pPr>
      <w:r>
        <w:rPr>
          <w:noProof/>
        </w:rPr>
        <w:drawing>
          <wp:inline distT="0" distB="0" distL="0" distR="0" wp14:anchorId="1C0834E1" wp14:editId="01E168FE">
            <wp:extent cx="5937500" cy="2770833"/>
            <wp:effectExtent l="0" t="0" r="0" b="0"/>
            <wp:docPr id="311986252" name="Picture 311986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37500" cy="2770833"/>
                    </a:xfrm>
                    <a:prstGeom prst="rect">
                      <a:avLst/>
                    </a:prstGeom>
                  </pic:spPr>
                </pic:pic>
              </a:graphicData>
            </a:graphic>
          </wp:inline>
        </w:drawing>
      </w:r>
    </w:p>
    <w:p w14:paraId="396C3275" w14:textId="77777777" w:rsidR="00440CC7" w:rsidRDefault="00440CC7">
      <w:pPr>
        <w:spacing w:before="160"/>
      </w:pPr>
    </w:p>
    <w:p w14:paraId="06D87E30" w14:textId="77777777" w:rsidR="00440CC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1184"/>
        <w:gridCol w:w="8146"/>
        <w:gridCol w:w="15"/>
      </w:tblGrid>
      <w:tr w:rsidR="00440CC7" w14:paraId="7957D4AF" w14:textId="77777777">
        <w:tblPrEx>
          <w:tblCellMar>
            <w:top w:w="0" w:type="dxa"/>
            <w:bottom w:w="0" w:type="dxa"/>
          </w:tblCellMar>
        </w:tblPrEx>
        <w:trPr>
          <w:gridAfter w:val="1"/>
          <w:wAfter w:w="15" w:type="dxa"/>
        </w:trPr>
        <w:tc>
          <w:tcPr>
            <w:tcW w:w="1200" w:type="dxa"/>
            <w:gridSpan w:val="2"/>
            <w:tcBorders>
              <w:top w:val="none" w:sz="0" w:space="0" w:color="FFFFFF"/>
              <w:left w:val="none" w:sz="0" w:space="0" w:color="FFFFFF"/>
              <w:bottom w:val="none" w:sz="0" w:space="0" w:color="FFFFFF"/>
              <w:right w:val="none" w:sz="0" w:space="0" w:color="FFFFFF"/>
            </w:tcBorders>
            <w:shd w:val="clear" w:color="auto" w:fill="0D7377"/>
            <w:tcMar>
              <w:top w:w="160" w:type="dxa"/>
              <w:left w:w="140" w:type="dxa"/>
              <w:bottom w:w="160" w:type="dxa"/>
              <w:right w:w="140" w:type="dxa"/>
            </w:tcMar>
            <w:vAlign w:val="center"/>
          </w:tcPr>
          <w:p w14:paraId="3A6DA18C" w14:textId="77777777" w:rsidR="00440CC7" w:rsidRDefault="00000000">
            <w:pPr>
              <w:jc w:val="center"/>
            </w:pPr>
            <w:r>
              <w:rPr>
                <w:rFonts w:ascii="Arial" w:eastAsia="Arial" w:hAnsi="Arial" w:cs="Arial"/>
                <w:b/>
                <w:bCs/>
                <w:color w:val="FFFFFF"/>
                <w:sz w:val="44"/>
                <w:szCs w:val="44"/>
              </w:rPr>
              <w:lastRenderedPageBreak/>
              <w:t>06</w:t>
            </w:r>
          </w:p>
          <w:p w14:paraId="1ADB54D9" w14:textId="77777777" w:rsidR="00440CC7" w:rsidRDefault="00000000">
            <w:pPr>
              <w:jc w:val="center"/>
            </w:pPr>
            <w:r>
              <w:rPr>
                <w:rFonts w:ascii="Arial" w:eastAsia="Arial" w:hAnsi="Arial" w:cs="Arial"/>
                <w:color w:val="D4F1F4"/>
                <w:sz w:val="17"/>
                <w:szCs w:val="17"/>
              </w:rPr>
              <w:t>Audio / ASR</w:t>
            </w:r>
          </w:p>
        </w:tc>
        <w:tc>
          <w:tcPr>
            <w:tcW w:w="8160" w:type="dxa"/>
            <w:tcBorders>
              <w:top w:val="none" w:sz="0" w:space="0" w:color="FFFFFF"/>
              <w:left w:val="none" w:sz="0" w:space="0" w:color="FFFFFF"/>
              <w:bottom w:val="none" w:sz="0" w:space="0" w:color="FFFFFF"/>
              <w:right w:val="none" w:sz="0" w:space="0" w:color="FFFFFF"/>
            </w:tcBorders>
            <w:shd w:val="clear" w:color="auto" w:fill="E8F4F5"/>
            <w:tcMar>
              <w:top w:w="140" w:type="dxa"/>
              <w:left w:w="200" w:type="dxa"/>
              <w:bottom w:w="140" w:type="dxa"/>
              <w:right w:w="140" w:type="dxa"/>
            </w:tcMar>
          </w:tcPr>
          <w:p w14:paraId="6B52CC44" w14:textId="77777777" w:rsidR="00440CC7" w:rsidRDefault="00000000">
            <w:r>
              <w:rPr>
                <w:rFonts w:ascii="Arial" w:eastAsia="Arial" w:hAnsi="Arial" w:cs="Arial"/>
                <w:b/>
                <w:bCs/>
                <w:color w:val="1A1A2E"/>
                <w:sz w:val="26"/>
                <w:szCs w:val="26"/>
              </w:rPr>
              <w:t xml:space="preserve">Swahili Speech Recognition — Audio Transcription &amp; </w:t>
            </w:r>
            <w:proofErr w:type="spellStart"/>
            <w:r>
              <w:rPr>
                <w:rFonts w:ascii="Arial" w:eastAsia="Arial" w:hAnsi="Arial" w:cs="Arial"/>
                <w:b/>
                <w:bCs/>
                <w:color w:val="1A1A2E"/>
                <w:sz w:val="26"/>
                <w:szCs w:val="26"/>
              </w:rPr>
              <w:t>Diarization</w:t>
            </w:r>
            <w:proofErr w:type="spellEnd"/>
          </w:p>
          <w:p w14:paraId="627338D3" w14:textId="77777777" w:rsidR="00440CC7" w:rsidRDefault="00000000">
            <w:pPr>
              <w:spacing w:before="40"/>
            </w:pPr>
            <w:r>
              <w:rPr>
                <w:rFonts w:ascii="Arial" w:eastAsia="Arial" w:hAnsi="Arial" w:cs="Arial"/>
                <w:i/>
                <w:iCs/>
                <w:color w:val="555555"/>
                <w:sz w:val="19"/>
                <w:szCs w:val="19"/>
              </w:rPr>
              <w:t xml:space="preserve">Platform / Client: Low-Resource Language Initiative · </w:t>
            </w:r>
            <w:proofErr w:type="gramStart"/>
            <w:r>
              <w:rPr>
                <w:rFonts w:ascii="Arial" w:eastAsia="Arial" w:hAnsi="Arial" w:cs="Arial"/>
                <w:i/>
                <w:iCs/>
                <w:color w:val="555555"/>
                <w:sz w:val="19"/>
                <w:szCs w:val="19"/>
              </w:rPr>
              <w:t>2023  ·</w:t>
            </w:r>
            <w:proofErr w:type="gramEnd"/>
            <w:r>
              <w:rPr>
                <w:rFonts w:ascii="Arial" w:eastAsia="Arial" w:hAnsi="Arial" w:cs="Arial"/>
                <w:i/>
                <w:iCs/>
                <w:color w:val="555555"/>
                <w:sz w:val="19"/>
                <w:szCs w:val="19"/>
              </w:rPr>
              <w:t xml:space="preserve">  Tools: Audacity, </w:t>
            </w:r>
            <w:proofErr w:type="spellStart"/>
            <w:r>
              <w:rPr>
                <w:rFonts w:ascii="Arial" w:eastAsia="Arial" w:hAnsi="Arial" w:cs="Arial"/>
                <w:i/>
                <w:iCs/>
                <w:color w:val="555555"/>
                <w:sz w:val="19"/>
                <w:szCs w:val="19"/>
              </w:rPr>
              <w:t>TranscribeMe</w:t>
            </w:r>
            <w:proofErr w:type="spellEnd"/>
            <w:r>
              <w:rPr>
                <w:rFonts w:ascii="Arial" w:eastAsia="Arial" w:hAnsi="Arial" w:cs="Arial"/>
                <w:i/>
                <w:iCs/>
                <w:color w:val="555555"/>
                <w:sz w:val="19"/>
                <w:szCs w:val="19"/>
              </w:rPr>
              <w:t>, Google Sheets</w:t>
            </w:r>
          </w:p>
        </w:tc>
      </w:tr>
      <w:tr w:rsidR="00440CC7" w14:paraId="120E7BF1" w14:textId="77777777">
        <w:tblPrEx>
          <w:tblCellMar>
            <w:top w:w="0" w:type="dxa"/>
            <w:bottom w:w="0" w:type="dxa"/>
          </w:tblCellMar>
        </w:tblPrEx>
        <w:trPr>
          <w:gridBefore w:val="1"/>
          <w:wBefore w:w="15" w:type="dxa"/>
        </w:trPr>
        <w:tc>
          <w:tcPr>
            <w:tcW w:w="9360" w:type="dxa"/>
            <w:gridSpan w:val="3"/>
            <w:tcBorders>
              <w:top w:val="none" w:sz="0" w:space="0" w:color="FFFFFF"/>
              <w:left w:val="single" w:sz="12" w:space="0" w:color="0D7377"/>
              <w:bottom w:val="none" w:sz="0" w:space="0" w:color="FFFFFF"/>
              <w:right w:val="none" w:sz="0" w:space="0" w:color="FFFFFF"/>
            </w:tcBorders>
            <w:shd w:val="clear" w:color="auto" w:fill="F7F7F7"/>
            <w:tcMar>
              <w:top w:w="120" w:type="dxa"/>
              <w:left w:w="200" w:type="dxa"/>
              <w:bottom w:w="140" w:type="dxa"/>
              <w:right w:w="200" w:type="dxa"/>
            </w:tcMar>
          </w:tcPr>
          <w:p w14:paraId="39873C34" w14:textId="77777777" w:rsidR="00440CC7" w:rsidRDefault="00000000">
            <w:pPr>
              <w:spacing w:before="40" w:after="40"/>
            </w:pPr>
            <w:r>
              <w:rPr>
                <w:rFonts w:ascii="Arial" w:eastAsia="Arial" w:hAnsi="Arial" w:cs="Arial"/>
                <w:b/>
                <w:bCs/>
                <w:color w:val="0A5D61"/>
                <w:sz w:val="21"/>
                <w:szCs w:val="21"/>
              </w:rPr>
              <w:t xml:space="preserve">Objective:  </w:t>
            </w:r>
            <w:r>
              <w:rPr>
                <w:rFonts w:ascii="Arial" w:eastAsia="Arial" w:hAnsi="Arial" w:cs="Arial"/>
                <w:color w:val="1A1A2E"/>
                <w:sz w:val="21"/>
                <w:szCs w:val="21"/>
              </w:rPr>
              <w:t>Build a clean transcription corpus for training an ASR model in Swahili, a historically under-resourced language in AI.</w:t>
            </w:r>
          </w:p>
          <w:p w14:paraId="141D6FD5" w14:textId="77777777" w:rsidR="00440CC7" w:rsidRDefault="00000000">
            <w:pPr>
              <w:spacing w:before="40" w:after="40"/>
            </w:pPr>
            <w:r>
              <w:rPr>
                <w:rFonts w:ascii="Arial" w:eastAsia="Arial" w:hAnsi="Arial" w:cs="Arial"/>
                <w:b/>
                <w:bCs/>
                <w:color w:val="0A5D61"/>
                <w:sz w:val="21"/>
                <w:szCs w:val="21"/>
              </w:rPr>
              <w:t xml:space="preserve">Methodology:  </w:t>
            </w:r>
            <w:r>
              <w:rPr>
                <w:rFonts w:ascii="Arial" w:eastAsia="Arial" w:hAnsi="Arial" w:cs="Arial"/>
                <w:color w:val="1A1A2E"/>
                <w:sz w:val="21"/>
                <w:szCs w:val="21"/>
              </w:rPr>
              <w:t xml:space="preserve">Transcribed 200+ hours of spoken Swahili audio across news, conversational speech, and formal presentations. Applied speaker </w:t>
            </w:r>
            <w:proofErr w:type="spellStart"/>
            <w:r>
              <w:rPr>
                <w:rFonts w:ascii="Arial" w:eastAsia="Arial" w:hAnsi="Arial" w:cs="Arial"/>
                <w:color w:val="1A1A2E"/>
                <w:sz w:val="21"/>
                <w:szCs w:val="21"/>
              </w:rPr>
              <w:t>diarization</w:t>
            </w:r>
            <w:proofErr w:type="spellEnd"/>
            <w:r>
              <w:rPr>
                <w:rFonts w:ascii="Arial" w:eastAsia="Arial" w:hAnsi="Arial" w:cs="Arial"/>
                <w:color w:val="1A1A2E"/>
                <w:sz w:val="21"/>
                <w:szCs w:val="21"/>
              </w:rPr>
              <w:t xml:space="preserve"> and annotated acoustic events. Marked code-switching segments (Swahili–English) with dedicated flags for model disambiguation.</w:t>
            </w:r>
          </w:p>
          <w:p w14:paraId="48580928" w14:textId="77777777" w:rsidR="00440CC7" w:rsidRDefault="00000000">
            <w:pPr>
              <w:spacing w:before="40" w:after="40"/>
            </w:pPr>
            <w:r>
              <w:rPr>
                <w:rFonts w:ascii="Arial" w:eastAsia="Arial" w:hAnsi="Arial" w:cs="Arial"/>
                <w:b/>
                <w:bCs/>
                <w:color w:val="0A5D61"/>
                <w:sz w:val="21"/>
                <w:szCs w:val="21"/>
              </w:rPr>
              <w:t xml:space="preserve">Deliverables:  </w:t>
            </w:r>
            <w:r>
              <w:rPr>
                <w:rFonts w:ascii="Arial" w:eastAsia="Arial" w:hAnsi="Arial" w:cs="Arial"/>
                <w:color w:val="1A1A2E"/>
                <w:sz w:val="21"/>
                <w:szCs w:val="21"/>
              </w:rPr>
              <w:t xml:space="preserve">200+ hours of time-stamped transcription files in JSON/SRT format, a speaker </w:t>
            </w:r>
            <w:proofErr w:type="spellStart"/>
            <w:r>
              <w:rPr>
                <w:rFonts w:ascii="Arial" w:eastAsia="Arial" w:hAnsi="Arial" w:cs="Arial"/>
                <w:color w:val="1A1A2E"/>
                <w:sz w:val="21"/>
                <w:szCs w:val="21"/>
              </w:rPr>
              <w:t>diarization</w:t>
            </w:r>
            <w:proofErr w:type="spellEnd"/>
            <w:r>
              <w:rPr>
                <w:rFonts w:ascii="Arial" w:eastAsia="Arial" w:hAnsi="Arial" w:cs="Arial"/>
                <w:color w:val="1A1A2E"/>
                <w:sz w:val="21"/>
                <w:szCs w:val="21"/>
              </w:rPr>
              <w:t xml:space="preserve"> manifest, and a code-switching annotation guide for Swahili.</w:t>
            </w:r>
          </w:p>
          <w:p w14:paraId="74642802" w14:textId="77777777" w:rsidR="00440CC7" w:rsidRDefault="00000000">
            <w:pPr>
              <w:spacing w:before="40" w:after="40"/>
            </w:pPr>
            <w:r>
              <w:rPr>
                <w:rFonts w:ascii="Arial" w:eastAsia="Arial" w:hAnsi="Arial" w:cs="Arial"/>
                <w:b/>
                <w:bCs/>
                <w:color w:val="0A5D61"/>
                <w:sz w:val="21"/>
                <w:szCs w:val="21"/>
              </w:rPr>
              <w:t xml:space="preserve">Outcome:  </w:t>
            </w:r>
            <w:r>
              <w:rPr>
                <w:rFonts w:ascii="Arial" w:eastAsia="Arial" w:hAnsi="Arial" w:cs="Arial"/>
                <w:color w:val="1A1A2E"/>
                <w:sz w:val="21"/>
                <w:szCs w:val="21"/>
              </w:rPr>
              <w:t>97.2% WER accuracy validated by project lead. Work cited in a conference paper on low-resource ASR for East African languages. One of three annotators invited to continue on the follow-up dataset expansion.</w:t>
            </w:r>
          </w:p>
          <w:p w14:paraId="415FC4D2" w14:textId="77777777" w:rsidR="00440CC7" w:rsidRDefault="00000000">
            <w:pPr>
              <w:spacing w:before="80"/>
            </w:pPr>
            <w:r>
              <w:rPr>
                <w:rFonts w:ascii="Arial" w:eastAsia="Arial" w:hAnsi="Arial" w:cs="Arial"/>
                <w:color w:val="0D7377"/>
                <w:sz w:val="18"/>
                <w:szCs w:val="18"/>
              </w:rPr>
              <w:t xml:space="preserve">[ Audio </w:t>
            </w:r>
            <w:proofErr w:type="gramStart"/>
            <w:r>
              <w:rPr>
                <w:rFonts w:ascii="Arial" w:eastAsia="Arial" w:hAnsi="Arial" w:cs="Arial"/>
                <w:color w:val="0D7377"/>
                <w:sz w:val="18"/>
                <w:szCs w:val="18"/>
              </w:rPr>
              <w:t>Transcription ]</w:t>
            </w:r>
            <w:proofErr w:type="gramEnd"/>
            <w:r>
              <w:rPr>
                <w:rFonts w:ascii="Arial" w:eastAsia="Arial" w:hAnsi="Arial" w:cs="Arial"/>
                <w:color w:val="0D7377"/>
                <w:sz w:val="18"/>
                <w:szCs w:val="18"/>
              </w:rPr>
              <w:t xml:space="preserve">  [ Speaker </w:t>
            </w:r>
            <w:proofErr w:type="spellStart"/>
            <w:proofErr w:type="gramStart"/>
            <w:r>
              <w:rPr>
                <w:rFonts w:ascii="Arial" w:eastAsia="Arial" w:hAnsi="Arial" w:cs="Arial"/>
                <w:color w:val="0D7377"/>
                <w:sz w:val="18"/>
                <w:szCs w:val="18"/>
              </w:rPr>
              <w:t>Diarization</w:t>
            </w:r>
            <w:proofErr w:type="spellEnd"/>
            <w:r>
              <w:rPr>
                <w:rFonts w:ascii="Arial" w:eastAsia="Arial" w:hAnsi="Arial" w:cs="Arial"/>
                <w:color w:val="0D7377"/>
                <w:sz w:val="18"/>
                <w:szCs w:val="18"/>
              </w:rPr>
              <w:t xml:space="preserve"> ]</w:t>
            </w:r>
            <w:proofErr w:type="gramEnd"/>
            <w:r>
              <w:rPr>
                <w:rFonts w:ascii="Arial" w:eastAsia="Arial" w:hAnsi="Arial" w:cs="Arial"/>
                <w:color w:val="0D7377"/>
                <w:sz w:val="18"/>
                <w:szCs w:val="18"/>
              </w:rPr>
              <w:t xml:space="preserve">  [ Swahili </w:t>
            </w:r>
            <w:proofErr w:type="gramStart"/>
            <w:r>
              <w:rPr>
                <w:rFonts w:ascii="Arial" w:eastAsia="Arial" w:hAnsi="Arial" w:cs="Arial"/>
                <w:color w:val="0D7377"/>
                <w:sz w:val="18"/>
                <w:szCs w:val="18"/>
              </w:rPr>
              <w:t>ASR ]</w:t>
            </w:r>
            <w:proofErr w:type="gramEnd"/>
            <w:r>
              <w:rPr>
                <w:rFonts w:ascii="Arial" w:eastAsia="Arial" w:hAnsi="Arial" w:cs="Arial"/>
                <w:color w:val="0D7377"/>
                <w:sz w:val="18"/>
                <w:szCs w:val="18"/>
              </w:rPr>
              <w:t xml:space="preserve">  [ Low-Resource </w:t>
            </w:r>
            <w:proofErr w:type="gramStart"/>
            <w:r>
              <w:rPr>
                <w:rFonts w:ascii="Arial" w:eastAsia="Arial" w:hAnsi="Arial" w:cs="Arial"/>
                <w:color w:val="0D7377"/>
                <w:sz w:val="18"/>
                <w:szCs w:val="18"/>
              </w:rPr>
              <w:t>Language ]</w:t>
            </w:r>
            <w:proofErr w:type="gramEnd"/>
            <w:r>
              <w:rPr>
                <w:rFonts w:ascii="Arial" w:eastAsia="Arial" w:hAnsi="Arial" w:cs="Arial"/>
                <w:color w:val="0D7377"/>
                <w:sz w:val="18"/>
                <w:szCs w:val="18"/>
              </w:rPr>
              <w:t xml:space="preserve">  [ Speech </w:t>
            </w:r>
            <w:proofErr w:type="gramStart"/>
            <w:r>
              <w:rPr>
                <w:rFonts w:ascii="Arial" w:eastAsia="Arial" w:hAnsi="Arial" w:cs="Arial"/>
                <w:color w:val="0D7377"/>
                <w:sz w:val="18"/>
                <w:szCs w:val="18"/>
              </w:rPr>
              <w:t>AI ]</w:t>
            </w:r>
            <w:proofErr w:type="gramEnd"/>
          </w:p>
        </w:tc>
      </w:tr>
    </w:tbl>
    <w:p w14:paraId="50B5833F" w14:textId="77777777" w:rsidR="00440CC7" w:rsidRDefault="00440CC7">
      <w:pPr>
        <w:spacing w:before="160"/>
      </w:pPr>
    </w:p>
    <w:p w14:paraId="5E78F8A7" w14:textId="77777777" w:rsidR="00440CC7" w:rsidRDefault="00000000">
      <w:pPr>
        <w:pBdr>
          <w:bottom w:val="single" w:sz="8" w:space="4" w:color="0D7377"/>
        </w:pBdr>
        <w:spacing w:before="300" w:after="80"/>
      </w:pPr>
      <w:r>
        <w:rPr>
          <w:rFonts w:ascii="Arial" w:eastAsia="Arial" w:hAnsi="Arial" w:cs="Arial"/>
          <w:b/>
          <w:bCs/>
          <w:color w:val="0D7377"/>
          <w:sz w:val="30"/>
          <w:szCs w:val="30"/>
        </w:rPr>
        <w:t>MY ANNOTATION PHILOSOPHY &amp;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440CC7" w14:paraId="324BD202"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E8F4F5"/>
            <w:tcMar>
              <w:top w:w="160" w:type="dxa"/>
              <w:left w:w="160" w:type="dxa"/>
              <w:bottom w:w="160" w:type="dxa"/>
              <w:right w:w="160" w:type="dxa"/>
            </w:tcMar>
          </w:tcPr>
          <w:p w14:paraId="61E806AB" w14:textId="77777777" w:rsidR="00440CC7" w:rsidRDefault="00000000">
            <w:pPr>
              <w:jc w:val="center"/>
            </w:pPr>
            <w:r>
              <w:rPr>
                <w:rFonts w:ascii="Arial" w:eastAsia="Arial" w:hAnsi="Arial" w:cs="Arial"/>
                <w:b/>
                <w:bCs/>
                <w:color w:val="0D7377"/>
                <w:sz w:val="36"/>
                <w:szCs w:val="36"/>
              </w:rPr>
              <w:t>01</w:t>
            </w:r>
          </w:p>
          <w:p w14:paraId="1D54AC75" w14:textId="77777777" w:rsidR="00440CC7" w:rsidRDefault="00000000">
            <w:pPr>
              <w:spacing w:before="60"/>
              <w:jc w:val="center"/>
            </w:pPr>
            <w:r>
              <w:rPr>
                <w:rFonts w:ascii="Arial" w:eastAsia="Arial" w:hAnsi="Arial" w:cs="Arial"/>
                <w:b/>
                <w:bCs/>
                <w:color w:val="1A1A2E"/>
                <w:sz w:val="22"/>
                <w:szCs w:val="22"/>
              </w:rPr>
              <w:t>Guideline-First</w:t>
            </w:r>
          </w:p>
          <w:p w14:paraId="5468D247" w14:textId="77777777" w:rsidR="00440CC7" w:rsidRDefault="00000000">
            <w:pPr>
              <w:spacing w:before="80"/>
              <w:jc w:val="center"/>
            </w:pPr>
            <w:r>
              <w:rPr>
                <w:rFonts w:ascii="Arial" w:eastAsia="Arial" w:hAnsi="Arial" w:cs="Arial"/>
                <w:color w:val="555555"/>
                <w:sz w:val="19"/>
                <w:szCs w:val="19"/>
              </w:rPr>
              <w:t xml:space="preserve">I read and </w:t>
            </w:r>
            <w:proofErr w:type="spellStart"/>
            <w:r>
              <w:rPr>
                <w:rFonts w:ascii="Arial" w:eastAsia="Arial" w:hAnsi="Arial" w:cs="Arial"/>
                <w:color w:val="555555"/>
                <w:sz w:val="19"/>
                <w:szCs w:val="19"/>
              </w:rPr>
              <w:t>internalise</w:t>
            </w:r>
            <w:proofErr w:type="spellEnd"/>
            <w:r>
              <w:rPr>
                <w:rFonts w:ascii="Arial" w:eastAsia="Arial" w:hAnsi="Arial" w:cs="Arial"/>
                <w:color w:val="555555"/>
                <w:sz w:val="19"/>
                <w:szCs w:val="19"/>
              </w:rPr>
              <w:t xml:space="preserve"> every annotation guideline before starting — then re-read it after the first 50 tasks to catch any early drift.</w:t>
            </w:r>
          </w:p>
        </w:tc>
        <w:tc>
          <w:tcPr>
            <w:tcW w:w="3180" w:type="dxa"/>
            <w:tcBorders>
              <w:top w:val="none" w:sz="0" w:space="0" w:color="FFFFFF"/>
              <w:left w:val="none" w:sz="0" w:space="0" w:color="FFFFFF"/>
              <w:bottom w:val="none" w:sz="0" w:space="0" w:color="FFFFFF"/>
              <w:right w:val="none" w:sz="0" w:space="0" w:color="FFFFFF"/>
            </w:tcBorders>
            <w:shd w:val="clear" w:color="auto" w:fill="E8F4F5"/>
            <w:tcMar>
              <w:top w:w="160" w:type="dxa"/>
              <w:left w:w="160" w:type="dxa"/>
              <w:bottom w:w="160" w:type="dxa"/>
              <w:right w:w="160" w:type="dxa"/>
            </w:tcMar>
          </w:tcPr>
          <w:p w14:paraId="5457DC76" w14:textId="77777777" w:rsidR="00440CC7" w:rsidRDefault="00000000">
            <w:pPr>
              <w:jc w:val="center"/>
            </w:pPr>
            <w:r>
              <w:rPr>
                <w:rFonts w:ascii="Arial" w:eastAsia="Arial" w:hAnsi="Arial" w:cs="Arial"/>
                <w:b/>
                <w:bCs/>
                <w:color w:val="0D7377"/>
                <w:sz w:val="36"/>
                <w:szCs w:val="36"/>
              </w:rPr>
              <w:t>02</w:t>
            </w:r>
          </w:p>
          <w:p w14:paraId="49B17F92" w14:textId="77777777" w:rsidR="00440CC7" w:rsidRDefault="00000000">
            <w:pPr>
              <w:spacing w:before="60"/>
              <w:jc w:val="center"/>
            </w:pPr>
            <w:r>
              <w:rPr>
                <w:rFonts w:ascii="Arial" w:eastAsia="Arial" w:hAnsi="Arial" w:cs="Arial"/>
                <w:b/>
                <w:bCs/>
                <w:color w:val="1A1A2E"/>
                <w:sz w:val="22"/>
                <w:szCs w:val="22"/>
              </w:rPr>
              <w:t>Edge Case Documentation</w:t>
            </w:r>
          </w:p>
          <w:p w14:paraId="3977E2AD" w14:textId="77777777" w:rsidR="00440CC7" w:rsidRDefault="00000000">
            <w:pPr>
              <w:spacing w:before="80"/>
              <w:jc w:val="center"/>
            </w:pPr>
            <w:r>
              <w:rPr>
                <w:rFonts w:ascii="Arial" w:eastAsia="Arial" w:hAnsi="Arial" w:cs="Arial"/>
                <w:color w:val="555555"/>
                <w:sz w:val="19"/>
                <w:szCs w:val="19"/>
              </w:rPr>
              <w:t>I log ambiguous cases rather than guessing, escalate with context, and track resolutions to build a reusable decision tree for future tasks.</w:t>
            </w:r>
          </w:p>
        </w:tc>
        <w:tc>
          <w:tcPr>
            <w:tcW w:w="3180" w:type="dxa"/>
            <w:tcBorders>
              <w:top w:val="none" w:sz="0" w:space="0" w:color="FFFFFF"/>
              <w:left w:val="none" w:sz="0" w:space="0" w:color="FFFFFF"/>
              <w:bottom w:val="none" w:sz="0" w:space="0" w:color="FFFFFF"/>
              <w:right w:val="none" w:sz="0" w:space="0" w:color="FFFFFF"/>
            </w:tcBorders>
            <w:shd w:val="clear" w:color="auto" w:fill="E8F4F5"/>
            <w:tcMar>
              <w:top w:w="160" w:type="dxa"/>
              <w:left w:w="160" w:type="dxa"/>
              <w:bottom w:w="160" w:type="dxa"/>
              <w:right w:w="160" w:type="dxa"/>
            </w:tcMar>
          </w:tcPr>
          <w:p w14:paraId="473FCA22" w14:textId="77777777" w:rsidR="00440CC7" w:rsidRDefault="00000000">
            <w:pPr>
              <w:jc w:val="center"/>
            </w:pPr>
            <w:r>
              <w:rPr>
                <w:rFonts w:ascii="Arial" w:eastAsia="Arial" w:hAnsi="Arial" w:cs="Arial"/>
                <w:b/>
                <w:bCs/>
                <w:color w:val="0D7377"/>
                <w:sz w:val="36"/>
                <w:szCs w:val="36"/>
              </w:rPr>
              <w:t>03</w:t>
            </w:r>
          </w:p>
          <w:p w14:paraId="753A5889" w14:textId="77777777" w:rsidR="00440CC7" w:rsidRDefault="00000000">
            <w:pPr>
              <w:spacing w:before="60"/>
              <w:jc w:val="center"/>
            </w:pPr>
            <w:r>
              <w:rPr>
                <w:rFonts w:ascii="Arial" w:eastAsia="Arial" w:hAnsi="Arial" w:cs="Arial"/>
                <w:b/>
                <w:bCs/>
                <w:color w:val="1A1A2E"/>
                <w:sz w:val="22"/>
                <w:szCs w:val="22"/>
              </w:rPr>
              <w:t>Self-QA Before Submission</w:t>
            </w:r>
          </w:p>
          <w:p w14:paraId="5A6365F8" w14:textId="77777777" w:rsidR="00440CC7" w:rsidRDefault="00000000">
            <w:pPr>
              <w:spacing w:before="80"/>
              <w:jc w:val="center"/>
            </w:pPr>
            <w:r>
              <w:rPr>
                <w:rFonts w:ascii="Arial" w:eastAsia="Arial" w:hAnsi="Arial" w:cs="Arial"/>
                <w:color w:val="555555"/>
                <w:sz w:val="19"/>
                <w:szCs w:val="19"/>
              </w:rPr>
              <w:t>Every batch undergoes a personal review pass — I randomly re-check 10% of my own labels before submission to catch any consistency errors.</w:t>
            </w:r>
          </w:p>
        </w:tc>
      </w:tr>
    </w:tbl>
    <w:p w14:paraId="21C45452" w14:textId="77777777" w:rsidR="00440CC7" w:rsidRDefault="00440CC7">
      <w:pPr>
        <w:spacing w:before="200"/>
      </w:pPr>
    </w:p>
    <w:p w14:paraId="03E38D1C" w14:textId="77777777" w:rsidR="00440CC7" w:rsidRDefault="00000000">
      <w:pPr>
        <w:pBdr>
          <w:bottom w:val="single" w:sz="8" w:space="4" w:color="0D7377"/>
        </w:pBdr>
        <w:spacing w:before="300" w:after="80"/>
      </w:pPr>
      <w:r>
        <w:rPr>
          <w:rFonts w:ascii="Arial" w:eastAsia="Arial" w:hAnsi="Arial" w:cs="Arial"/>
          <w:b/>
          <w:bCs/>
          <w:color w:val="0D7377"/>
          <w:sz w:val="30"/>
          <w:szCs w:val="30"/>
        </w:rPr>
        <w:t>PLATFORM &amp; TOOL PROFICIENCY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40CC7" w14:paraId="17D81F84" w14:textId="77777777">
        <w:tblPrEx>
          <w:tblCellMar>
            <w:top w:w="0" w:type="dxa"/>
            <w:bottom w:w="0" w:type="dxa"/>
          </w:tblCellMar>
        </w:tblPrEx>
        <w:tc>
          <w:tcPr>
            <w:tcW w:w="3120" w:type="dxa"/>
            <w:tcBorders>
              <w:top w:val="none" w:sz="0" w:space="0" w:color="FFFFFF"/>
              <w:left w:val="none" w:sz="0" w:space="0" w:color="FFFFFF"/>
              <w:bottom w:val="single" w:sz="4" w:space="0" w:color="0D7377"/>
              <w:right w:val="none" w:sz="0" w:space="0" w:color="FFFFFF"/>
            </w:tcBorders>
            <w:shd w:val="clear" w:color="auto" w:fill="FFFFFF"/>
            <w:tcMar>
              <w:top w:w="100" w:type="dxa"/>
              <w:left w:w="100" w:type="dxa"/>
              <w:bottom w:w="100" w:type="dxa"/>
              <w:right w:w="100" w:type="dxa"/>
            </w:tcMar>
          </w:tcPr>
          <w:p w14:paraId="4BA90AF1" w14:textId="77777777" w:rsidR="00440CC7" w:rsidRDefault="00000000">
            <w:r>
              <w:rPr>
                <w:rFonts w:ascii="Arial" w:eastAsia="Arial" w:hAnsi="Arial" w:cs="Arial"/>
                <w:b/>
                <w:bCs/>
                <w:color w:val="0D7377"/>
                <w:sz w:val="22"/>
                <w:szCs w:val="22"/>
              </w:rPr>
              <w:t>Annotation Platforms</w:t>
            </w:r>
          </w:p>
        </w:tc>
        <w:tc>
          <w:tcPr>
            <w:tcW w:w="3120" w:type="dxa"/>
            <w:tcBorders>
              <w:top w:val="none" w:sz="0" w:space="0" w:color="FFFFFF"/>
              <w:left w:val="none" w:sz="0" w:space="0" w:color="FFFFFF"/>
              <w:bottom w:val="single" w:sz="4" w:space="0" w:color="0D7377"/>
              <w:right w:val="none" w:sz="0" w:space="0" w:color="FFFFFF"/>
            </w:tcBorders>
            <w:shd w:val="clear" w:color="auto" w:fill="FFFFFF"/>
            <w:tcMar>
              <w:top w:w="100" w:type="dxa"/>
              <w:left w:w="100" w:type="dxa"/>
              <w:bottom w:w="100" w:type="dxa"/>
              <w:right w:w="100" w:type="dxa"/>
            </w:tcMar>
          </w:tcPr>
          <w:p w14:paraId="2F1599FE" w14:textId="77777777" w:rsidR="00440CC7" w:rsidRDefault="00000000">
            <w:r>
              <w:rPr>
                <w:rFonts w:ascii="Arial" w:eastAsia="Arial" w:hAnsi="Arial" w:cs="Arial"/>
                <w:b/>
                <w:bCs/>
                <w:color w:val="0D7377"/>
                <w:sz w:val="22"/>
                <w:szCs w:val="22"/>
              </w:rPr>
              <w:t>Productivity &amp; QA Tools</w:t>
            </w:r>
          </w:p>
        </w:tc>
        <w:tc>
          <w:tcPr>
            <w:tcW w:w="3120" w:type="dxa"/>
            <w:tcBorders>
              <w:top w:val="none" w:sz="0" w:space="0" w:color="FFFFFF"/>
              <w:left w:val="none" w:sz="0" w:space="0" w:color="FFFFFF"/>
              <w:bottom w:val="single" w:sz="4" w:space="0" w:color="0D7377"/>
              <w:right w:val="none" w:sz="0" w:space="0" w:color="FFFFFF"/>
            </w:tcBorders>
            <w:shd w:val="clear" w:color="auto" w:fill="FFFFFF"/>
            <w:tcMar>
              <w:top w:w="100" w:type="dxa"/>
              <w:left w:w="100" w:type="dxa"/>
              <w:bottom w:w="100" w:type="dxa"/>
              <w:right w:w="100" w:type="dxa"/>
            </w:tcMar>
          </w:tcPr>
          <w:p w14:paraId="6AC161F7" w14:textId="77777777" w:rsidR="00440CC7" w:rsidRDefault="00000000">
            <w:r>
              <w:rPr>
                <w:rFonts w:ascii="Arial" w:eastAsia="Arial" w:hAnsi="Arial" w:cs="Arial"/>
                <w:b/>
                <w:bCs/>
                <w:color w:val="0D7377"/>
                <w:sz w:val="22"/>
                <w:szCs w:val="22"/>
              </w:rPr>
              <w:t>Annotation Task Types</w:t>
            </w:r>
          </w:p>
        </w:tc>
      </w:tr>
      <w:tr w:rsidR="00440CC7" w14:paraId="63BC669B"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93DDC2D" w14:textId="77777777" w:rsidR="00440CC7" w:rsidRDefault="00000000">
            <w:pPr>
              <w:pStyle w:val="ListParagraph"/>
              <w:numPr>
                <w:ilvl w:val="0"/>
                <w:numId w:val="2"/>
              </w:numPr>
            </w:pPr>
            <w:r>
              <w:rPr>
                <w:rFonts w:ascii="Arial" w:eastAsia="Arial" w:hAnsi="Arial" w:cs="Arial"/>
                <w:color w:val="1A1A2E"/>
              </w:rPr>
              <w:t>Scale AI (Nucleus)</w:t>
            </w:r>
          </w:p>
          <w:p w14:paraId="3534804B" w14:textId="77777777" w:rsidR="00440CC7" w:rsidRDefault="00000000">
            <w:pPr>
              <w:pStyle w:val="ListParagraph"/>
              <w:numPr>
                <w:ilvl w:val="0"/>
                <w:numId w:val="2"/>
              </w:numPr>
            </w:pPr>
            <w:r>
              <w:rPr>
                <w:rFonts w:ascii="Arial" w:eastAsia="Arial" w:hAnsi="Arial" w:cs="Arial"/>
                <w:color w:val="1A1A2E"/>
              </w:rPr>
              <w:t>Appen</w:t>
            </w:r>
          </w:p>
          <w:p w14:paraId="3A2A7DD6" w14:textId="77777777" w:rsidR="00440CC7" w:rsidRDefault="00000000">
            <w:pPr>
              <w:pStyle w:val="ListParagraph"/>
              <w:numPr>
                <w:ilvl w:val="0"/>
                <w:numId w:val="2"/>
              </w:numPr>
            </w:pPr>
            <w:proofErr w:type="spellStart"/>
            <w:r>
              <w:rPr>
                <w:rFonts w:ascii="Arial" w:eastAsia="Arial" w:hAnsi="Arial" w:cs="Arial"/>
                <w:color w:val="1A1A2E"/>
              </w:rPr>
              <w:t>Remotasks</w:t>
            </w:r>
            <w:proofErr w:type="spellEnd"/>
          </w:p>
          <w:p w14:paraId="0B2A4440" w14:textId="77777777" w:rsidR="00440CC7" w:rsidRDefault="00000000">
            <w:pPr>
              <w:pStyle w:val="ListParagraph"/>
              <w:numPr>
                <w:ilvl w:val="0"/>
                <w:numId w:val="2"/>
              </w:numPr>
            </w:pPr>
            <w:proofErr w:type="spellStart"/>
            <w:r>
              <w:rPr>
                <w:rFonts w:ascii="Arial" w:eastAsia="Arial" w:hAnsi="Arial" w:cs="Arial"/>
                <w:color w:val="1A1A2E"/>
              </w:rPr>
              <w:t>Labelbox</w:t>
            </w:r>
            <w:proofErr w:type="spellEnd"/>
          </w:p>
          <w:p w14:paraId="6F8905FE" w14:textId="77777777" w:rsidR="00440CC7" w:rsidRDefault="00000000">
            <w:pPr>
              <w:pStyle w:val="ListParagraph"/>
              <w:numPr>
                <w:ilvl w:val="0"/>
                <w:numId w:val="2"/>
              </w:numPr>
            </w:pPr>
            <w:r>
              <w:rPr>
                <w:rFonts w:ascii="Arial" w:eastAsia="Arial" w:hAnsi="Arial" w:cs="Arial"/>
                <w:color w:val="1A1A2E"/>
              </w:rPr>
              <w:t>CVAT</w:t>
            </w:r>
          </w:p>
          <w:p w14:paraId="76B7CAB2" w14:textId="77777777" w:rsidR="00440CC7" w:rsidRDefault="00000000">
            <w:pPr>
              <w:pStyle w:val="ListParagraph"/>
              <w:numPr>
                <w:ilvl w:val="0"/>
                <w:numId w:val="2"/>
              </w:numPr>
            </w:pPr>
            <w:r>
              <w:rPr>
                <w:rFonts w:ascii="Arial" w:eastAsia="Arial" w:hAnsi="Arial" w:cs="Arial"/>
                <w:color w:val="1A1A2E"/>
              </w:rPr>
              <w:t>Prolific</w:t>
            </w:r>
          </w:p>
          <w:p w14:paraId="03E7FE63" w14:textId="77777777" w:rsidR="00440CC7" w:rsidRDefault="00000000">
            <w:pPr>
              <w:pStyle w:val="ListParagraph"/>
              <w:numPr>
                <w:ilvl w:val="0"/>
                <w:numId w:val="2"/>
              </w:numPr>
            </w:pPr>
            <w:r>
              <w:rPr>
                <w:rFonts w:ascii="Arial" w:eastAsia="Arial" w:hAnsi="Arial" w:cs="Arial"/>
                <w:color w:val="1A1A2E"/>
              </w:rPr>
              <w:t xml:space="preserve">Amazon </w:t>
            </w:r>
            <w:proofErr w:type="spellStart"/>
            <w:r>
              <w:rPr>
                <w:rFonts w:ascii="Arial" w:eastAsia="Arial" w:hAnsi="Arial" w:cs="Arial"/>
                <w:color w:val="1A1A2E"/>
              </w:rPr>
              <w:t>MTurk</w:t>
            </w:r>
            <w:proofErr w:type="spellEnd"/>
          </w:p>
        </w:tc>
        <w:tc>
          <w:tcPr>
            <w:tcW w:w="31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616C8D8" w14:textId="77777777" w:rsidR="00440CC7" w:rsidRDefault="00000000">
            <w:pPr>
              <w:pStyle w:val="ListParagraph"/>
              <w:numPr>
                <w:ilvl w:val="0"/>
                <w:numId w:val="2"/>
              </w:numPr>
            </w:pPr>
            <w:r>
              <w:rPr>
                <w:rFonts w:ascii="Arial" w:eastAsia="Arial" w:hAnsi="Arial" w:cs="Arial"/>
                <w:color w:val="1A1A2E"/>
              </w:rPr>
              <w:t>Microsoft Excel (Advanced)</w:t>
            </w:r>
          </w:p>
          <w:p w14:paraId="6323FF1A" w14:textId="77777777" w:rsidR="00440CC7" w:rsidRDefault="00000000">
            <w:pPr>
              <w:pStyle w:val="ListParagraph"/>
              <w:numPr>
                <w:ilvl w:val="0"/>
                <w:numId w:val="2"/>
              </w:numPr>
            </w:pPr>
            <w:r>
              <w:rPr>
                <w:rFonts w:ascii="Arial" w:eastAsia="Arial" w:hAnsi="Arial" w:cs="Arial"/>
                <w:color w:val="1A1A2E"/>
              </w:rPr>
              <w:t>Google Sheets</w:t>
            </w:r>
          </w:p>
          <w:p w14:paraId="76FE735D" w14:textId="77777777" w:rsidR="00440CC7" w:rsidRDefault="00000000">
            <w:pPr>
              <w:pStyle w:val="ListParagraph"/>
              <w:numPr>
                <w:ilvl w:val="0"/>
                <w:numId w:val="2"/>
              </w:numPr>
            </w:pPr>
            <w:r>
              <w:rPr>
                <w:rFonts w:ascii="Arial" w:eastAsia="Arial" w:hAnsi="Arial" w:cs="Arial"/>
                <w:color w:val="1A1A2E"/>
              </w:rPr>
              <w:t>Notion</w:t>
            </w:r>
          </w:p>
          <w:p w14:paraId="1A9CBEB5" w14:textId="77777777" w:rsidR="00440CC7" w:rsidRDefault="00000000">
            <w:pPr>
              <w:pStyle w:val="ListParagraph"/>
              <w:numPr>
                <w:ilvl w:val="0"/>
                <w:numId w:val="2"/>
              </w:numPr>
            </w:pPr>
            <w:r>
              <w:rPr>
                <w:rFonts w:ascii="Arial" w:eastAsia="Arial" w:hAnsi="Arial" w:cs="Arial"/>
                <w:color w:val="1A1A2E"/>
              </w:rPr>
              <w:t>Slack / Teams</w:t>
            </w:r>
          </w:p>
          <w:p w14:paraId="0A4CEC6A" w14:textId="77777777" w:rsidR="00440CC7" w:rsidRDefault="00000000">
            <w:pPr>
              <w:pStyle w:val="ListParagraph"/>
              <w:numPr>
                <w:ilvl w:val="0"/>
                <w:numId w:val="2"/>
              </w:numPr>
            </w:pPr>
            <w:r>
              <w:rPr>
                <w:rFonts w:ascii="Arial" w:eastAsia="Arial" w:hAnsi="Arial" w:cs="Arial"/>
                <w:color w:val="1A1A2E"/>
              </w:rPr>
              <w:t>Trello</w:t>
            </w:r>
          </w:p>
          <w:p w14:paraId="44165D00" w14:textId="77777777" w:rsidR="00440CC7" w:rsidRDefault="00000000">
            <w:pPr>
              <w:pStyle w:val="ListParagraph"/>
              <w:numPr>
                <w:ilvl w:val="0"/>
                <w:numId w:val="2"/>
              </w:numPr>
            </w:pPr>
            <w:r>
              <w:rPr>
                <w:rFonts w:ascii="Arial" w:eastAsia="Arial" w:hAnsi="Arial" w:cs="Arial"/>
                <w:color w:val="1A1A2E"/>
              </w:rPr>
              <w:t>Airtable</w:t>
            </w:r>
          </w:p>
          <w:p w14:paraId="28FA8F36" w14:textId="77777777" w:rsidR="00440CC7" w:rsidRDefault="00000000">
            <w:pPr>
              <w:pStyle w:val="ListParagraph"/>
              <w:numPr>
                <w:ilvl w:val="0"/>
                <w:numId w:val="2"/>
              </w:numPr>
            </w:pPr>
            <w:r>
              <w:rPr>
                <w:rFonts w:ascii="Arial" w:eastAsia="Arial" w:hAnsi="Arial" w:cs="Arial"/>
                <w:color w:val="1A1A2E"/>
              </w:rPr>
              <w:t>Audacity</w:t>
            </w:r>
          </w:p>
        </w:tc>
        <w:tc>
          <w:tcPr>
            <w:tcW w:w="312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F54C5A9" w14:textId="77777777" w:rsidR="00440CC7" w:rsidRDefault="00000000">
            <w:pPr>
              <w:pStyle w:val="ListParagraph"/>
              <w:numPr>
                <w:ilvl w:val="0"/>
                <w:numId w:val="2"/>
              </w:numPr>
            </w:pPr>
            <w:r>
              <w:rPr>
                <w:rFonts w:ascii="Arial" w:eastAsia="Arial" w:hAnsi="Arial" w:cs="Arial"/>
                <w:color w:val="1A1A2E"/>
              </w:rPr>
              <w:t>Bounding Box &amp; Polygon</w:t>
            </w:r>
          </w:p>
          <w:p w14:paraId="622FC354" w14:textId="77777777" w:rsidR="00440CC7" w:rsidRDefault="00000000">
            <w:pPr>
              <w:pStyle w:val="ListParagraph"/>
              <w:numPr>
                <w:ilvl w:val="0"/>
                <w:numId w:val="2"/>
              </w:numPr>
            </w:pPr>
            <w:r>
              <w:rPr>
                <w:rFonts w:ascii="Arial" w:eastAsia="Arial" w:hAnsi="Arial" w:cs="Arial"/>
                <w:color w:val="1A1A2E"/>
              </w:rPr>
              <w:t>Semantic Segmentation</w:t>
            </w:r>
          </w:p>
          <w:p w14:paraId="5D654CAC" w14:textId="77777777" w:rsidR="00440CC7" w:rsidRDefault="00000000">
            <w:pPr>
              <w:pStyle w:val="ListParagraph"/>
              <w:numPr>
                <w:ilvl w:val="0"/>
                <w:numId w:val="2"/>
              </w:numPr>
            </w:pPr>
            <w:r>
              <w:rPr>
                <w:rFonts w:ascii="Arial" w:eastAsia="Arial" w:hAnsi="Arial" w:cs="Arial"/>
                <w:color w:val="1A1A2E"/>
              </w:rPr>
              <w:t>NER &amp; Span Annotation</w:t>
            </w:r>
          </w:p>
          <w:p w14:paraId="123B568D" w14:textId="77777777" w:rsidR="00440CC7" w:rsidRDefault="00000000">
            <w:pPr>
              <w:pStyle w:val="ListParagraph"/>
              <w:numPr>
                <w:ilvl w:val="0"/>
                <w:numId w:val="2"/>
              </w:numPr>
            </w:pPr>
            <w:r>
              <w:rPr>
                <w:rFonts w:ascii="Arial" w:eastAsia="Arial" w:hAnsi="Arial" w:cs="Arial"/>
                <w:color w:val="1A1A2E"/>
              </w:rPr>
              <w:t>Sentiment &amp; Intent Labeling</w:t>
            </w:r>
          </w:p>
          <w:p w14:paraId="09742090" w14:textId="77777777" w:rsidR="00440CC7" w:rsidRDefault="00000000">
            <w:pPr>
              <w:pStyle w:val="ListParagraph"/>
              <w:numPr>
                <w:ilvl w:val="0"/>
                <w:numId w:val="2"/>
              </w:numPr>
            </w:pPr>
            <w:r>
              <w:rPr>
                <w:rFonts w:ascii="Arial" w:eastAsia="Arial" w:hAnsi="Arial" w:cs="Arial"/>
                <w:color w:val="1A1A2E"/>
              </w:rPr>
              <w:t>RLHF Comparative Ranking</w:t>
            </w:r>
          </w:p>
          <w:p w14:paraId="4711F6C6" w14:textId="77777777" w:rsidR="00440CC7" w:rsidRDefault="00000000">
            <w:pPr>
              <w:pStyle w:val="ListParagraph"/>
              <w:numPr>
                <w:ilvl w:val="0"/>
                <w:numId w:val="2"/>
              </w:numPr>
            </w:pPr>
            <w:r>
              <w:rPr>
                <w:rFonts w:ascii="Arial" w:eastAsia="Arial" w:hAnsi="Arial" w:cs="Arial"/>
                <w:color w:val="1A1A2E"/>
              </w:rPr>
              <w:t>Speech Transcription</w:t>
            </w:r>
          </w:p>
          <w:p w14:paraId="1734E831" w14:textId="77777777" w:rsidR="00440CC7" w:rsidRDefault="00000000">
            <w:pPr>
              <w:pStyle w:val="ListParagraph"/>
              <w:numPr>
                <w:ilvl w:val="0"/>
                <w:numId w:val="2"/>
              </w:numPr>
            </w:pPr>
            <w:r>
              <w:rPr>
                <w:rFonts w:ascii="Arial" w:eastAsia="Arial" w:hAnsi="Arial" w:cs="Arial"/>
                <w:color w:val="1A1A2E"/>
              </w:rPr>
              <w:t xml:space="preserve">Speaker </w:t>
            </w:r>
            <w:proofErr w:type="spellStart"/>
            <w:r>
              <w:rPr>
                <w:rFonts w:ascii="Arial" w:eastAsia="Arial" w:hAnsi="Arial" w:cs="Arial"/>
                <w:color w:val="1A1A2E"/>
              </w:rPr>
              <w:t>Diarization</w:t>
            </w:r>
            <w:proofErr w:type="spellEnd"/>
          </w:p>
        </w:tc>
      </w:tr>
    </w:tbl>
    <w:p w14:paraId="4DB93B19" w14:textId="77777777" w:rsidR="00440CC7" w:rsidRDefault="00440CC7">
      <w:pPr>
        <w:spacing w:before="2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0CC7" w14:paraId="182E9F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7377"/>
            <w:tcMar>
              <w:top w:w="320" w:type="dxa"/>
              <w:left w:w="400" w:type="dxa"/>
              <w:bottom w:w="320" w:type="dxa"/>
              <w:right w:w="400" w:type="dxa"/>
            </w:tcMar>
          </w:tcPr>
          <w:p w14:paraId="561D1269" w14:textId="77777777" w:rsidR="00440CC7" w:rsidRDefault="00000000">
            <w:pPr>
              <w:jc w:val="center"/>
            </w:pPr>
            <w:r>
              <w:rPr>
                <w:rFonts w:ascii="Arial" w:eastAsia="Arial" w:hAnsi="Arial" w:cs="Arial"/>
                <w:b/>
                <w:bCs/>
                <w:color w:val="FFFFFF"/>
                <w:sz w:val="32"/>
                <w:szCs w:val="32"/>
              </w:rPr>
              <w:t>Let's work together</w:t>
            </w:r>
          </w:p>
          <w:p w14:paraId="3458284D" w14:textId="77777777" w:rsidR="00440CC7" w:rsidRDefault="00000000">
            <w:pPr>
              <w:spacing w:before="100"/>
              <w:jc w:val="center"/>
            </w:pPr>
            <w:r>
              <w:rPr>
                <w:rFonts w:ascii="Arial" w:eastAsia="Arial" w:hAnsi="Arial" w:cs="Arial"/>
                <w:color w:val="D4F1F4"/>
                <w:sz w:val="22"/>
                <w:szCs w:val="22"/>
              </w:rPr>
              <w:t>I bring accuracy, reliability, and genuine enthusiasm for building better AI.</w:t>
            </w:r>
          </w:p>
          <w:p w14:paraId="350EE9DD" w14:textId="77777777" w:rsidR="00440CC7" w:rsidRDefault="00000000">
            <w:pPr>
              <w:spacing w:before="120"/>
              <w:jc w:val="center"/>
            </w:pPr>
            <w:proofErr w:type="gramStart"/>
            <w:r>
              <w:rPr>
                <w:rFonts w:ascii="Arial" w:eastAsia="Arial" w:hAnsi="Arial" w:cs="Arial"/>
                <w:color w:val="FFFFFF"/>
                <w:sz w:val="21"/>
                <w:szCs w:val="21"/>
              </w:rPr>
              <w:lastRenderedPageBreak/>
              <w:t>siphirawanjiku0@gmail.com  ·</w:t>
            </w:r>
            <w:proofErr w:type="gramEnd"/>
            <w:r>
              <w:rPr>
                <w:rFonts w:ascii="Arial" w:eastAsia="Arial" w:hAnsi="Arial" w:cs="Arial"/>
                <w:color w:val="FFFFFF"/>
                <w:sz w:val="21"/>
                <w:szCs w:val="21"/>
              </w:rPr>
              <w:t xml:space="preserve">  +254 112 714 </w:t>
            </w:r>
            <w:proofErr w:type="gramStart"/>
            <w:r>
              <w:rPr>
                <w:rFonts w:ascii="Arial" w:eastAsia="Arial" w:hAnsi="Arial" w:cs="Arial"/>
                <w:color w:val="FFFFFF"/>
                <w:sz w:val="21"/>
                <w:szCs w:val="21"/>
              </w:rPr>
              <w:t>707  ·</w:t>
            </w:r>
            <w:proofErr w:type="gramEnd"/>
            <w:r>
              <w:rPr>
                <w:rFonts w:ascii="Arial" w:eastAsia="Arial" w:hAnsi="Arial" w:cs="Arial"/>
                <w:color w:val="FFFFFF"/>
                <w:sz w:val="21"/>
                <w:szCs w:val="21"/>
              </w:rPr>
              <w:t xml:space="preserve">  Available Immediately</w:t>
            </w:r>
          </w:p>
        </w:tc>
      </w:tr>
    </w:tbl>
    <w:p w14:paraId="4FAD8207" w14:textId="77777777" w:rsidR="00EE2918" w:rsidRDefault="00EE2918"/>
    <w:sectPr w:rsidR="00EE2918">
      <w:pgSz w:w="12240" w:h="15840"/>
      <w:pgMar w:top="72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85DF8"/>
    <w:multiLevelType w:val="hybridMultilevel"/>
    <w:tmpl w:val="62549498"/>
    <w:lvl w:ilvl="0" w:tplc="F39A173E">
      <w:start w:val="1"/>
      <w:numFmt w:val="bullet"/>
      <w:lvlText w:val="•"/>
      <w:lvlJc w:val="left"/>
      <w:pPr>
        <w:ind w:left="500" w:hanging="260"/>
      </w:pPr>
    </w:lvl>
    <w:lvl w:ilvl="1" w:tplc="FF261C16">
      <w:numFmt w:val="decimal"/>
      <w:lvlText w:val=""/>
      <w:lvlJc w:val="left"/>
    </w:lvl>
    <w:lvl w:ilvl="2" w:tplc="C0FAEAEE">
      <w:numFmt w:val="decimal"/>
      <w:lvlText w:val=""/>
      <w:lvlJc w:val="left"/>
    </w:lvl>
    <w:lvl w:ilvl="3" w:tplc="59487AC0">
      <w:numFmt w:val="decimal"/>
      <w:lvlText w:val=""/>
      <w:lvlJc w:val="left"/>
    </w:lvl>
    <w:lvl w:ilvl="4" w:tplc="8AD46532">
      <w:numFmt w:val="decimal"/>
      <w:lvlText w:val=""/>
      <w:lvlJc w:val="left"/>
    </w:lvl>
    <w:lvl w:ilvl="5" w:tplc="AFE6AC24">
      <w:numFmt w:val="decimal"/>
      <w:lvlText w:val=""/>
      <w:lvlJc w:val="left"/>
    </w:lvl>
    <w:lvl w:ilvl="6" w:tplc="5B3216D4">
      <w:numFmt w:val="decimal"/>
      <w:lvlText w:val=""/>
      <w:lvlJc w:val="left"/>
    </w:lvl>
    <w:lvl w:ilvl="7" w:tplc="003E907A">
      <w:numFmt w:val="decimal"/>
      <w:lvlText w:val=""/>
      <w:lvlJc w:val="left"/>
    </w:lvl>
    <w:lvl w:ilvl="8" w:tplc="09C2D906">
      <w:numFmt w:val="decimal"/>
      <w:lvlText w:val=""/>
      <w:lvlJc w:val="left"/>
    </w:lvl>
  </w:abstractNum>
  <w:abstractNum w:abstractNumId="1" w15:restartNumberingAfterBreak="0">
    <w:nsid w:val="57AE7F65"/>
    <w:multiLevelType w:val="hybridMultilevel"/>
    <w:tmpl w:val="1276AB14"/>
    <w:lvl w:ilvl="0" w:tplc="8A067F52">
      <w:start w:val="1"/>
      <w:numFmt w:val="bullet"/>
      <w:lvlText w:val="●"/>
      <w:lvlJc w:val="left"/>
      <w:pPr>
        <w:ind w:left="720" w:hanging="360"/>
      </w:pPr>
    </w:lvl>
    <w:lvl w:ilvl="1" w:tplc="E71479F6">
      <w:start w:val="1"/>
      <w:numFmt w:val="bullet"/>
      <w:lvlText w:val="○"/>
      <w:lvlJc w:val="left"/>
      <w:pPr>
        <w:ind w:left="1440" w:hanging="360"/>
      </w:pPr>
    </w:lvl>
    <w:lvl w:ilvl="2" w:tplc="40E024A0">
      <w:start w:val="1"/>
      <w:numFmt w:val="bullet"/>
      <w:lvlText w:val="■"/>
      <w:lvlJc w:val="left"/>
      <w:pPr>
        <w:ind w:left="2160" w:hanging="360"/>
      </w:pPr>
    </w:lvl>
    <w:lvl w:ilvl="3" w:tplc="6C30E89A">
      <w:start w:val="1"/>
      <w:numFmt w:val="bullet"/>
      <w:lvlText w:val="●"/>
      <w:lvlJc w:val="left"/>
      <w:pPr>
        <w:ind w:left="2880" w:hanging="360"/>
      </w:pPr>
    </w:lvl>
    <w:lvl w:ilvl="4" w:tplc="0C44F7B8">
      <w:start w:val="1"/>
      <w:numFmt w:val="bullet"/>
      <w:lvlText w:val="○"/>
      <w:lvlJc w:val="left"/>
      <w:pPr>
        <w:ind w:left="3600" w:hanging="360"/>
      </w:pPr>
    </w:lvl>
    <w:lvl w:ilvl="5" w:tplc="0684664E">
      <w:start w:val="1"/>
      <w:numFmt w:val="bullet"/>
      <w:lvlText w:val="■"/>
      <w:lvlJc w:val="left"/>
      <w:pPr>
        <w:ind w:left="4320" w:hanging="360"/>
      </w:pPr>
    </w:lvl>
    <w:lvl w:ilvl="6" w:tplc="23D4DA70">
      <w:start w:val="1"/>
      <w:numFmt w:val="bullet"/>
      <w:lvlText w:val="●"/>
      <w:lvlJc w:val="left"/>
      <w:pPr>
        <w:ind w:left="5040" w:hanging="360"/>
      </w:pPr>
    </w:lvl>
    <w:lvl w:ilvl="7" w:tplc="A664F200">
      <w:start w:val="1"/>
      <w:numFmt w:val="bullet"/>
      <w:lvlText w:val="●"/>
      <w:lvlJc w:val="left"/>
      <w:pPr>
        <w:ind w:left="5760" w:hanging="360"/>
      </w:pPr>
    </w:lvl>
    <w:lvl w:ilvl="8" w:tplc="7862BD9A">
      <w:start w:val="1"/>
      <w:numFmt w:val="bullet"/>
      <w:lvlText w:val="●"/>
      <w:lvlJc w:val="left"/>
      <w:pPr>
        <w:ind w:left="6480" w:hanging="360"/>
      </w:pPr>
    </w:lvl>
  </w:abstractNum>
  <w:num w:numId="1" w16cid:durableId="1830317638">
    <w:abstractNumId w:val="1"/>
    <w:lvlOverride w:ilvl="0">
      <w:startOverride w:val="1"/>
    </w:lvlOverride>
  </w:num>
  <w:num w:numId="2" w16cid:durableId="11024601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CC7"/>
    <w:rsid w:val="00440CC7"/>
    <w:rsid w:val="005A429B"/>
    <w:rsid w:val="0060732F"/>
    <w:rsid w:val="0095585D"/>
    <w:rsid w:val="00EE2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8FAD5"/>
  <w15:docId w15:val="{D14C1FAD-338C-4AC6-B5B4-72DF1C223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1217</Words>
  <Characters>6941</Characters>
  <Application>Microsoft Office Word</Application>
  <DocSecurity>0</DocSecurity>
  <Lines>57</Lines>
  <Paragraphs>16</Paragraphs>
  <ScaleCrop>false</ScaleCrop>
  <Company/>
  <LinksUpToDate>false</LinksUpToDate>
  <CharactersWithSpaces>8142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rachael john</cp:lastModifiedBy>
  <cp:revision>2</cp:revision>
  <dcterms:created xsi:type="dcterms:W3CDTF">2026-02-13T14:15:00Z</dcterms:created>
  <dcterms:modified xsi:type="dcterms:W3CDTF">2026-02-13T14:15:00Z</dcterms:modified>
</cp:coreProperties>
</file>