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244A4A" w14:paraId="6F2E2919" w14:textId="77777777">
        <w:tc>
          <w:tcPr>
            <w:tcW w:w="9360" w:type="dxa"/>
            <w:tcBorders>
              <w:top w:val="none" w:sz="0" w:space="0" w:color="FFFFFF"/>
              <w:left w:val="none" w:sz="0" w:space="0" w:color="FFFFFF"/>
              <w:bottom w:val="none" w:sz="0" w:space="0" w:color="FFFFFF"/>
              <w:right w:val="none" w:sz="0" w:space="0" w:color="FFFFFF"/>
            </w:tcBorders>
            <w:shd w:val="clear" w:color="auto" w:fill="1C3557"/>
            <w:tcMar>
              <w:top w:w="220" w:type="dxa"/>
              <w:left w:w="240" w:type="dxa"/>
              <w:bottom w:w="220" w:type="dxa"/>
              <w:right w:w="240" w:type="dxa"/>
            </w:tcMar>
          </w:tcPr>
          <w:p w14:paraId="6F2E2916" w14:textId="77777777" w:rsidR="00244A4A" w:rsidRDefault="003A1C8D">
            <w:pPr>
              <w:spacing w:after="80"/>
              <w:jc w:val="center"/>
            </w:pPr>
            <w:r>
              <w:rPr>
                <w:rFonts w:ascii="Calibri" w:eastAsia="Calibri" w:hAnsi="Calibri" w:cs="Calibri"/>
                <w:b/>
                <w:bCs/>
                <w:color w:val="FFFFFF"/>
                <w:sz w:val="40"/>
                <w:szCs w:val="40"/>
              </w:rPr>
              <w:t>TRUE NORTH CIVIL CONSTRUCTION LTD.</w:t>
            </w:r>
          </w:p>
          <w:p w14:paraId="6F2E2917" w14:textId="77777777" w:rsidR="00244A4A" w:rsidRDefault="003A1C8D">
            <w:pPr>
              <w:spacing w:after="80"/>
              <w:jc w:val="center"/>
            </w:pPr>
            <w:r>
              <w:rPr>
                <w:rFonts w:ascii="Calibri" w:eastAsia="Calibri" w:hAnsi="Calibri" w:cs="Calibri"/>
                <w:caps/>
                <w:color w:val="C8851A"/>
                <w:sz w:val="28"/>
                <w:szCs w:val="28"/>
              </w:rPr>
              <w:t>EXECUTIVE SUMMARY</w:t>
            </w:r>
          </w:p>
          <w:p w14:paraId="6F2E2918" w14:textId="77777777" w:rsidR="00244A4A" w:rsidRDefault="003A1C8D">
            <w:pPr>
              <w:jc w:val="center"/>
            </w:pPr>
            <w:r>
              <w:rPr>
                <w:rFonts w:ascii="Calibri" w:eastAsia="Calibri" w:hAnsi="Calibri" w:cs="Calibri"/>
                <w:color w:val="C8D4E8"/>
                <w:sz w:val="18"/>
                <w:szCs w:val="18"/>
              </w:rPr>
              <w:t xml:space="preserve">Integrated Civil Infrastructure </w:t>
            </w:r>
            <w:proofErr w:type="gramStart"/>
            <w:r>
              <w:rPr>
                <w:rFonts w:ascii="Calibri" w:eastAsia="Calibri" w:hAnsi="Calibri" w:cs="Calibri"/>
                <w:color w:val="C8D4E8"/>
                <w:sz w:val="18"/>
                <w:szCs w:val="18"/>
              </w:rPr>
              <w:t>Platform  |</w:t>
            </w:r>
            <w:proofErr w:type="gramEnd"/>
            <w:r>
              <w:rPr>
                <w:rFonts w:ascii="Calibri" w:eastAsia="Calibri" w:hAnsi="Calibri" w:cs="Calibri"/>
                <w:color w:val="C8D4E8"/>
                <w:sz w:val="18"/>
                <w:szCs w:val="18"/>
              </w:rPr>
              <w:t xml:space="preserve">  Northern British </w:t>
            </w:r>
            <w:proofErr w:type="gramStart"/>
            <w:r>
              <w:rPr>
                <w:rFonts w:ascii="Calibri" w:eastAsia="Calibri" w:hAnsi="Calibri" w:cs="Calibri"/>
                <w:color w:val="C8D4E8"/>
                <w:sz w:val="18"/>
                <w:szCs w:val="18"/>
              </w:rPr>
              <w:t>Columbia  |</w:t>
            </w:r>
            <w:proofErr w:type="gramEnd"/>
            <w:r>
              <w:rPr>
                <w:rFonts w:ascii="Calibri" w:eastAsia="Calibri" w:hAnsi="Calibri" w:cs="Calibri"/>
                <w:color w:val="C8D4E8"/>
                <w:sz w:val="18"/>
                <w:szCs w:val="18"/>
              </w:rPr>
              <w:t xml:space="preserve">  March 2026</w:t>
            </w:r>
          </w:p>
        </w:tc>
      </w:tr>
    </w:tbl>
    <w:p w14:paraId="6F2E291A" w14:textId="77777777" w:rsidR="00244A4A" w:rsidRDefault="00244A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880"/>
        <w:gridCol w:w="1800"/>
        <w:gridCol w:w="2880"/>
      </w:tblGrid>
      <w:tr w:rsidR="00244A4A" w14:paraId="6F2E291C"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E4EAF2"/>
            <w:tcMar>
              <w:top w:w="60" w:type="dxa"/>
              <w:left w:w="100" w:type="dxa"/>
              <w:bottom w:w="60" w:type="dxa"/>
              <w:right w:w="60" w:type="dxa"/>
            </w:tcMar>
          </w:tcPr>
          <w:p w14:paraId="6F2E291B" w14:textId="77777777" w:rsidR="00244A4A" w:rsidRDefault="003A1C8D">
            <w:r>
              <w:rPr>
                <w:rFonts w:ascii="Calibri" w:eastAsia="Calibri" w:hAnsi="Calibri" w:cs="Calibri"/>
                <w:b/>
                <w:bCs/>
                <w:color w:val="1C3557"/>
                <w:sz w:val="15"/>
                <w:szCs w:val="15"/>
              </w:rPr>
              <w:t>TRANSACTION OVERVIEW</w:t>
            </w:r>
          </w:p>
        </w:tc>
      </w:tr>
      <w:tr w:rsidR="00244A4A" w14:paraId="6F2E2921" w14:textId="77777777">
        <w:tc>
          <w:tcPr>
            <w:tcW w:w="1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1D" w14:textId="77777777" w:rsidR="00244A4A" w:rsidRDefault="003A1C8D">
            <w:r>
              <w:rPr>
                <w:rFonts w:ascii="Calibri" w:eastAsia="Calibri" w:hAnsi="Calibri" w:cs="Calibri"/>
                <w:b/>
                <w:bCs/>
                <w:color w:val="1C3557"/>
                <w:sz w:val="15"/>
                <w:szCs w:val="15"/>
              </w:rPr>
              <w:t>OFFERING</w:t>
            </w:r>
          </w:p>
        </w:tc>
        <w:tc>
          <w:tcPr>
            <w:tcW w:w="288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1E" w14:textId="77777777" w:rsidR="00244A4A" w:rsidRDefault="003A1C8D">
            <w:r>
              <w:rPr>
                <w:rFonts w:ascii="Calibri" w:eastAsia="Calibri" w:hAnsi="Calibri" w:cs="Calibri"/>
                <w:color w:val="1A1A1A"/>
                <w:sz w:val="17"/>
                <w:szCs w:val="17"/>
              </w:rPr>
              <w:t xml:space="preserve">$1,000,000 </w:t>
            </w:r>
            <w:proofErr w:type="gramStart"/>
            <w:r>
              <w:rPr>
                <w:rFonts w:ascii="Calibri" w:eastAsia="Calibri" w:hAnsi="Calibri" w:cs="Calibri"/>
                <w:color w:val="1A1A1A"/>
                <w:sz w:val="17"/>
                <w:szCs w:val="17"/>
              </w:rPr>
              <w:t>Equity  |</w:t>
            </w:r>
            <w:proofErr w:type="gramEnd"/>
            <w:r>
              <w:rPr>
                <w:rFonts w:ascii="Calibri" w:eastAsia="Calibri" w:hAnsi="Calibri" w:cs="Calibri"/>
                <w:color w:val="1A1A1A"/>
                <w:sz w:val="17"/>
                <w:szCs w:val="17"/>
              </w:rPr>
              <w:t xml:space="preserve">  25% Common Stake</w:t>
            </w:r>
          </w:p>
        </w:tc>
        <w:tc>
          <w:tcPr>
            <w:tcW w:w="1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1F" w14:textId="77777777" w:rsidR="00244A4A" w:rsidRDefault="003A1C8D">
            <w:r>
              <w:rPr>
                <w:rFonts w:ascii="Calibri" w:eastAsia="Calibri" w:hAnsi="Calibri" w:cs="Calibri"/>
                <w:b/>
                <w:bCs/>
                <w:color w:val="1C3557"/>
                <w:sz w:val="15"/>
                <w:szCs w:val="15"/>
              </w:rPr>
              <w:t>TARGET CLOSE</w:t>
            </w:r>
          </w:p>
        </w:tc>
        <w:tc>
          <w:tcPr>
            <w:tcW w:w="288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20" w14:textId="77777777" w:rsidR="00244A4A" w:rsidRDefault="003A1C8D">
            <w:r>
              <w:rPr>
                <w:rFonts w:ascii="Calibri" w:eastAsia="Calibri" w:hAnsi="Calibri" w:cs="Calibri"/>
                <w:color w:val="1A1A1A"/>
                <w:sz w:val="17"/>
                <w:szCs w:val="17"/>
              </w:rPr>
              <w:t>Q2 2026</w:t>
            </w:r>
          </w:p>
        </w:tc>
      </w:tr>
      <w:tr w:rsidR="00244A4A" w14:paraId="6F2E2926" w14:textId="77777777">
        <w:tc>
          <w:tcPr>
            <w:tcW w:w="18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22" w14:textId="77777777" w:rsidR="00244A4A" w:rsidRDefault="003A1C8D">
            <w:r>
              <w:rPr>
                <w:rFonts w:ascii="Calibri" w:eastAsia="Calibri" w:hAnsi="Calibri" w:cs="Calibri"/>
                <w:b/>
                <w:bCs/>
                <w:color w:val="1C3557"/>
                <w:sz w:val="15"/>
                <w:szCs w:val="15"/>
              </w:rPr>
              <w:t>STRUCTURE</w:t>
            </w:r>
          </w:p>
        </w:tc>
        <w:tc>
          <w:tcPr>
            <w:tcW w:w="288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23" w14:textId="77777777" w:rsidR="00244A4A" w:rsidRDefault="003A1C8D">
            <w:r>
              <w:rPr>
                <w:rFonts w:ascii="Calibri" w:eastAsia="Calibri" w:hAnsi="Calibri" w:cs="Calibri"/>
                <w:color w:val="1A1A1A"/>
                <w:sz w:val="17"/>
                <w:szCs w:val="17"/>
              </w:rPr>
              <w:t>Owner $500K + Investor $500K equity; non-dilutive land &amp; building asset refinancing alongside</w:t>
            </w:r>
          </w:p>
        </w:tc>
        <w:tc>
          <w:tcPr>
            <w:tcW w:w="18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24" w14:textId="77777777" w:rsidR="00244A4A" w:rsidRDefault="003A1C8D">
            <w:r>
              <w:rPr>
                <w:rFonts w:ascii="Calibri" w:eastAsia="Calibri" w:hAnsi="Calibri" w:cs="Calibri"/>
                <w:b/>
                <w:bCs/>
                <w:color w:val="1C3557"/>
                <w:sz w:val="15"/>
                <w:szCs w:val="15"/>
              </w:rPr>
              <w:t>JURISDICTION</w:t>
            </w:r>
          </w:p>
        </w:tc>
        <w:tc>
          <w:tcPr>
            <w:tcW w:w="288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25" w14:textId="77777777" w:rsidR="00244A4A" w:rsidRDefault="003A1C8D">
            <w:r>
              <w:rPr>
                <w:rFonts w:ascii="Calibri" w:eastAsia="Calibri" w:hAnsi="Calibri" w:cs="Calibri"/>
                <w:color w:val="1A1A1A"/>
                <w:sz w:val="17"/>
                <w:szCs w:val="17"/>
              </w:rPr>
              <w:t>BC registered; Northern BC operations</w:t>
            </w:r>
          </w:p>
        </w:tc>
      </w:tr>
      <w:tr w:rsidR="00244A4A" w14:paraId="6F2E292B" w14:textId="77777777">
        <w:tc>
          <w:tcPr>
            <w:tcW w:w="1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27" w14:textId="77777777" w:rsidR="00244A4A" w:rsidRDefault="003A1C8D">
            <w:r>
              <w:rPr>
                <w:rFonts w:ascii="Calibri" w:eastAsia="Calibri" w:hAnsi="Calibri" w:cs="Calibri"/>
                <w:b/>
                <w:bCs/>
                <w:color w:val="1C3557"/>
                <w:sz w:val="15"/>
                <w:szCs w:val="15"/>
              </w:rPr>
              <w:t>USE OF PROCEEDS</w:t>
            </w:r>
          </w:p>
        </w:tc>
        <w:tc>
          <w:tcPr>
            <w:tcW w:w="288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28" w14:textId="77777777" w:rsidR="00244A4A" w:rsidRDefault="003A1C8D">
            <w:r>
              <w:rPr>
                <w:rFonts w:ascii="Calibri" w:eastAsia="Calibri" w:hAnsi="Calibri" w:cs="Calibri"/>
                <w:color w:val="1A1A1A"/>
                <w:sz w:val="17"/>
                <w:szCs w:val="17"/>
              </w:rPr>
              <w:t>Equipment $350</w:t>
            </w:r>
            <w:proofErr w:type="gramStart"/>
            <w:r>
              <w:rPr>
                <w:rFonts w:ascii="Calibri" w:eastAsia="Calibri" w:hAnsi="Calibri" w:cs="Calibri"/>
                <w:color w:val="1A1A1A"/>
                <w:sz w:val="17"/>
                <w:szCs w:val="17"/>
              </w:rPr>
              <w:t>K  |</w:t>
            </w:r>
            <w:proofErr w:type="gramEnd"/>
            <w:r>
              <w:rPr>
                <w:rFonts w:ascii="Calibri" w:eastAsia="Calibri" w:hAnsi="Calibri" w:cs="Calibri"/>
                <w:color w:val="1A1A1A"/>
                <w:sz w:val="17"/>
                <w:szCs w:val="17"/>
              </w:rPr>
              <w:t xml:space="preserve">  Working capital $100</w:t>
            </w:r>
            <w:proofErr w:type="gramStart"/>
            <w:r>
              <w:rPr>
                <w:rFonts w:ascii="Calibri" w:eastAsia="Calibri" w:hAnsi="Calibri" w:cs="Calibri"/>
                <w:color w:val="1A1A1A"/>
                <w:sz w:val="17"/>
                <w:szCs w:val="17"/>
              </w:rPr>
              <w:t>K  |</w:t>
            </w:r>
            <w:proofErr w:type="gramEnd"/>
            <w:r>
              <w:rPr>
                <w:rFonts w:ascii="Calibri" w:eastAsia="Calibri" w:hAnsi="Calibri" w:cs="Calibri"/>
                <w:color w:val="1A1A1A"/>
                <w:sz w:val="17"/>
                <w:szCs w:val="17"/>
              </w:rPr>
              <w:t xml:space="preserve">  Integration / reserves $150K</w:t>
            </w:r>
          </w:p>
        </w:tc>
        <w:tc>
          <w:tcPr>
            <w:tcW w:w="1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29" w14:textId="77777777" w:rsidR="00244A4A" w:rsidRDefault="003A1C8D">
            <w:r>
              <w:rPr>
                <w:rFonts w:ascii="Calibri" w:eastAsia="Calibri" w:hAnsi="Calibri" w:cs="Calibri"/>
                <w:b/>
                <w:bCs/>
                <w:color w:val="1C3557"/>
                <w:sz w:val="15"/>
                <w:szCs w:val="15"/>
              </w:rPr>
              <w:t>2027E EV RANGE</w:t>
            </w:r>
          </w:p>
        </w:tc>
        <w:tc>
          <w:tcPr>
            <w:tcW w:w="288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2A" w14:textId="77777777" w:rsidR="00244A4A" w:rsidRDefault="003A1C8D">
            <w:r>
              <w:rPr>
                <w:rFonts w:ascii="Calibri" w:eastAsia="Calibri" w:hAnsi="Calibri" w:cs="Calibri"/>
                <w:color w:val="1A1A1A"/>
                <w:sz w:val="17"/>
                <w:szCs w:val="17"/>
              </w:rPr>
              <w:t>$7.7M–$10.5</w:t>
            </w:r>
            <w:proofErr w:type="gramStart"/>
            <w:r>
              <w:rPr>
                <w:rFonts w:ascii="Calibri" w:eastAsia="Calibri" w:hAnsi="Calibri" w:cs="Calibri"/>
                <w:color w:val="1A1A1A"/>
                <w:sz w:val="17"/>
                <w:szCs w:val="17"/>
              </w:rPr>
              <w:t>M  (</w:t>
            </w:r>
            <w:proofErr w:type="gramEnd"/>
            <w:r>
              <w:rPr>
                <w:rFonts w:ascii="Calibri" w:eastAsia="Calibri" w:hAnsi="Calibri" w:cs="Calibri"/>
                <w:color w:val="1A1A1A"/>
                <w:sz w:val="17"/>
                <w:szCs w:val="17"/>
              </w:rPr>
              <w:t>5.5×–7.5× EBITDA)</w:t>
            </w:r>
          </w:p>
        </w:tc>
      </w:tr>
      <w:tr w:rsidR="00244A4A" w14:paraId="6F2E2930" w14:textId="77777777">
        <w:tc>
          <w:tcPr>
            <w:tcW w:w="18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2C" w14:textId="77777777" w:rsidR="00244A4A" w:rsidRDefault="003A1C8D">
            <w:r>
              <w:rPr>
                <w:rFonts w:ascii="Calibri" w:eastAsia="Calibri" w:hAnsi="Calibri" w:cs="Calibri"/>
                <w:b/>
                <w:bCs/>
                <w:color w:val="1C3557"/>
                <w:sz w:val="15"/>
                <w:szCs w:val="15"/>
              </w:rPr>
              <w:t>REVENUE (2027E)</w:t>
            </w:r>
          </w:p>
        </w:tc>
        <w:tc>
          <w:tcPr>
            <w:tcW w:w="288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2D" w14:textId="77777777" w:rsidR="00244A4A" w:rsidRDefault="003A1C8D">
            <w:r>
              <w:rPr>
                <w:rFonts w:ascii="Calibri" w:eastAsia="Calibri" w:hAnsi="Calibri" w:cs="Calibri"/>
                <w:color w:val="1A1A1A"/>
                <w:sz w:val="17"/>
                <w:szCs w:val="17"/>
              </w:rPr>
              <w:t>$7.8</w:t>
            </w:r>
            <w:proofErr w:type="gramStart"/>
            <w:r>
              <w:rPr>
                <w:rFonts w:ascii="Calibri" w:eastAsia="Calibri" w:hAnsi="Calibri" w:cs="Calibri"/>
                <w:color w:val="1A1A1A"/>
                <w:sz w:val="17"/>
                <w:szCs w:val="17"/>
              </w:rPr>
              <w:t>M  |</w:t>
            </w:r>
            <w:proofErr w:type="gramEnd"/>
            <w:r>
              <w:rPr>
                <w:rFonts w:ascii="Calibri" w:eastAsia="Calibri" w:hAnsi="Calibri" w:cs="Calibri"/>
                <w:color w:val="1A1A1A"/>
                <w:sz w:val="17"/>
                <w:szCs w:val="17"/>
              </w:rPr>
              <w:t xml:space="preserve">  CAGR ~25% (2025–2027E)</w:t>
            </w:r>
          </w:p>
        </w:tc>
        <w:tc>
          <w:tcPr>
            <w:tcW w:w="18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2E" w14:textId="77777777" w:rsidR="00244A4A" w:rsidRDefault="003A1C8D">
            <w:r>
              <w:rPr>
                <w:rFonts w:ascii="Calibri" w:eastAsia="Calibri" w:hAnsi="Calibri" w:cs="Calibri"/>
                <w:b/>
                <w:bCs/>
                <w:color w:val="1C3557"/>
                <w:sz w:val="15"/>
                <w:szCs w:val="15"/>
              </w:rPr>
              <w:t>INVESTOR RETURN</w:t>
            </w:r>
          </w:p>
        </w:tc>
        <w:tc>
          <w:tcPr>
            <w:tcW w:w="288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2F" w14:textId="77777777" w:rsidR="00244A4A" w:rsidRDefault="003A1C8D">
            <w:r>
              <w:rPr>
                <w:rFonts w:ascii="Calibri" w:eastAsia="Calibri" w:hAnsi="Calibri" w:cs="Calibri"/>
                <w:color w:val="1A1A1A"/>
                <w:sz w:val="17"/>
                <w:szCs w:val="17"/>
              </w:rPr>
              <w:t>~3.9×–5.2× on $500</w:t>
            </w:r>
            <w:proofErr w:type="gramStart"/>
            <w:r>
              <w:rPr>
                <w:rFonts w:ascii="Calibri" w:eastAsia="Calibri" w:hAnsi="Calibri" w:cs="Calibri"/>
                <w:color w:val="1A1A1A"/>
                <w:sz w:val="17"/>
                <w:szCs w:val="17"/>
              </w:rPr>
              <w:t>K  (</w:t>
            </w:r>
            <w:proofErr w:type="gramEnd"/>
            <w:r>
              <w:rPr>
                <w:rFonts w:ascii="Calibri" w:eastAsia="Calibri" w:hAnsi="Calibri" w:cs="Calibri"/>
                <w:color w:val="1A1A1A"/>
                <w:sz w:val="17"/>
                <w:szCs w:val="17"/>
              </w:rPr>
              <w:t>Conservative–Upside)</w:t>
            </w:r>
          </w:p>
        </w:tc>
      </w:tr>
      <w:tr w:rsidR="00244A4A" w14:paraId="6F2E2935" w14:textId="77777777">
        <w:tc>
          <w:tcPr>
            <w:tcW w:w="1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31" w14:textId="77777777" w:rsidR="00244A4A" w:rsidRDefault="003A1C8D">
            <w:r>
              <w:rPr>
                <w:rFonts w:ascii="Calibri" w:eastAsia="Calibri" w:hAnsi="Calibri" w:cs="Calibri"/>
                <w:b/>
                <w:bCs/>
                <w:color w:val="1C3557"/>
                <w:sz w:val="15"/>
                <w:szCs w:val="15"/>
              </w:rPr>
              <w:t>EBITDA (2027E)</w:t>
            </w:r>
          </w:p>
        </w:tc>
        <w:tc>
          <w:tcPr>
            <w:tcW w:w="288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32" w14:textId="77777777" w:rsidR="00244A4A" w:rsidRDefault="003A1C8D">
            <w:r>
              <w:rPr>
                <w:rFonts w:ascii="Calibri" w:eastAsia="Calibri" w:hAnsi="Calibri" w:cs="Calibri"/>
                <w:color w:val="1A1A1A"/>
                <w:sz w:val="17"/>
                <w:szCs w:val="17"/>
              </w:rPr>
              <w:t>$1.40</w:t>
            </w:r>
            <w:proofErr w:type="gramStart"/>
            <w:r>
              <w:rPr>
                <w:rFonts w:ascii="Calibri" w:eastAsia="Calibri" w:hAnsi="Calibri" w:cs="Calibri"/>
                <w:color w:val="1A1A1A"/>
                <w:sz w:val="17"/>
                <w:szCs w:val="17"/>
              </w:rPr>
              <w:t>M  |</w:t>
            </w:r>
            <w:proofErr w:type="gramEnd"/>
            <w:r>
              <w:rPr>
                <w:rFonts w:ascii="Calibri" w:eastAsia="Calibri" w:hAnsi="Calibri" w:cs="Calibri"/>
                <w:color w:val="1A1A1A"/>
                <w:sz w:val="17"/>
                <w:szCs w:val="17"/>
              </w:rPr>
              <w:t xml:space="preserve">  17.9% </w:t>
            </w:r>
            <w:proofErr w:type="gramStart"/>
            <w:r>
              <w:rPr>
                <w:rFonts w:ascii="Calibri" w:eastAsia="Calibri" w:hAnsi="Calibri" w:cs="Calibri"/>
                <w:color w:val="1A1A1A"/>
                <w:sz w:val="17"/>
                <w:szCs w:val="17"/>
              </w:rPr>
              <w:t>margin  |</w:t>
            </w:r>
            <w:proofErr w:type="gramEnd"/>
            <w:r>
              <w:rPr>
                <w:rFonts w:ascii="Calibri" w:eastAsia="Calibri" w:hAnsi="Calibri" w:cs="Calibri"/>
                <w:color w:val="1A1A1A"/>
                <w:sz w:val="17"/>
                <w:szCs w:val="17"/>
              </w:rPr>
              <w:t xml:space="preserve">  +190bps vs. 2025A</w:t>
            </w:r>
          </w:p>
        </w:tc>
        <w:tc>
          <w:tcPr>
            <w:tcW w:w="1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33" w14:textId="77777777" w:rsidR="00244A4A" w:rsidRDefault="003A1C8D">
            <w:r>
              <w:rPr>
                <w:rFonts w:ascii="Calibri" w:eastAsia="Calibri" w:hAnsi="Calibri" w:cs="Calibri"/>
                <w:b/>
                <w:bCs/>
                <w:color w:val="1C3557"/>
                <w:sz w:val="15"/>
                <w:szCs w:val="15"/>
              </w:rPr>
              <w:t>INVESTOR RIGHTS</w:t>
            </w:r>
          </w:p>
        </w:tc>
        <w:tc>
          <w:tcPr>
            <w:tcW w:w="288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34" w14:textId="77777777" w:rsidR="00244A4A" w:rsidRDefault="003A1C8D">
            <w:r>
              <w:rPr>
                <w:rFonts w:ascii="Calibri" w:eastAsia="Calibri" w:hAnsi="Calibri" w:cs="Calibri"/>
                <w:color w:val="1A1A1A"/>
                <w:sz w:val="17"/>
                <w:szCs w:val="17"/>
              </w:rPr>
              <w:t>Board seat; quarterly reporting; ROFR on secondary transfers</w:t>
            </w:r>
          </w:p>
        </w:tc>
      </w:tr>
    </w:tbl>
    <w:p w14:paraId="6F2E2936" w14:textId="77777777" w:rsidR="00244A4A" w:rsidRDefault="00244A4A"/>
    <w:p w14:paraId="35581BF5" w14:textId="77777777" w:rsidR="006317CF" w:rsidRDefault="003A1C8D" w:rsidP="006317CF">
      <w:pPr>
        <w:pBdr>
          <w:top w:val="single" w:sz="2" w:space="0" w:color="E4EAF2"/>
        </w:pBdr>
        <w:spacing w:before="80"/>
      </w:pPr>
      <w:r>
        <w:rPr>
          <w:rFonts w:ascii="Calibri" w:eastAsia="Calibri" w:hAnsi="Calibri" w:cs="Calibri"/>
          <w:i/>
          <w:iCs/>
          <w:color w:val="8B94A3"/>
          <w:sz w:val="15"/>
          <w:szCs w:val="15"/>
        </w:rPr>
        <w:t>STRICTLY CONFIDENTIAL — Prepared for accredited investors and qualified institutional buyers only. This document contains forward-looking statements subject to material risks and uncertainties. Recipients should conduct independent due diligence prior to making any investment decision. Distribution without written consent of TNC is prohibited</w:t>
      </w:r>
    </w:p>
    <w:p w14:paraId="6A741598" w14:textId="77777777" w:rsidR="006317CF" w:rsidRDefault="006317CF" w:rsidP="006317CF">
      <w:pPr>
        <w:pBdr>
          <w:top w:val="single" w:sz="2" w:space="0" w:color="E4EAF2"/>
        </w:pBdr>
        <w:spacing w:before="80"/>
      </w:pPr>
    </w:p>
    <w:p w14:paraId="33CDEAC1" w14:textId="10355E6C" w:rsidR="0075054F" w:rsidRPr="006317CF" w:rsidRDefault="0075054F" w:rsidP="006317CF">
      <w:pPr>
        <w:pBdr>
          <w:top w:val="single" w:sz="2" w:space="0" w:color="E4EAF2"/>
        </w:pBdr>
        <w:spacing w:before="80"/>
      </w:pPr>
      <w:r w:rsidRPr="0075054F">
        <w:rPr>
          <w:b/>
          <w:bCs/>
          <w:u w:val="single"/>
        </w:rPr>
        <w:t>INVESTMENT HIGHLIGHTS – Eight Reasons to Invest in TNC</w:t>
      </w:r>
    </w:p>
    <w:p w14:paraId="725E8C17" w14:textId="77777777" w:rsidR="0075054F" w:rsidRDefault="0075054F"/>
    <w:p w14:paraId="6F2E293E" w14:textId="77777777" w:rsidR="00244A4A" w:rsidRDefault="003A1C8D">
      <w:pPr>
        <w:pBdr>
          <w:bottom w:val="single" w:sz="4" w:space="0" w:color="C8851A"/>
        </w:pBdr>
        <w:spacing w:before="140" w:after="50"/>
      </w:pPr>
      <w:r>
        <w:rPr>
          <w:rFonts w:ascii="Calibri" w:eastAsia="Calibri" w:hAnsi="Calibri" w:cs="Calibri"/>
          <w:b/>
          <w:bCs/>
          <w:caps/>
          <w:color w:val="1C3557"/>
          <w:sz w:val="15"/>
          <w:szCs w:val="15"/>
        </w:rPr>
        <w:t>PLATFORM &amp; STRATEGIC POSITIONING</w:t>
      </w:r>
    </w:p>
    <w:p w14:paraId="6F2E293F" w14:textId="77777777" w:rsidR="00244A4A" w:rsidRDefault="003A1C8D">
      <w:pPr>
        <w:pStyle w:val="ListParagraph"/>
        <w:numPr>
          <w:ilvl w:val="0"/>
          <w:numId w:val="2"/>
        </w:numPr>
        <w:spacing w:before="35" w:after="35"/>
      </w:pPr>
      <w:r>
        <w:rPr>
          <w:rFonts w:ascii="Calibri" w:eastAsia="Calibri" w:hAnsi="Calibri" w:cs="Calibri"/>
          <w:b/>
          <w:bCs/>
          <w:color w:val="1C3557"/>
          <w:sz w:val="17"/>
          <w:szCs w:val="17"/>
        </w:rPr>
        <w:t>Integrated Platform.</w:t>
      </w:r>
      <w:r>
        <w:rPr>
          <w:rFonts w:ascii="Calibri" w:eastAsia="Calibri" w:hAnsi="Calibri" w:cs="Calibri"/>
          <w:color w:val="1A1A1A"/>
          <w:sz w:val="17"/>
          <w:szCs w:val="17"/>
        </w:rPr>
        <w:t xml:space="preserve">  Sole integrated civil platform in Northern BC — civil + proprietary quarry + fabrication + marine + engineering under one management team; no direct comparable</w:t>
      </w:r>
    </w:p>
    <w:p w14:paraId="6F2E2940" w14:textId="77777777" w:rsidR="00244A4A" w:rsidRDefault="003A1C8D">
      <w:pPr>
        <w:pStyle w:val="ListParagraph"/>
        <w:numPr>
          <w:ilvl w:val="0"/>
          <w:numId w:val="2"/>
        </w:numPr>
        <w:spacing w:before="35" w:after="35"/>
      </w:pPr>
      <w:r>
        <w:rPr>
          <w:rFonts w:ascii="Calibri" w:eastAsia="Calibri" w:hAnsi="Calibri" w:cs="Calibri"/>
          <w:b/>
          <w:bCs/>
          <w:color w:val="1C3557"/>
          <w:sz w:val="17"/>
          <w:szCs w:val="17"/>
        </w:rPr>
        <w:t>Multi-</w:t>
      </w:r>
      <w:proofErr w:type="spellStart"/>
      <w:r>
        <w:rPr>
          <w:rFonts w:ascii="Calibri" w:eastAsia="Calibri" w:hAnsi="Calibri" w:cs="Calibri"/>
          <w:b/>
          <w:bCs/>
          <w:color w:val="1C3557"/>
          <w:sz w:val="17"/>
          <w:szCs w:val="17"/>
        </w:rPr>
        <w:t>OpCo</w:t>
      </w:r>
      <w:proofErr w:type="spellEnd"/>
      <w:r>
        <w:rPr>
          <w:rFonts w:ascii="Calibri" w:eastAsia="Calibri" w:hAnsi="Calibri" w:cs="Calibri"/>
          <w:b/>
          <w:bCs/>
          <w:color w:val="1C3557"/>
          <w:sz w:val="17"/>
          <w:szCs w:val="17"/>
        </w:rPr>
        <w:t xml:space="preserve"> Leverage.</w:t>
      </w:r>
      <w:r>
        <w:rPr>
          <w:rFonts w:ascii="Calibri" w:eastAsia="Calibri" w:hAnsi="Calibri" w:cs="Calibri"/>
          <w:color w:val="1A1A1A"/>
          <w:sz w:val="17"/>
          <w:szCs w:val="17"/>
        </w:rPr>
        <w:t xml:space="preserve">  Five operating companies generate cross-selling leverage, shared overhead absorption, and multi-trade bid capacity structurally unavailable to single-trade competitors</w:t>
      </w:r>
    </w:p>
    <w:p w14:paraId="6F2E2941" w14:textId="77777777" w:rsidR="00244A4A" w:rsidRDefault="003A1C8D">
      <w:pPr>
        <w:pStyle w:val="ListParagraph"/>
        <w:numPr>
          <w:ilvl w:val="0"/>
          <w:numId w:val="2"/>
        </w:numPr>
        <w:spacing w:before="35" w:after="35"/>
      </w:pPr>
      <w:r>
        <w:rPr>
          <w:rFonts w:ascii="Calibri" w:eastAsia="Calibri" w:hAnsi="Calibri" w:cs="Calibri"/>
          <w:b/>
          <w:bCs/>
          <w:color w:val="1C3557"/>
          <w:sz w:val="17"/>
          <w:szCs w:val="17"/>
        </w:rPr>
        <w:t>Durable Entry Barriers.</w:t>
      </w:r>
      <w:r>
        <w:rPr>
          <w:rFonts w:ascii="Calibri" w:eastAsia="Calibri" w:hAnsi="Calibri" w:cs="Calibri"/>
          <w:color w:val="1A1A1A"/>
          <w:sz w:val="17"/>
          <w:szCs w:val="17"/>
        </w:rPr>
        <w:t xml:space="preserve">  Established bonding track record, equipment inventory depth, and First Nation / regional government relationships built over years — high barrier for outside competitors</w:t>
      </w:r>
    </w:p>
    <w:p w14:paraId="6F2E2942" w14:textId="77777777" w:rsidR="00244A4A" w:rsidRDefault="00244A4A"/>
    <w:p w14:paraId="6F2E2943" w14:textId="77777777" w:rsidR="00244A4A" w:rsidRDefault="003A1C8D">
      <w:pPr>
        <w:pBdr>
          <w:bottom w:val="single" w:sz="4" w:space="0" w:color="C8851A"/>
        </w:pBdr>
        <w:spacing w:before="140" w:after="50"/>
      </w:pPr>
      <w:r>
        <w:rPr>
          <w:rFonts w:ascii="Calibri" w:eastAsia="Calibri" w:hAnsi="Calibri" w:cs="Calibri"/>
          <w:b/>
          <w:bCs/>
          <w:caps/>
          <w:color w:val="1C3557"/>
          <w:sz w:val="15"/>
          <w:szCs w:val="15"/>
        </w:rPr>
        <w:t>FINANCIAL PERFORMANCE</w:t>
      </w:r>
    </w:p>
    <w:p w14:paraId="6F2E2944" w14:textId="77777777" w:rsidR="00244A4A" w:rsidRDefault="003A1C8D">
      <w:pPr>
        <w:pStyle w:val="ListParagraph"/>
        <w:numPr>
          <w:ilvl w:val="0"/>
          <w:numId w:val="2"/>
        </w:numPr>
        <w:spacing w:before="35" w:after="35"/>
      </w:pPr>
      <w:r>
        <w:rPr>
          <w:rFonts w:ascii="Calibri" w:eastAsia="Calibri" w:hAnsi="Calibri" w:cs="Calibri"/>
          <w:b/>
          <w:bCs/>
          <w:color w:val="1C3557"/>
          <w:sz w:val="17"/>
          <w:szCs w:val="17"/>
        </w:rPr>
        <w:t>Compounding Financials.</w:t>
      </w:r>
      <w:r>
        <w:rPr>
          <w:rFonts w:ascii="Calibri" w:eastAsia="Calibri" w:hAnsi="Calibri" w:cs="Calibri"/>
          <w:color w:val="1A1A1A"/>
          <w:sz w:val="17"/>
          <w:szCs w:val="17"/>
        </w:rPr>
        <w:t xml:space="preserve">  Revenue CAGR ~25% (2025–2027E); EBITDA margin expansion of ~190bps to 17.9%; Net Cash Flow CAGR ~47% — driven by scale absorption and mix shift to higher-margin integrated scopes</w:t>
      </w:r>
    </w:p>
    <w:p w14:paraId="6F2E2945" w14:textId="77777777" w:rsidR="00244A4A" w:rsidRDefault="003A1C8D">
      <w:pPr>
        <w:pStyle w:val="ListParagraph"/>
        <w:numPr>
          <w:ilvl w:val="0"/>
          <w:numId w:val="2"/>
        </w:numPr>
        <w:spacing w:before="35" w:after="35"/>
      </w:pPr>
      <w:r>
        <w:rPr>
          <w:rFonts w:ascii="Calibri" w:eastAsia="Calibri" w:hAnsi="Calibri" w:cs="Calibri"/>
          <w:b/>
          <w:bCs/>
          <w:color w:val="1C3557"/>
          <w:sz w:val="17"/>
          <w:szCs w:val="17"/>
        </w:rPr>
        <w:t>Conservative Base Case.</w:t>
      </w:r>
      <w:r>
        <w:rPr>
          <w:rFonts w:ascii="Calibri" w:eastAsia="Calibri" w:hAnsi="Calibri" w:cs="Calibri"/>
          <w:color w:val="1A1A1A"/>
          <w:sz w:val="17"/>
          <w:szCs w:val="17"/>
        </w:rPr>
        <w:t xml:space="preserve">  Base Case includes only awarded and highly visible / confirmed work; no probability-weighted early-stage pipeline — projections represent a structural floor, not a central estimate</w:t>
      </w:r>
    </w:p>
    <w:p w14:paraId="6F2E2946" w14:textId="77777777" w:rsidR="00244A4A" w:rsidRDefault="003A1C8D">
      <w:pPr>
        <w:pStyle w:val="ListParagraph"/>
        <w:numPr>
          <w:ilvl w:val="0"/>
          <w:numId w:val="2"/>
        </w:numPr>
        <w:spacing w:before="35" w:after="35"/>
      </w:pPr>
      <w:r>
        <w:rPr>
          <w:rFonts w:ascii="Calibri" w:eastAsia="Calibri" w:hAnsi="Calibri" w:cs="Calibri"/>
          <w:b/>
          <w:bCs/>
          <w:color w:val="1C3557"/>
          <w:sz w:val="17"/>
          <w:szCs w:val="17"/>
        </w:rPr>
        <w:t>Margin Drivers Identified.</w:t>
      </w:r>
      <w:r>
        <w:rPr>
          <w:rFonts w:ascii="Calibri" w:eastAsia="Calibri" w:hAnsi="Calibri" w:cs="Calibri"/>
          <w:color w:val="1A1A1A"/>
          <w:sz w:val="17"/>
          <w:szCs w:val="17"/>
        </w:rPr>
        <w:t xml:space="preserve">  EBITDA margin inflection driven by: PSM fabrication </w:t>
      </w:r>
      <w:proofErr w:type="spellStart"/>
      <w:r>
        <w:rPr>
          <w:rFonts w:ascii="Calibri" w:eastAsia="Calibri" w:hAnsi="Calibri" w:cs="Calibri"/>
          <w:color w:val="1A1A1A"/>
          <w:sz w:val="17"/>
          <w:szCs w:val="17"/>
        </w:rPr>
        <w:t>utilisation</w:t>
      </w:r>
      <w:proofErr w:type="spellEnd"/>
      <w:r>
        <w:rPr>
          <w:rFonts w:ascii="Calibri" w:eastAsia="Calibri" w:hAnsi="Calibri" w:cs="Calibri"/>
          <w:color w:val="1A1A1A"/>
          <w:sz w:val="17"/>
          <w:szCs w:val="17"/>
        </w:rPr>
        <w:t xml:space="preserve"> ramp, IU engineering revenue contribution, aggregate volume growth, and overhead leverage at scale</w:t>
      </w:r>
    </w:p>
    <w:p w14:paraId="6F2E2947" w14:textId="77777777" w:rsidR="00244A4A" w:rsidRDefault="00244A4A"/>
    <w:p w14:paraId="6F2E2948" w14:textId="77777777" w:rsidR="00244A4A" w:rsidRDefault="003A1C8D">
      <w:pPr>
        <w:pBdr>
          <w:bottom w:val="single" w:sz="4" w:space="0" w:color="C8851A"/>
        </w:pBdr>
        <w:spacing w:before="140" w:after="50"/>
      </w:pPr>
      <w:r>
        <w:rPr>
          <w:rFonts w:ascii="Calibri" w:eastAsia="Calibri" w:hAnsi="Calibri" w:cs="Calibri"/>
          <w:b/>
          <w:bCs/>
          <w:caps/>
          <w:color w:val="1C3557"/>
          <w:sz w:val="15"/>
          <w:szCs w:val="15"/>
        </w:rPr>
        <w:t>ASSET &amp; MARKET MOATS</w:t>
      </w:r>
    </w:p>
    <w:p w14:paraId="6F2E2949" w14:textId="77777777" w:rsidR="00244A4A" w:rsidRDefault="003A1C8D">
      <w:pPr>
        <w:pStyle w:val="ListParagraph"/>
        <w:numPr>
          <w:ilvl w:val="0"/>
          <w:numId w:val="2"/>
        </w:numPr>
        <w:spacing w:before="35" w:after="35"/>
      </w:pPr>
      <w:r>
        <w:rPr>
          <w:rFonts w:ascii="Calibri" w:eastAsia="Calibri" w:hAnsi="Calibri" w:cs="Calibri"/>
          <w:b/>
          <w:bCs/>
          <w:color w:val="1C3557"/>
          <w:sz w:val="17"/>
          <w:szCs w:val="17"/>
        </w:rPr>
        <w:t>Proprietary Quarry Moat.</w:t>
      </w:r>
      <w:r>
        <w:rPr>
          <w:rFonts w:ascii="Calibri" w:eastAsia="Calibri" w:hAnsi="Calibri" w:cs="Calibri"/>
          <w:color w:val="1A1A1A"/>
          <w:sz w:val="17"/>
          <w:szCs w:val="17"/>
        </w:rPr>
        <w:t xml:space="preserve">  JHW quarry: decades-long aggregate reserves with 5–10+ year replacement lead time in Northern BC — proprietary cost advantage that disciplines margins from first pour on every project</w:t>
      </w:r>
    </w:p>
    <w:p w14:paraId="6F2E294A" w14:textId="77777777" w:rsidR="00244A4A" w:rsidRDefault="003A1C8D">
      <w:pPr>
        <w:pStyle w:val="ListParagraph"/>
        <w:numPr>
          <w:ilvl w:val="0"/>
          <w:numId w:val="2"/>
        </w:numPr>
        <w:spacing w:before="35" w:after="35"/>
      </w:pPr>
      <w:r>
        <w:rPr>
          <w:rFonts w:ascii="Calibri" w:eastAsia="Calibri" w:hAnsi="Calibri" w:cs="Calibri"/>
          <w:b/>
          <w:bCs/>
          <w:color w:val="1C3557"/>
          <w:sz w:val="17"/>
          <w:szCs w:val="17"/>
        </w:rPr>
        <w:t>Fabrication Value Capture.</w:t>
      </w:r>
      <w:r>
        <w:rPr>
          <w:rFonts w:ascii="Calibri" w:eastAsia="Calibri" w:hAnsi="Calibri" w:cs="Calibri"/>
          <w:color w:val="1A1A1A"/>
          <w:sz w:val="17"/>
          <w:szCs w:val="17"/>
        </w:rPr>
        <w:t xml:space="preserve">  PSM Fabrication retains 20–40% of total installed project cost in-house (vs. sub-contracting); standalone target EBITDA mid-to-high teens; independently viable client base</w:t>
      </w:r>
    </w:p>
    <w:p w14:paraId="6F2E294B" w14:textId="77777777" w:rsidR="00244A4A" w:rsidRDefault="003A1C8D">
      <w:pPr>
        <w:pStyle w:val="ListParagraph"/>
        <w:numPr>
          <w:ilvl w:val="0"/>
          <w:numId w:val="2"/>
        </w:numPr>
        <w:spacing w:before="35" w:after="35"/>
      </w:pPr>
      <w:r>
        <w:rPr>
          <w:rFonts w:ascii="Calibri" w:eastAsia="Calibri" w:hAnsi="Calibri" w:cs="Calibri"/>
          <w:b/>
          <w:bCs/>
          <w:color w:val="1C3557"/>
          <w:sz w:val="17"/>
          <w:szCs w:val="17"/>
        </w:rPr>
        <w:t>Geopolitical Tailwind.</w:t>
      </w:r>
      <w:r>
        <w:rPr>
          <w:rFonts w:ascii="Calibri" w:eastAsia="Calibri" w:hAnsi="Calibri" w:cs="Calibri"/>
          <w:color w:val="1A1A1A"/>
          <w:sz w:val="17"/>
          <w:szCs w:val="17"/>
        </w:rPr>
        <w:t xml:space="preserve">  2025 Canada trade policy realignment → est. $80–125B accelerated Western Canadian infrastructure investment over 2025–2030; TNC is one of the few qualified integrated platforms positioned to capture regional share</w:t>
      </w:r>
    </w:p>
    <w:p w14:paraId="6F2E294C" w14:textId="77777777" w:rsidR="00244A4A" w:rsidRDefault="00244A4A"/>
    <w:p w14:paraId="6F2E294D" w14:textId="77777777" w:rsidR="00244A4A" w:rsidRDefault="003A1C8D">
      <w:pPr>
        <w:pBdr>
          <w:bottom w:val="single" w:sz="4" w:space="0" w:color="C8851A"/>
        </w:pBdr>
        <w:spacing w:before="140" w:after="50"/>
      </w:pPr>
      <w:r>
        <w:rPr>
          <w:rFonts w:ascii="Calibri" w:eastAsia="Calibri" w:hAnsi="Calibri" w:cs="Calibri"/>
          <w:b/>
          <w:bCs/>
          <w:caps/>
          <w:color w:val="1C3557"/>
          <w:sz w:val="15"/>
          <w:szCs w:val="15"/>
        </w:rPr>
        <w:t>VALUATION &amp; EXIT</w:t>
      </w:r>
    </w:p>
    <w:p w14:paraId="6F2E294E" w14:textId="77777777" w:rsidR="00244A4A" w:rsidRDefault="003A1C8D">
      <w:pPr>
        <w:pStyle w:val="ListParagraph"/>
        <w:numPr>
          <w:ilvl w:val="0"/>
          <w:numId w:val="2"/>
        </w:numPr>
        <w:spacing w:before="35" w:after="35"/>
      </w:pPr>
      <w:r>
        <w:rPr>
          <w:rFonts w:ascii="Calibri" w:eastAsia="Calibri" w:hAnsi="Calibri" w:cs="Calibri"/>
          <w:b/>
          <w:bCs/>
          <w:color w:val="1C3557"/>
          <w:sz w:val="17"/>
          <w:szCs w:val="17"/>
        </w:rPr>
        <w:t>Compelling Entry Valuation.</w:t>
      </w:r>
      <w:r>
        <w:rPr>
          <w:rFonts w:ascii="Calibri" w:eastAsia="Calibri" w:hAnsi="Calibri" w:cs="Calibri"/>
          <w:color w:val="1A1A1A"/>
          <w:sz w:val="17"/>
          <w:szCs w:val="17"/>
        </w:rPr>
        <w:t xml:space="preserve">  Entry at formation-stage discount; platform multiple converges to 5.5×–7.5× EBITDA at 2027E scale — implied 3.9×–5.2× MOIC on $500K equity with no leverage required at investor level</w:t>
      </w:r>
    </w:p>
    <w:p w14:paraId="6F2E294F" w14:textId="77777777" w:rsidR="00244A4A" w:rsidRDefault="003A1C8D">
      <w:pPr>
        <w:pStyle w:val="ListParagraph"/>
        <w:numPr>
          <w:ilvl w:val="0"/>
          <w:numId w:val="2"/>
        </w:numPr>
        <w:spacing w:before="35" w:after="35"/>
      </w:pPr>
      <w:r>
        <w:rPr>
          <w:rFonts w:ascii="Calibri" w:eastAsia="Calibri" w:hAnsi="Calibri" w:cs="Calibri"/>
          <w:b/>
          <w:bCs/>
          <w:color w:val="1C3557"/>
          <w:sz w:val="17"/>
          <w:szCs w:val="17"/>
        </w:rPr>
        <w:t>Flexible Exit Optionality.</w:t>
      </w:r>
      <w:r>
        <w:rPr>
          <w:rFonts w:ascii="Calibri" w:eastAsia="Calibri" w:hAnsi="Calibri" w:cs="Calibri"/>
          <w:color w:val="1A1A1A"/>
          <w:sz w:val="17"/>
          <w:szCs w:val="17"/>
        </w:rPr>
        <w:t xml:space="preserve">  Multiple exit paths: strategic acquisition, management buyout, institutional </w:t>
      </w:r>
      <w:proofErr w:type="spellStart"/>
      <w:r>
        <w:rPr>
          <w:rFonts w:ascii="Calibri" w:eastAsia="Calibri" w:hAnsi="Calibri" w:cs="Calibri"/>
          <w:color w:val="1A1A1A"/>
          <w:sz w:val="17"/>
          <w:szCs w:val="17"/>
        </w:rPr>
        <w:t>recapitalisation</w:t>
      </w:r>
      <w:proofErr w:type="spellEnd"/>
      <w:r>
        <w:rPr>
          <w:rFonts w:ascii="Calibri" w:eastAsia="Calibri" w:hAnsi="Calibri" w:cs="Calibri"/>
          <w:color w:val="1A1A1A"/>
          <w:sz w:val="17"/>
          <w:szCs w:val="17"/>
        </w:rPr>
        <w:t>, or PSM standalone carve-out; quarry hard asset provides independent downside floor</w:t>
      </w:r>
    </w:p>
    <w:p w14:paraId="6F2E2950" w14:textId="77777777" w:rsidR="00244A4A" w:rsidRDefault="00244A4A">
      <w:pPr>
        <w:sectPr w:rsidR="00244A4A">
          <w:footerReference w:type="default" r:id="rId10"/>
          <w:pgSz w:w="12240" w:h="15840"/>
          <w:pgMar w:top="720" w:right="1080" w:bottom="720" w:left="1080" w:header="708" w:footer="708" w:gutter="0"/>
          <w:cols w:space="720"/>
          <w:docGrid w:linePitch="360"/>
        </w:sectPr>
      </w:pPr>
    </w:p>
    <w:p w14:paraId="7AE6ED90" w14:textId="20219EB3" w:rsidR="00C1225B" w:rsidRPr="006317CF" w:rsidRDefault="00C1225B" w:rsidP="006317CF">
      <w:r w:rsidRPr="00C1225B">
        <w:rPr>
          <w:rFonts w:ascii="Calibri" w:eastAsia="Calibri" w:hAnsi="Calibri" w:cs="Calibri"/>
          <w:b/>
          <w:bCs/>
          <w:caps/>
          <w:color w:val="1C3557"/>
          <w:sz w:val="21"/>
          <w:szCs w:val="21"/>
          <w:u w:val="single"/>
        </w:rPr>
        <w:lastRenderedPageBreak/>
        <w:t xml:space="preserve">COMPANY </w:t>
      </w:r>
      <w:proofErr w:type="gramStart"/>
      <w:r w:rsidRPr="00C1225B">
        <w:rPr>
          <w:rFonts w:ascii="Calibri" w:eastAsia="Calibri" w:hAnsi="Calibri" w:cs="Calibri"/>
          <w:b/>
          <w:bCs/>
          <w:caps/>
          <w:color w:val="1C3557"/>
          <w:sz w:val="21"/>
          <w:szCs w:val="21"/>
          <w:u w:val="single"/>
        </w:rPr>
        <w:t>OVERVIEW  -</w:t>
      </w:r>
      <w:proofErr w:type="gramEnd"/>
      <w:r w:rsidRPr="00C1225B">
        <w:rPr>
          <w:rFonts w:ascii="Calibri" w:eastAsia="Calibri" w:hAnsi="Calibri" w:cs="Calibri"/>
          <w:b/>
          <w:bCs/>
          <w:caps/>
          <w:color w:val="1C3557"/>
          <w:sz w:val="21"/>
          <w:szCs w:val="21"/>
          <w:u w:val="single"/>
        </w:rPr>
        <w:t xml:space="preserve"> </w:t>
      </w:r>
      <w:r w:rsidRPr="00C1225B">
        <w:rPr>
          <w:rFonts w:ascii="Calibri" w:eastAsia="Calibri" w:hAnsi="Calibri" w:cs="Calibri"/>
          <w:b/>
          <w:bCs/>
          <w:i/>
          <w:iCs/>
          <w:color w:val="1C3557"/>
          <w:sz w:val="21"/>
          <w:szCs w:val="21"/>
          <w:u w:val="single"/>
        </w:rPr>
        <w:t>Platform description &amp; integrated model</w:t>
      </w:r>
    </w:p>
    <w:p w14:paraId="03974626" w14:textId="77777777" w:rsidR="00C1225B" w:rsidRDefault="00C1225B">
      <w:pPr>
        <w:pBdr>
          <w:bottom w:val="single" w:sz="4" w:space="0" w:color="C8851A"/>
        </w:pBdr>
        <w:spacing w:before="140" w:after="50"/>
        <w:rPr>
          <w:rFonts w:ascii="Calibri" w:eastAsia="Calibri" w:hAnsi="Calibri" w:cs="Calibri"/>
          <w:b/>
          <w:bCs/>
          <w:caps/>
          <w:color w:val="1C3557"/>
          <w:sz w:val="15"/>
          <w:szCs w:val="15"/>
        </w:rPr>
      </w:pPr>
    </w:p>
    <w:p w14:paraId="6F2E2956" w14:textId="18F82B06" w:rsidR="00244A4A" w:rsidRDefault="003A1C8D">
      <w:pPr>
        <w:pBdr>
          <w:bottom w:val="single" w:sz="4" w:space="0" w:color="C8851A"/>
        </w:pBdr>
        <w:spacing w:before="140" w:after="50"/>
      </w:pPr>
      <w:r>
        <w:rPr>
          <w:rFonts w:ascii="Calibri" w:eastAsia="Calibri" w:hAnsi="Calibri" w:cs="Calibri"/>
          <w:b/>
          <w:bCs/>
          <w:caps/>
          <w:color w:val="1C3557"/>
          <w:sz w:val="15"/>
          <w:szCs w:val="15"/>
        </w:rPr>
        <w:t>BUSINESS DESCRIPTION</w:t>
      </w:r>
    </w:p>
    <w:p w14:paraId="6F2E2957" w14:textId="77777777" w:rsidR="00244A4A" w:rsidRDefault="003A1C8D">
      <w:pPr>
        <w:pStyle w:val="ListParagraph"/>
        <w:numPr>
          <w:ilvl w:val="0"/>
          <w:numId w:val="2"/>
        </w:numPr>
        <w:spacing w:before="35" w:after="35"/>
      </w:pPr>
      <w:r>
        <w:rPr>
          <w:rFonts w:ascii="Calibri" w:eastAsia="Calibri" w:hAnsi="Calibri" w:cs="Calibri"/>
          <w:color w:val="1A1A1A"/>
          <w:sz w:val="17"/>
          <w:szCs w:val="17"/>
        </w:rPr>
        <w:t>True North Civil Construction Ltd. (TNC) is an integrated civil infrastructure platform headquartered in Northern BC, aggregating five complementary operating companies across civil works, aggregates, fabrication, marine logistics, and engineering services</w:t>
      </w:r>
    </w:p>
    <w:p w14:paraId="6F2E2958" w14:textId="77777777" w:rsidR="00244A4A" w:rsidRDefault="003A1C8D">
      <w:pPr>
        <w:pStyle w:val="ListParagraph"/>
        <w:numPr>
          <w:ilvl w:val="0"/>
          <w:numId w:val="2"/>
        </w:numPr>
        <w:spacing w:before="35" w:after="35"/>
      </w:pPr>
      <w:r>
        <w:rPr>
          <w:rFonts w:ascii="Calibri" w:eastAsia="Calibri" w:hAnsi="Calibri" w:cs="Calibri"/>
          <w:color w:val="1A1A1A"/>
          <w:sz w:val="17"/>
          <w:szCs w:val="17"/>
        </w:rPr>
        <w:t>Platform strategy: acquire / integrate capacity-constrained Northern BC contractors to create a multi-trade bid engine with captive materials supply, in-house fabrication, and full-scope project delivery</w:t>
      </w:r>
    </w:p>
    <w:p w14:paraId="6F2E2959" w14:textId="77777777" w:rsidR="00244A4A" w:rsidRDefault="003A1C8D">
      <w:pPr>
        <w:pStyle w:val="ListParagraph"/>
        <w:numPr>
          <w:ilvl w:val="0"/>
          <w:numId w:val="2"/>
        </w:numPr>
        <w:spacing w:before="35" w:after="35"/>
      </w:pPr>
      <w:r>
        <w:rPr>
          <w:rFonts w:ascii="Calibri" w:eastAsia="Calibri" w:hAnsi="Calibri" w:cs="Calibri"/>
          <w:color w:val="1A1A1A"/>
          <w:sz w:val="17"/>
          <w:szCs w:val="17"/>
        </w:rPr>
        <w:t>Target clients: resource sector operators (mining, LNG, energy), regional municipalities, BC Hydro / utilities, First Nations capital programs — all concentrations of Northern BC infrastructure spend</w:t>
      </w:r>
    </w:p>
    <w:p w14:paraId="6F2E295A" w14:textId="77777777" w:rsidR="00244A4A" w:rsidRDefault="003A1C8D">
      <w:pPr>
        <w:pStyle w:val="ListParagraph"/>
        <w:numPr>
          <w:ilvl w:val="0"/>
          <w:numId w:val="2"/>
        </w:numPr>
        <w:spacing w:before="35" w:after="35"/>
      </w:pPr>
      <w:r>
        <w:rPr>
          <w:rFonts w:ascii="Calibri" w:eastAsia="Calibri" w:hAnsi="Calibri" w:cs="Calibri"/>
          <w:color w:val="1A1A1A"/>
          <w:sz w:val="17"/>
          <w:szCs w:val="17"/>
        </w:rPr>
        <w:t>Bid architecture: open competitive tenders (10–15% win rate) supplemented by negotiated / relationship-sourced integrated packages where TNC's multi-trade capability is structurally difficult to match</w:t>
      </w:r>
    </w:p>
    <w:p w14:paraId="6F2E295B" w14:textId="77777777" w:rsidR="00244A4A" w:rsidRDefault="00244A4A"/>
    <w:p w14:paraId="6F2E295C" w14:textId="77777777" w:rsidR="00244A4A" w:rsidRDefault="003A1C8D">
      <w:pPr>
        <w:pBdr>
          <w:bottom w:val="single" w:sz="4" w:space="0" w:color="C8851A"/>
        </w:pBdr>
        <w:spacing w:before="140" w:after="50"/>
      </w:pPr>
      <w:r>
        <w:rPr>
          <w:rFonts w:ascii="Calibri" w:eastAsia="Calibri" w:hAnsi="Calibri" w:cs="Calibri"/>
          <w:b/>
          <w:bCs/>
          <w:caps/>
          <w:color w:val="1C3557"/>
          <w:sz w:val="15"/>
          <w:szCs w:val="15"/>
        </w:rPr>
        <w:t xml:space="preserve">PLATFORM </w:t>
      </w:r>
      <w:proofErr w:type="gramStart"/>
      <w:r>
        <w:rPr>
          <w:rFonts w:ascii="Calibri" w:eastAsia="Calibri" w:hAnsi="Calibri" w:cs="Calibri"/>
          <w:b/>
          <w:bCs/>
          <w:caps/>
          <w:color w:val="1C3557"/>
          <w:sz w:val="15"/>
          <w:szCs w:val="15"/>
        </w:rPr>
        <w:t>OVERVIEW  —</w:t>
      </w:r>
      <w:proofErr w:type="gramEnd"/>
      <w:r>
        <w:rPr>
          <w:rFonts w:ascii="Calibri" w:eastAsia="Calibri" w:hAnsi="Calibri" w:cs="Calibri"/>
          <w:b/>
          <w:bCs/>
          <w:caps/>
          <w:color w:val="1C3557"/>
          <w:sz w:val="15"/>
          <w:szCs w:val="15"/>
        </w:rPr>
        <w:t xml:space="preserve">  FIVE OPERATING COMPANIES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400"/>
        <w:gridCol w:w="2760"/>
        <w:gridCol w:w="2400"/>
      </w:tblGrid>
      <w:tr w:rsidR="00244A4A" w14:paraId="6F2E2961" w14:textId="77777777">
        <w:tc>
          <w:tcPr>
            <w:tcW w:w="18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5D" w14:textId="77777777" w:rsidR="00244A4A" w:rsidRDefault="003A1C8D">
            <w:r>
              <w:rPr>
                <w:rFonts w:ascii="Calibri" w:eastAsia="Calibri" w:hAnsi="Calibri" w:cs="Calibri"/>
                <w:b/>
                <w:bCs/>
                <w:color w:val="FFFFFF"/>
                <w:sz w:val="15"/>
                <w:szCs w:val="15"/>
              </w:rPr>
              <w:t>COMPANY</w:t>
            </w:r>
          </w:p>
        </w:tc>
        <w:tc>
          <w:tcPr>
            <w:tcW w:w="24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5E" w14:textId="77777777" w:rsidR="00244A4A" w:rsidRDefault="003A1C8D">
            <w:r>
              <w:rPr>
                <w:rFonts w:ascii="Calibri" w:eastAsia="Calibri" w:hAnsi="Calibri" w:cs="Calibri"/>
                <w:b/>
                <w:bCs/>
                <w:color w:val="FFFFFF"/>
                <w:sz w:val="15"/>
                <w:szCs w:val="15"/>
              </w:rPr>
              <w:t>CORE CAPABILITY</w:t>
            </w:r>
          </w:p>
        </w:tc>
        <w:tc>
          <w:tcPr>
            <w:tcW w:w="276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5F" w14:textId="77777777" w:rsidR="00244A4A" w:rsidRDefault="003A1C8D">
            <w:r>
              <w:rPr>
                <w:rFonts w:ascii="Calibri" w:eastAsia="Calibri" w:hAnsi="Calibri" w:cs="Calibri"/>
                <w:b/>
                <w:bCs/>
                <w:color w:val="FFFFFF"/>
                <w:sz w:val="15"/>
                <w:szCs w:val="15"/>
              </w:rPr>
              <w:t>STRATEGIC VALUE TO PLATFORM</w:t>
            </w:r>
          </w:p>
        </w:tc>
        <w:tc>
          <w:tcPr>
            <w:tcW w:w="24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60" w14:textId="77777777" w:rsidR="00244A4A" w:rsidRDefault="003A1C8D">
            <w:r>
              <w:rPr>
                <w:rFonts w:ascii="Calibri" w:eastAsia="Calibri" w:hAnsi="Calibri" w:cs="Calibri"/>
                <w:b/>
                <w:bCs/>
                <w:color w:val="FFFFFF"/>
                <w:sz w:val="15"/>
                <w:szCs w:val="15"/>
              </w:rPr>
              <w:t>EBITDA PROFILE</w:t>
            </w:r>
          </w:p>
        </w:tc>
      </w:tr>
      <w:tr w:rsidR="00244A4A" w14:paraId="6F2E2966" w14:textId="77777777">
        <w:tc>
          <w:tcPr>
            <w:tcW w:w="1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62" w14:textId="77777777" w:rsidR="00244A4A" w:rsidRDefault="003A1C8D">
            <w:r>
              <w:rPr>
                <w:rFonts w:ascii="Calibri" w:eastAsia="Calibri" w:hAnsi="Calibri" w:cs="Calibri"/>
                <w:b/>
                <w:bCs/>
                <w:color w:val="1A1A1A"/>
                <w:sz w:val="17"/>
                <w:szCs w:val="17"/>
              </w:rPr>
              <w:t>True North Civil</w:t>
            </w:r>
          </w:p>
        </w:tc>
        <w:tc>
          <w:tcPr>
            <w:tcW w:w="24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63" w14:textId="77777777" w:rsidR="00244A4A" w:rsidRDefault="003A1C8D">
            <w:r>
              <w:rPr>
                <w:rFonts w:ascii="Calibri" w:eastAsia="Calibri" w:hAnsi="Calibri" w:cs="Calibri"/>
                <w:color w:val="1A1A1A"/>
                <w:sz w:val="17"/>
                <w:szCs w:val="17"/>
              </w:rPr>
              <w:t>Heavy civil, earthworks, site prep, utilities, roads</w:t>
            </w:r>
          </w:p>
        </w:tc>
        <w:tc>
          <w:tcPr>
            <w:tcW w:w="27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64" w14:textId="77777777" w:rsidR="00244A4A" w:rsidRDefault="003A1C8D">
            <w:r>
              <w:rPr>
                <w:rFonts w:ascii="Calibri" w:eastAsia="Calibri" w:hAnsi="Calibri" w:cs="Calibri"/>
                <w:color w:val="1A1A1A"/>
                <w:sz w:val="17"/>
                <w:szCs w:val="17"/>
              </w:rPr>
              <w:t>Anchor revenue engine; baseload municipal and resource civil scopes</w:t>
            </w:r>
          </w:p>
        </w:tc>
        <w:tc>
          <w:tcPr>
            <w:tcW w:w="24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65" w14:textId="77777777" w:rsidR="00244A4A" w:rsidRDefault="003A1C8D">
            <w:r>
              <w:rPr>
                <w:rFonts w:ascii="Calibri" w:eastAsia="Calibri" w:hAnsi="Calibri" w:cs="Calibri"/>
                <w:color w:val="1A1A1A"/>
                <w:sz w:val="17"/>
                <w:szCs w:val="17"/>
              </w:rPr>
              <w:t>Mid-teens</w:t>
            </w:r>
          </w:p>
        </w:tc>
      </w:tr>
      <w:tr w:rsidR="00244A4A" w14:paraId="6F2E296B" w14:textId="77777777">
        <w:tc>
          <w:tcPr>
            <w:tcW w:w="18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67" w14:textId="77777777" w:rsidR="00244A4A" w:rsidRDefault="003A1C8D">
            <w:r>
              <w:rPr>
                <w:rFonts w:ascii="Calibri" w:eastAsia="Calibri" w:hAnsi="Calibri" w:cs="Calibri"/>
                <w:b/>
                <w:bCs/>
                <w:color w:val="1A1A1A"/>
                <w:sz w:val="17"/>
                <w:szCs w:val="17"/>
              </w:rPr>
              <w:t>JHW Holdings</w:t>
            </w:r>
          </w:p>
        </w:tc>
        <w:tc>
          <w:tcPr>
            <w:tcW w:w="24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68" w14:textId="77777777" w:rsidR="00244A4A" w:rsidRDefault="003A1C8D">
            <w:r>
              <w:rPr>
                <w:rFonts w:ascii="Calibri" w:eastAsia="Calibri" w:hAnsi="Calibri" w:cs="Calibri"/>
                <w:color w:val="1A1A1A"/>
                <w:sz w:val="17"/>
                <w:szCs w:val="17"/>
              </w:rPr>
              <w:t>Quarry — crushed stone, gravel, aggregate supply chain</w:t>
            </w:r>
          </w:p>
        </w:tc>
        <w:tc>
          <w:tcPr>
            <w:tcW w:w="27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69" w14:textId="77777777" w:rsidR="00244A4A" w:rsidRDefault="003A1C8D">
            <w:r>
              <w:rPr>
                <w:rFonts w:ascii="Calibri" w:eastAsia="Calibri" w:hAnsi="Calibri" w:cs="Calibri"/>
                <w:color w:val="1A1A1A"/>
                <w:sz w:val="17"/>
                <w:szCs w:val="17"/>
              </w:rPr>
              <w:t>Proprietary cost moat; decades of reserves; 5–10+ yr competitor replacement timeline</w:t>
            </w:r>
          </w:p>
        </w:tc>
        <w:tc>
          <w:tcPr>
            <w:tcW w:w="24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6A" w14:textId="77777777" w:rsidR="00244A4A" w:rsidRDefault="003A1C8D">
            <w:r>
              <w:rPr>
                <w:rFonts w:ascii="Calibri" w:eastAsia="Calibri" w:hAnsi="Calibri" w:cs="Calibri"/>
                <w:color w:val="1A1A1A"/>
                <w:sz w:val="17"/>
                <w:szCs w:val="17"/>
              </w:rPr>
              <w:t>Low-mid teens (asset-backed)</w:t>
            </w:r>
          </w:p>
        </w:tc>
      </w:tr>
      <w:tr w:rsidR="00244A4A" w14:paraId="6F2E2970" w14:textId="77777777">
        <w:tc>
          <w:tcPr>
            <w:tcW w:w="1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6C" w14:textId="77777777" w:rsidR="00244A4A" w:rsidRDefault="003A1C8D">
            <w:r>
              <w:rPr>
                <w:rFonts w:ascii="Calibri" w:eastAsia="Calibri" w:hAnsi="Calibri" w:cs="Calibri"/>
                <w:b/>
                <w:bCs/>
                <w:color w:val="1A1A1A"/>
                <w:sz w:val="17"/>
                <w:szCs w:val="17"/>
              </w:rPr>
              <w:t>PSM Fabrication &amp; Coatings</w:t>
            </w:r>
          </w:p>
        </w:tc>
        <w:tc>
          <w:tcPr>
            <w:tcW w:w="24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6D" w14:textId="77777777" w:rsidR="00244A4A" w:rsidRDefault="003A1C8D">
            <w:r>
              <w:rPr>
                <w:rFonts w:ascii="Calibri" w:eastAsia="Calibri" w:hAnsi="Calibri" w:cs="Calibri"/>
                <w:color w:val="1A1A1A"/>
                <w:sz w:val="17"/>
                <w:szCs w:val="17"/>
              </w:rPr>
              <w:t>Structural steel fabrication; industrial coatings; 20–40% of installed project cost</w:t>
            </w:r>
          </w:p>
        </w:tc>
        <w:tc>
          <w:tcPr>
            <w:tcW w:w="27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6E" w14:textId="77777777" w:rsidR="00244A4A" w:rsidRDefault="003A1C8D">
            <w:r>
              <w:rPr>
                <w:rFonts w:ascii="Calibri" w:eastAsia="Calibri" w:hAnsi="Calibri" w:cs="Calibri"/>
                <w:color w:val="1A1A1A"/>
                <w:sz w:val="17"/>
                <w:szCs w:val="17"/>
              </w:rPr>
              <w:t>Retains high-value sub-trade margin in-house; standalone mid-to-high-teens EBITDA</w:t>
            </w:r>
          </w:p>
        </w:tc>
        <w:tc>
          <w:tcPr>
            <w:tcW w:w="24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6F" w14:textId="77777777" w:rsidR="00244A4A" w:rsidRDefault="003A1C8D">
            <w:r>
              <w:rPr>
                <w:rFonts w:ascii="Calibri" w:eastAsia="Calibri" w:hAnsi="Calibri" w:cs="Calibri"/>
                <w:color w:val="1A1A1A"/>
                <w:sz w:val="17"/>
                <w:szCs w:val="17"/>
              </w:rPr>
              <w:t>Mid-to-high-teens</w:t>
            </w:r>
          </w:p>
        </w:tc>
      </w:tr>
      <w:tr w:rsidR="00244A4A" w14:paraId="6F2E2975" w14:textId="77777777">
        <w:tc>
          <w:tcPr>
            <w:tcW w:w="18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71" w14:textId="77777777" w:rsidR="00244A4A" w:rsidRDefault="003A1C8D">
            <w:r>
              <w:rPr>
                <w:rFonts w:ascii="Calibri" w:eastAsia="Calibri" w:hAnsi="Calibri" w:cs="Calibri"/>
                <w:b/>
                <w:bCs/>
                <w:color w:val="1A1A1A"/>
                <w:sz w:val="17"/>
                <w:szCs w:val="17"/>
              </w:rPr>
              <w:t>PSM Marine</w:t>
            </w:r>
          </w:p>
        </w:tc>
        <w:tc>
          <w:tcPr>
            <w:tcW w:w="24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72" w14:textId="77777777" w:rsidR="00244A4A" w:rsidRDefault="003A1C8D">
            <w:r>
              <w:rPr>
                <w:rFonts w:ascii="Calibri" w:eastAsia="Calibri" w:hAnsi="Calibri" w:cs="Calibri"/>
                <w:color w:val="1A1A1A"/>
                <w:sz w:val="17"/>
                <w:szCs w:val="17"/>
              </w:rPr>
              <w:t>Marine access, barge operations, coastal/remote site delivery</w:t>
            </w:r>
          </w:p>
        </w:tc>
        <w:tc>
          <w:tcPr>
            <w:tcW w:w="27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73" w14:textId="77777777" w:rsidR="00244A4A" w:rsidRDefault="003A1C8D">
            <w:r>
              <w:rPr>
                <w:rFonts w:ascii="Calibri" w:eastAsia="Calibri" w:hAnsi="Calibri" w:cs="Calibri"/>
                <w:color w:val="1A1A1A"/>
                <w:sz w:val="17"/>
                <w:szCs w:val="17"/>
              </w:rPr>
              <w:t>Enables coastal and remote project access; geographic differentiator in Northern BC</w:t>
            </w:r>
          </w:p>
        </w:tc>
        <w:tc>
          <w:tcPr>
            <w:tcW w:w="24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74" w14:textId="77777777" w:rsidR="00244A4A" w:rsidRDefault="003A1C8D">
            <w:r>
              <w:rPr>
                <w:rFonts w:ascii="Calibri" w:eastAsia="Calibri" w:hAnsi="Calibri" w:cs="Calibri"/>
                <w:color w:val="1A1A1A"/>
                <w:sz w:val="17"/>
                <w:szCs w:val="17"/>
              </w:rPr>
              <w:t>High-single/low-teens</w:t>
            </w:r>
          </w:p>
        </w:tc>
      </w:tr>
      <w:tr w:rsidR="00244A4A" w14:paraId="6F2E297A" w14:textId="77777777">
        <w:tc>
          <w:tcPr>
            <w:tcW w:w="1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76" w14:textId="77777777" w:rsidR="00244A4A" w:rsidRDefault="003A1C8D">
            <w:r>
              <w:rPr>
                <w:rFonts w:ascii="Calibri" w:eastAsia="Calibri" w:hAnsi="Calibri" w:cs="Calibri"/>
                <w:b/>
                <w:bCs/>
                <w:color w:val="1A1A1A"/>
                <w:sz w:val="17"/>
                <w:szCs w:val="17"/>
              </w:rPr>
              <w:t>Integrated Utilities</w:t>
            </w:r>
          </w:p>
        </w:tc>
        <w:tc>
          <w:tcPr>
            <w:tcW w:w="24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77" w14:textId="77777777" w:rsidR="00244A4A" w:rsidRDefault="003A1C8D">
            <w:r>
              <w:rPr>
                <w:rFonts w:ascii="Calibri" w:eastAsia="Calibri" w:hAnsi="Calibri" w:cs="Calibri"/>
                <w:color w:val="1A1A1A"/>
                <w:sz w:val="17"/>
                <w:szCs w:val="17"/>
              </w:rPr>
              <w:t>Engineering services, project coordination, utility integration</w:t>
            </w:r>
          </w:p>
        </w:tc>
        <w:tc>
          <w:tcPr>
            <w:tcW w:w="27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78" w14:textId="77777777" w:rsidR="00244A4A" w:rsidRDefault="003A1C8D">
            <w:r>
              <w:rPr>
                <w:rFonts w:ascii="Calibri" w:eastAsia="Calibri" w:hAnsi="Calibri" w:cs="Calibri"/>
                <w:color w:val="1A1A1A"/>
                <w:sz w:val="17"/>
                <w:szCs w:val="17"/>
              </w:rPr>
              <w:t>Elevates civil bids to full-scope integrated packages; commands scope premium</w:t>
            </w:r>
          </w:p>
        </w:tc>
        <w:tc>
          <w:tcPr>
            <w:tcW w:w="24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79" w14:textId="77777777" w:rsidR="00244A4A" w:rsidRDefault="003A1C8D">
            <w:r>
              <w:rPr>
                <w:rFonts w:ascii="Calibri" w:eastAsia="Calibri" w:hAnsi="Calibri" w:cs="Calibri"/>
                <w:color w:val="1A1A1A"/>
                <w:sz w:val="17"/>
                <w:szCs w:val="17"/>
              </w:rPr>
              <w:t>Low direct; high platform leverage</w:t>
            </w:r>
          </w:p>
        </w:tc>
      </w:tr>
    </w:tbl>
    <w:p w14:paraId="6F2E297B" w14:textId="77777777" w:rsidR="00244A4A" w:rsidRDefault="00244A4A"/>
    <w:p w14:paraId="6F2E297C" w14:textId="77777777" w:rsidR="00244A4A" w:rsidRDefault="003A1C8D">
      <w:pPr>
        <w:pBdr>
          <w:bottom w:val="single" w:sz="4" w:space="0" w:color="C8851A"/>
        </w:pBdr>
        <w:spacing w:before="140" w:after="50"/>
      </w:pPr>
      <w:r>
        <w:rPr>
          <w:rFonts w:ascii="Calibri" w:eastAsia="Calibri" w:hAnsi="Calibri" w:cs="Calibri"/>
          <w:b/>
          <w:bCs/>
          <w:caps/>
          <w:color w:val="1C3557"/>
          <w:sz w:val="15"/>
          <w:szCs w:val="15"/>
        </w:rPr>
        <w:t xml:space="preserve">COMPETITIVE </w:t>
      </w:r>
      <w:proofErr w:type="gramStart"/>
      <w:r>
        <w:rPr>
          <w:rFonts w:ascii="Calibri" w:eastAsia="Calibri" w:hAnsi="Calibri" w:cs="Calibri"/>
          <w:b/>
          <w:bCs/>
          <w:caps/>
          <w:color w:val="1C3557"/>
          <w:sz w:val="15"/>
          <w:szCs w:val="15"/>
        </w:rPr>
        <w:t>DIFFERENTIATION  —</w:t>
      </w:r>
      <w:proofErr w:type="gramEnd"/>
      <w:r>
        <w:rPr>
          <w:rFonts w:ascii="Calibri" w:eastAsia="Calibri" w:hAnsi="Calibri" w:cs="Calibri"/>
          <w:b/>
          <w:bCs/>
          <w:caps/>
          <w:color w:val="1C3557"/>
          <w:sz w:val="15"/>
          <w:szCs w:val="15"/>
        </w:rPr>
        <w:t xml:space="preserve">  INTEGRATED VS. SINGLE-TRADE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2880"/>
        <w:gridCol w:w="2880"/>
      </w:tblGrid>
      <w:tr w:rsidR="00244A4A" w14:paraId="6F2E2980" w14:textId="77777777">
        <w:tc>
          <w:tcPr>
            <w:tcW w:w="36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7D" w14:textId="77777777" w:rsidR="00244A4A" w:rsidRDefault="003A1C8D">
            <w:r>
              <w:rPr>
                <w:rFonts w:ascii="Calibri" w:eastAsia="Calibri" w:hAnsi="Calibri" w:cs="Calibri"/>
                <w:b/>
                <w:bCs/>
                <w:color w:val="FFFFFF"/>
                <w:sz w:val="15"/>
                <w:szCs w:val="15"/>
              </w:rPr>
              <w:t>CAPABILITY</w:t>
            </w:r>
          </w:p>
        </w:tc>
        <w:tc>
          <w:tcPr>
            <w:tcW w:w="2880" w:type="dxa"/>
            <w:tcBorders>
              <w:top w:val="none" w:sz="0" w:space="0" w:color="FFFFFF"/>
              <w:left w:val="none" w:sz="0" w:space="0" w:color="FFFFFF"/>
              <w:bottom w:val="none" w:sz="0" w:space="0" w:color="FFFFFF"/>
              <w:right w:val="none" w:sz="0" w:space="0" w:color="FFFFFF"/>
            </w:tcBorders>
            <w:shd w:val="clear" w:color="auto" w:fill="1A5C3A"/>
            <w:tcMar>
              <w:top w:w="60" w:type="dxa"/>
              <w:left w:w="100" w:type="dxa"/>
              <w:bottom w:w="60" w:type="dxa"/>
              <w:right w:w="60" w:type="dxa"/>
            </w:tcMar>
          </w:tcPr>
          <w:p w14:paraId="6F2E297E" w14:textId="77777777" w:rsidR="00244A4A" w:rsidRDefault="003A1C8D">
            <w:r>
              <w:rPr>
                <w:rFonts w:ascii="Calibri" w:eastAsia="Calibri" w:hAnsi="Calibri" w:cs="Calibri"/>
                <w:b/>
                <w:bCs/>
                <w:color w:val="FFFFFF"/>
                <w:sz w:val="15"/>
                <w:szCs w:val="15"/>
              </w:rPr>
              <w:t>TNC (INTEGRATED)</w:t>
            </w:r>
          </w:p>
        </w:tc>
        <w:tc>
          <w:tcPr>
            <w:tcW w:w="2880" w:type="dxa"/>
            <w:tcBorders>
              <w:top w:val="none" w:sz="0" w:space="0" w:color="FFFFFF"/>
              <w:left w:val="none" w:sz="0" w:space="0" w:color="FFFFFF"/>
              <w:bottom w:val="none" w:sz="0" w:space="0" w:color="FFFFFF"/>
              <w:right w:val="none" w:sz="0" w:space="0" w:color="FFFFFF"/>
            </w:tcBorders>
            <w:shd w:val="clear" w:color="auto" w:fill="E4EAF2"/>
            <w:tcMar>
              <w:top w:w="60" w:type="dxa"/>
              <w:left w:w="100" w:type="dxa"/>
              <w:bottom w:w="60" w:type="dxa"/>
              <w:right w:w="60" w:type="dxa"/>
            </w:tcMar>
          </w:tcPr>
          <w:p w14:paraId="6F2E297F" w14:textId="77777777" w:rsidR="00244A4A" w:rsidRDefault="003A1C8D">
            <w:r>
              <w:rPr>
                <w:rFonts w:ascii="Calibri" w:eastAsia="Calibri" w:hAnsi="Calibri" w:cs="Calibri"/>
                <w:b/>
                <w:bCs/>
                <w:color w:val="1C3557"/>
                <w:sz w:val="15"/>
                <w:szCs w:val="15"/>
              </w:rPr>
              <w:t>TYPICAL COMPETITOR</w:t>
            </w:r>
          </w:p>
        </w:tc>
      </w:tr>
      <w:tr w:rsidR="00244A4A" w14:paraId="6F2E2984" w14:textId="77777777">
        <w:tc>
          <w:tcPr>
            <w:tcW w:w="36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81" w14:textId="77777777" w:rsidR="00244A4A" w:rsidRDefault="003A1C8D">
            <w:r>
              <w:rPr>
                <w:rFonts w:ascii="Calibri" w:eastAsia="Calibri" w:hAnsi="Calibri" w:cs="Calibri"/>
                <w:color w:val="1A1A1A"/>
                <w:sz w:val="17"/>
                <w:szCs w:val="17"/>
              </w:rPr>
              <w:t>Heavy civil / earthworks</w:t>
            </w:r>
          </w:p>
        </w:tc>
        <w:tc>
          <w:tcPr>
            <w:tcW w:w="288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82" w14:textId="77777777" w:rsidR="00244A4A" w:rsidRDefault="003A1C8D">
            <w:pPr>
              <w:jc w:val="center"/>
            </w:pPr>
            <w:r>
              <w:rPr>
                <w:rFonts w:ascii="Calibri" w:eastAsia="Calibri" w:hAnsi="Calibri" w:cs="Calibri"/>
                <w:color w:val="1A1A1A"/>
                <w:sz w:val="17"/>
                <w:szCs w:val="17"/>
              </w:rPr>
              <w:t>✓</w:t>
            </w:r>
          </w:p>
        </w:tc>
        <w:tc>
          <w:tcPr>
            <w:tcW w:w="288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83" w14:textId="77777777" w:rsidR="00244A4A" w:rsidRDefault="003A1C8D">
            <w:pPr>
              <w:jc w:val="center"/>
            </w:pPr>
            <w:r>
              <w:rPr>
                <w:rFonts w:ascii="Calibri" w:eastAsia="Calibri" w:hAnsi="Calibri" w:cs="Calibri"/>
                <w:color w:val="1A1A1A"/>
                <w:sz w:val="17"/>
                <w:szCs w:val="17"/>
              </w:rPr>
              <w:t>✓ (</w:t>
            </w:r>
            <w:proofErr w:type="gramStart"/>
            <w:r>
              <w:rPr>
                <w:rFonts w:ascii="Calibri" w:eastAsia="Calibri" w:hAnsi="Calibri" w:cs="Calibri"/>
                <w:color w:val="1A1A1A"/>
                <w:sz w:val="17"/>
                <w:szCs w:val="17"/>
              </w:rPr>
              <w:t>single-trade</w:t>
            </w:r>
            <w:proofErr w:type="gramEnd"/>
            <w:r>
              <w:rPr>
                <w:rFonts w:ascii="Calibri" w:eastAsia="Calibri" w:hAnsi="Calibri" w:cs="Calibri"/>
                <w:color w:val="1A1A1A"/>
                <w:sz w:val="17"/>
                <w:szCs w:val="17"/>
              </w:rPr>
              <w:t xml:space="preserve"> only)</w:t>
            </w:r>
          </w:p>
        </w:tc>
      </w:tr>
      <w:tr w:rsidR="00244A4A" w14:paraId="6F2E2988" w14:textId="77777777">
        <w:tc>
          <w:tcPr>
            <w:tcW w:w="36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85" w14:textId="77777777" w:rsidR="00244A4A" w:rsidRDefault="003A1C8D">
            <w:r>
              <w:rPr>
                <w:rFonts w:ascii="Calibri" w:eastAsia="Calibri" w:hAnsi="Calibri" w:cs="Calibri"/>
                <w:color w:val="1A1A1A"/>
                <w:sz w:val="17"/>
                <w:szCs w:val="17"/>
              </w:rPr>
              <w:t>Proprietary aggregate supply</w:t>
            </w:r>
          </w:p>
        </w:tc>
        <w:tc>
          <w:tcPr>
            <w:tcW w:w="288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86" w14:textId="77777777" w:rsidR="00244A4A" w:rsidRDefault="003A1C8D">
            <w:pPr>
              <w:jc w:val="center"/>
            </w:pPr>
            <w:r>
              <w:rPr>
                <w:rFonts w:ascii="Calibri" w:eastAsia="Calibri" w:hAnsi="Calibri" w:cs="Calibri"/>
                <w:color w:val="1A1A1A"/>
                <w:sz w:val="17"/>
                <w:szCs w:val="17"/>
              </w:rPr>
              <w:t>✓ (captive quarry)</w:t>
            </w:r>
          </w:p>
        </w:tc>
        <w:tc>
          <w:tcPr>
            <w:tcW w:w="288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87" w14:textId="77777777" w:rsidR="00244A4A" w:rsidRDefault="003A1C8D">
            <w:pPr>
              <w:jc w:val="center"/>
            </w:pPr>
            <w:r>
              <w:rPr>
                <w:rFonts w:ascii="Calibri" w:eastAsia="Calibri" w:hAnsi="Calibri" w:cs="Calibri"/>
                <w:color w:val="1A1A1A"/>
                <w:sz w:val="17"/>
                <w:szCs w:val="17"/>
              </w:rPr>
              <w:t>✗ (market purchase)</w:t>
            </w:r>
          </w:p>
        </w:tc>
      </w:tr>
      <w:tr w:rsidR="00244A4A" w14:paraId="6F2E298C" w14:textId="77777777">
        <w:tc>
          <w:tcPr>
            <w:tcW w:w="36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89" w14:textId="77777777" w:rsidR="00244A4A" w:rsidRDefault="003A1C8D">
            <w:r>
              <w:rPr>
                <w:rFonts w:ascii="Calibri" w:eastAsia="Calibri" w:hAnsi="Calibri" w:cs="Calibri"/>
                <w:color w:val="1A1A1A"/>
                <w:sz w:val="17"/>
                <w:szCs w:val="17"/>
              </w:rPr>
              <w:t>In-house steel fabrication &amp; coatings</w:t>
            </w:r>
          </w:p>
        </w:tc>
        <w:tc>
          <w:tcPr>
            <w:tcW w:w="288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8A" w14:textId="77777777" w:rsidR="00244A4A" w:rsidRDefault="003A1C8D">
            <w:pPr>
              <w:jc w:val="center"/>
            </w:pPr>
            <w:r>
              <w:rPr>
                <w:rFonts w:ascii="Calibri" w:eastAsia="Calibri" w:hAnsi="Calibri" w:cs="Calibri"/>
                <w:color w:val="1A1A1A"/>
                <w:sz w:val="17"/>
                <w:szCs w:val="17"/>
              </w:rPr>
              <w:t>✓</w:t>
            </w:r>
          </w:p>
        </w:tc>
        <w:tc>
          <w:tcPr>
            <w:tcW w:w="288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8B" w14:textId="77777777" w:rsidR="00244A4A" w:rsidRDefault="003A1C8D">
            <w:pPr>
              <w:jc w:val="center"/>
            </w:pPr>
            <w:r>
              <w:rPr>
                <w:rFonts w:ascii="Calibri" w:eastAsia="Calibri" w:hAnsi="Calibri" w:cs="Calibri"/>
                <w:color w:val="1A1A1A"/>
                <w:sz w:val="17"/>
                <w:szCs w:val="17"/>
              </w:rPr>
              <w:t>✗ (sub-contracted)</w:t>
            </w:r>
          </w:p>
        </w:tc>
      </w:tr>
      <w:tr w:rsidR="00244A4A" w14:paraId="6F2E2990" w14:textId="77777777">
        <w:tc>
          <w:tcPr>
            <w:tcW w:w="36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8D" w14:textId="77777777" w:rsidR="00244A4A" w:rsidRDefault="003A1C8D">
            <w:r>
              <w:rPr>
                <w:rFonts w:ascii="Calibri" w:eastAsia="Calibri" w:hAnsi="Calibri" w:cs="Calibri"/>
                <w:color w:val="1A1A1A"/>
                <w:sz w:val="17"/>
                <w:szCs w:val="17"/>
              </w:rPr>
              <w:t>Marine access / barge logistics</w:t>
            </w:r>
          </w:p>
        </w:tc>
        <w:tc>
          <w:tcPr>
            <w:tcW w:w="288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8E" w14:textId="77777777" w:rsidR="00244A4A" w:rsidRDefault="003A1C8D">
            <w:pPr>
              <w:jc w:val="center"/>
            </w:pPr>
            <w:r>
              <w:rPr>
                <w:rFonts w:ascii="Calibri" w:eastAsia="Calibri" w:hAnsi="Calibri" w:cs="Calibri"/>
                <w:color w:val="1A1A1A"/>
                <w:sz w:val="17"/>
                <w:szCs w:val="17"/>
              </w:rPr>
              <w:t>✓</w:t>
            </w:r>
          </w:p>
        </w:tc>
        <w:tc>
          <w:tcPr>
            <w:tcW w:w="288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8F" w14:textId="77777777" w:rsidR="00244A4A" w:rsidRDefault="003A1C8D">
            <w:pPr>
              <w:jc w:val="center"/>
            </w:pPr>
            <w:r>
              <w:rPr>
                <w:rFonts w:ascii="Calibri" w:eastAsia="Calibri" w:hAnsi="Calibri" w:cs="Calibri"/>
                <w:color w:val="1A1A1A"/>
                <w:sz w:val="17"/>
                <w:szCs w:val="17"/>
              </w:rPr>
              <w:t>✗</w:t>
            </w:r>
          </w:p>
        </w:tc>
      </w:tr>
      <w:tr w:rsidR="00244A4A" w14:paraId="6F2E2994" w14:textId="77777777">
        <w:tc>
          <w:tcPr>
            <w:tcW w:w="36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91" w14:textId="77777777" w:rsidR="00244A4A" w:rsidRDefault="003A1C8D">
            <w:r>
              <w:rPr>
                <w:rFonts w:ascii="Calibri" w:eastAsia="Calibri" w:hAnsi="Calibri" w:cs="Calibri"/>
                <w:color w:val="1A1A1A"/>
                <w:sz w:val="17"/>
                <w:szCs w:val="17"/>
              </w:rPr>
              <w:t>Engineering / project coordination</w:t>
            </w:r>
          </w:p>
        </w:tc>
        <w:tc>
          <w:tcPr>
            <w:tcW w:w="288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92" w14:textId="77777777" w:rsidR="00244A4A" w:rsidRDefault="003A1C8D">
            <w:pPr>
              <w:jc w:val="center"/>
            </w:pPr>
            <w:r>
              <w:rPr>
                <w:rFonts w:ascii="Calibri" w:eastAsia="Calibri" w:hAnsi="Calibri" w:cs="Calibri"/>
                <w:color w:val="1A1A1A"/>
                <w:sz w:val="17"/>
                <w:szCs w:val="17"/>
              </w:rPr>
              <w:t>✓</w:t>
            </w:r>
          </w:p>
        </w:tc>
        <w:tc>
          <w:tcPr>
            <w:tcW w:w="288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93" w14:textId="77777777" w:rsidR="00244A4A" w:rsidRDefault="003A1C8D">
            <w:pPr>
              <w:jc w:val="center"/>
            </w:pPr>
            <w:r>
              <w:rPr>
                <w:rFonts w:ascii="Calibri" w:eastAsia="Calibri" w:hAnsi="Calibri" w:cs="Calibri"/>
                <w:color w:val="1A1A1A"/>
                <w:sz w:val="17"/>
                <w:szCs w:val="17"/>
              </w:rPr>
              <w:t>Partial / sub-contracted</w:t>
            </w:r>
          </w:p>
        </w:tc>
      </w:tr>
      <w:tr w:rsidR="00244A4A" w14:paraId="6F2E2998" w14:textId="77777777">
        <w:tc>
          <w:tcPr>
            <w:tcW w:w="36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95" w14:textId="77777777" w:rsidR="00244A4A" w:rsidRDefault="003A1C8D">
            <w:r>
              <w:rPr>
                <w:rFonts w:ascii="Calibri" w:eastAsia="Calibri" w:hAnsi="Calibri" w:cs="Calibri"/>
                <w:color w:val="1A1A1A"/>
                <w:sz w:val="17"/>
                <w:szCs w:val="17"/>
              </w:rPr>
              <w:t>Addressable scope per bid</w:t>
            </w:r>
          </w:p>
        </w:tc>
        <w:tc>
          <w:tcPr>
            <w:tcW w:w="288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96" w14:textId="77777777" w:rsidR="00244A4A" w:rsidRDefault="003A1C8D">
            <w:pPr>
              <w:jc w:val="center"/>
            </w:pPr>
            <w:r>
              <w:rPr>
                <w:rFonts w:ascii="Calibri" w:eastAsia="Calibri" w:hAnsi="Calibri" w:cs="Calibri"/>
                <w:b/>
                <w:bCs/>
                <w:color w:val="1A1A1A"/>
                <w:sz w:val="17"/>
                <w:szCs w:val="17"/>
              </w:rPr>
              <w:t>$10M–$50M+ (integrated)</w:t>
            </w:r>
          </w:p>
        </w:tc>
        <w:tc>
          <w:tcPr>
            <w:tcW w:w="288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97" w14:textId="77777777" w:rsidR="00244A4A" w:rsidRDefault="003A1C8D">
            <w:pPr>
              <w:jc w:val="center"/>
            </w:pPr>
            <w:r>
              <w:rPr>
                <w:rFonts w:ascii="Calibri" w:eastAsia="Calibri" w:hAnsi="Calibri" w:cs="Calibri"/>
                <w:color w:val="1A1A1A"/>
                <w:sz w:val="17"/>
                <w:szCs w:val="17"/>
              </w:rPr>
              <w:t>$5M–$30M (civil only)</w:t>
            </w:r>
          </w:p>
        </w:tc>
      </w:tr>
    </w:tbl>
    <w:p w14:paraId="6F2E2999" w14:textId="77777777" w:rsidR="00244A4A" w:rsidRDefault="00244A4A">
      <w:pPr>
        <w:sectPr w:rsidR="00244A4A">
          <w:footerReference w:type="default" r:id="rId11"/>
          <w:pgSz w:w="12240" w:h="15840"/>
          <w:pgMar w:top="720" w:right="1080" w:bottom="720" w:left="1080" w:header="708" w:footer="708" w:gutter="0"/>
          <w:cols w:space="720"/>
          <w:docGrid w:linePitch="360"/>
        </w:sectPr>
      </w:pPr>
    </w:p>
    <w:p w14:paraId="33C015E6" w14:textId="79FB7E8C" w:rsidR="00D3295C" w:rsidRPr="00D3295C" w:rsidRDefault="00D3295C" w:rsidP="00D3295C">
      <w:r w:rsidRPr="00D3295C">
        <w:rPr>
          <w:rFonts w:ascii="Calibri" w:eastAsia="Calibri" w:hAnsi="Calibri" w:cs="Calibri"/>
          <w:b/>
          <w:bCs/>
          <w:caps/>
          <w:color w:val="1C3557"/>
        </w:rPr>
        <w:lastRenderedPageBreak/>
        <w:t xml:space="preserve">FINANCIAL Performance - </w:t>
      </w:r>
      <w:r w:rsidRPr="00D3295C">
        <w:rPr>
          <w:rFonts w:ascii="Calibri" w:eastAsia="Calibri" w:hAnsi="Calibri" w:cs="Calibri"/>
          <w:b/>
          <w:bCs/>
          <w:i/>
          <w:iCs/>
          <w:color w:val="1C3557"/>
          <w:sz w:val="18"/>
          <w:szCs w:val="18"/>
        </w:rPr>
        <w:t>Consolidated P&amp;</w:t>
      </w:r>
      <w:proofErr w:type="gramStart"/>
      <w:r w:rsidRPr="00D3295C">
        <w:rPr>
          <w:rFonts w:ascii="Calibri" w:eastAsia="Calibri" w:hAnsi="Calibri" w:cs="Calibri"/>
          <w:b/>
          <w:bCs/>
          <w:i/>
          <w:iCs/>
          <w:color w:val="1C3557"/>
          <w:sz w:val="18"/>
          <w:szCs w:val="18"/>
        </w:rPr>
        <w:t>L  |</w:t>
      </w:r>
      <w:proofErr w:type="gramEnd"/>
      <w:r w:rsidRPr="00D3295C">
        <w:rPr>
          <w:rFonts w:ascii="Calibri" w:eastAsia="Calibri" w:hAnsi="Calibri" w:cs="Calibri"/>
          <w:b/>
          <w:bCs/>
          <w:i/>
          <w:iCs/>
          <w:color w:val="1C3557"/>
          <w:sz w:val="18"/>
          <w:szCs w:val="18"/>
        </w:rPr>
        <w:t xml:space="preserve">  Business Line </w:t>
      </w:r>
      <w:proofErr w:type="gramStart"/>
      <w:r w:rsidRPr="00D3295C">
        <w:rPr>
          <w:rFonts w:ascii="Calibri" w:eastAsia="Calibri" w:hAnsi="Calibri" w:cs="Calibri"/>
          <w:b/>
          <w:bCs/>
          <w:i/>
          <w:iCs/>
          <w:color w:val="1C3557"/>
          <w:sz w:val="18"/>
          <w:szCs w:val="18"/>
        </w:rPr>
        <w:t>Breakdown  |</w:t>
      </w:r>
      <w:proofErr w:type="gramEnd"/>
      <w:r w:rsidRPr="00D3295C">
        <w:rPr>
          <w:rFonts w:ascii="Calibri" w:eastAsia="Calibri" w:hAnsi="Calibri" w:cs="Calibri"/>
          <w:b/>
          <w:bCs/>
          <w:i/>
          <w:iCs/>
          <w:color w:val="1C3557"/>
          <w:sz w:val="18"/>
          <w:szCs w:val="18"/>
        </w:rPr>
        <w:t xml:space="preserve">  Scenario Analysis</w:t>
      </w:r>
    </w:p>
    <w:p w14:paraId="6F2E299F" w14:textId="70ACE452" w:rsidR="00244A4A" w:rsidRDefault="003A1C8D">
      <w:pPr>
        <w:pBdr>
          <w:bottom w:val="single" w:sz="4" w:space="0" w:color="C8851A"/>
        </w:pBdr>
        <w:spacing w:before="140" w:after="50"/>
      </w:pPr>
      <w:r>
        <w:rPr>
          <w:rFonts w:ascii="Calibri" w:eastAsia="Calibri" w:hAnsi="Calibri" w:cs="Calibri"/>
          <w:b/>
          <w:bCs/>
          <w:caps/>
          <w:color w:val="1C3557"/>
          <w:sz w:val="15"/>
          <w:szCs w:val="15"/>
        </w:rPr>
        <w:t xml:space="preserve">CONSOLIDATED INCOME STATEMENT </w:t>
      </w:r>
      <w:proofErr w:type="gramStart"/>
      <w:r>
        <w:rPr>
          <w:rFonts w:ascii="Calibri" w:eastAsia="Calibri" w:hAnsi="Calibri" w:cs="Calibri"/>
          <w:b/>
          <w:bCs/>
          <w:caps/>
          <w:color w:val="1C3557"/>
          <w:sz w:val="15"/>
          <w:szCs w:val="15"/>
        </w:rPr>
        <w:t>SUMMARY  (</w:t>
      </w:r>
      <w:proofErr w:type="gramEnd"/>
      <w:r>
        <w:rPr>
          <w:rFonts w:ascii="Calibri" w:eastAsia="Calibri" w:hAnsi="Calibri" w:cs="Calibri"/>
          <w:b/>
          <w:bCs/>
          <w:caps/>
          <w:color w:val="1C3557"/>
          <w:sz w:val="15"/>
          <w:szCs w:val="15"/>
        </w:rPr>
        <w:t>C$000s)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640"/>
        <w:gridCol w:w="1640"/>
        <w:gridCol w:w="1640"/>
        <w:gridCol w:w="1640"/>
      </w:tblGrid>
      <w:tr w:rsidR="00244A4A" w14:paraId="6F2E29A5" w14:textId="77777777">
        <w:tc>
          <w:tcPr>
            <w:tcW w:w="28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A0" w14:textId="77777777" w:rsidR="00244A4A" w:rsidRDefault="003A1C8D">
            <w:r>
              <w:rPr>
                <w:rFonts w:ascii="Calibri" w:eastAsia="Calibri" w:hAnsi="Calibri" w:cs="Calibri"/>
                <w:b/>
                <w:bCs/>
                <w:color w:val="FFFFFF"/>
                <w:sz w:val="15"/>
                <w:szCs w:val="15"/>
              </w:rPr>
              <w:t>METRIC</w:t>
            </w:r>
          </w:p>
        </w:tc>
        <w:tc>
          <w:tcPr>
            <w:tcW w:w="164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A1" w14:textId="77777777" w:rsidR="00244A4A" w:rsidRDefault="003A1C8D">
            <w:pPr>
              <w:jc w:val="center"/>
            </w:pPr>
            <w:r>
              <w:rPr>
                <w:rFonts w:ascii="Calibri" w:eastAsia="Calibri" w:hAnsi="Calibri" w:cs="Calibri"/>
                <w:b/>
                <w:bCs/>
                <w:color w:val="FFFFFF"/>
                <w:sz w:val="15"/>
                <w:szCs w:val="15"/>
              </w:rPr>
              <w:t>2025A</w:t>
            </w:r>
          </w:p>
        </w:tc>
        <w:tc>
          <w:tcPr>
            <w:tcW w:w="164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A2" w14:textId="77777777" w:rsidR="00244A4A" w:rsidRDefault="003A1C8D">
            <w:pPr>
              <w:jc w:val="center"/>
            </w:pPr>
            <w:r>
              <w:rPr>
                <w:rFonts w:ascii="Calibri" w:eastAsia="Calibri" w:hAnsi="Calibri" w:cs="Calibri"/>
                <w:b/>
                <w:bCs/>
                <w:color w:val="FFFFFF"/>
                <w:sz w:val="15"/>
                <w:szCs w:val="15"/>
              </w:rPr>
              <w:t>2026E</w:t>
            </w:r>
          </w:p>
        </w:tc>
        <w:tc>
          <w:tcPr>
            <w:tcW w:w="164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A3" w14:textId="77777777" w:rsidR="00244A4A" w:rsidRDefault="003A1C8D">
            <w:pPr>
              <w:jc w:val="center"/>
            </w:pPr>
            <w:r>
              <w:rPr>
                <w:rFonts w:ascii="Calibri" w:eastAsia="Calibri" w:hAnsi="Calibri" w:cs="Calibri"/>
                <w:b/>
                <w:bCs/>
                <w:color w:val="FFFFFF"/>
                <w:sz w:val="15"/>
                <w:szCs w:val="15"/>
              </w:rPr>
              <w:t>2027E</w:t>
            </w:r>
          </w:p>
        </w:tc>
        <w:tc>
          <w:tcPr>
            <w:tcW w:w="164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A4" w14:textId="77777777" w:rsidR="00244A4A" w:rsidRDefault="003A1C8D">
            <w:pPr>
              <w:jc w:val="center"/>
            </w:pPr>
            <w:r>
              <w:rPr>
                <w:rFonts w:ascii="Calibri" w:eastAsia="Calibri" w:hAnsi="Calibri" w:cs="Calibri"/>
                <w:b/>
                <w:bCs/>
                <w:color w:val="FFFFFF"/>
                <w:sz w:val="15"/>
                <w:szCs w:val="15"/>
              </w:rPr>
              <w:t>'25–'27 CAGR</w:t>
            </w:r>
          </w:p>
        </w:tc>
      </w:tr>
      <w:tr w:rsidR="00244A4A" w14:paraId="6F2E29AB" w14:textId="77777777">
        <w:tc>
          <w:tcPr>
            <w:tcW w:w="2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A6" w14:textId="77777777" w:rsidR="00244A4A" w:rsidRDefault="003A1C8D">
            <w:r>
              <w:rPr>
                <w:rFonts w:ascii="Calibri" w:eastAsia="Calibri" w:hAnsi="Calibri" w:cs="Calibri"/>
                <w:color w:val="1A1A1A"/>
                <w:sz w:val="17"/>
                <w:szCs w:val="17"/>
              </w:rPr>
              <w:t>Revenue</w:t>
            </w:r>
          </w:p>
        </w:tc>
        <w:tc>
          <w:tcPr>
            <w:tcW w:w="16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A7" w14:textId="77777777" w:rsidR="00244A4A" w:rsidRDefault="003A1C8D">
            <w:pPr>
              <w:jc w:val="center"/>
            </w:pPr>
            <w:r>
              <w:rPr>
                <w:rFonts w:ascii="Calibri" w:eastAsia="Calibri" w:hAnsi="Calibri" w:cs="Calibri"/>
                <w:color w:val="1A1A1A"/>
                <w:sz w:val="17"/>
                <w:szCs w:val="17"/>
              </w:rPr>
              <w:t>$5,000</w:t>
            </w:r>
          </w:p>
        </w:tc>
        <w:tc>
          <w:tcPr>
            <w:tcW w:w="16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A8" w14:textId="77777777" w:rsidR="00244A4A" w:rsidRDefault="003A1C8D">
            <w:pPr>
              <w:jc w:val="center"/>
            </w:pPr>
            <w:r>
              <w:rPr>
                <w:rFonts w:ascii="Calibri" w:eastAsia="Calibri" w:hAnsi="Calibri" w:cs="Calibri"/>
                <w:color w:val="1A1A1A"/>
                <w:sz w:val="17"/>
                <w:szCs w:val="17"/>
              </w:rPr>
              <w:t>$6,300</w:t>
            </w:r>
          </w:p>
        </w:tc>
        <w:tc>
          <w:tcPr>
            <w:tcW w:w="16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A9" w14:textId="77777777" w:rsidR="00244A4A" w:rsidRDefault="003A1C8D">
            <w:pPr>
              <w:jc w:val="center"/>
            </w:pPr>
            <w:r>
              <w:rPr>
                <w:rFonts w:ascii="Calibri" w:eastAsia="Calibri" w:hAnsi="Calibri" w:cs="Calibri"/>
                <w:color w:val="1A1A1A"/>
                <w:sz w:val="17"/>
                <w:szCs w:val="17"/>
              </w:rPr>
              <w:t>$7,800</w:t>
            </w:r>
          </w:p>
        </w:tc>
        <w:tc>
          <w:tcPr>
            <w:tcW w:w="16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AA" w14:textId="77777777" w:rsidR="00244A4A" w:rsidRDefault="003A1C8D">
            <w:pPr>
              <w:jc w:val="center"/>
            </w:pPr>
            <w:r>
              <w:rPr>
                <w:rFonts w:ascii="Calibri" w:eastAsia="Calibri" w:hAnsi="Calibri" w:cs="Calibri"/>
                <w:b/>
                <w:bCs/>
                <w:color w:val="1A1A1A"/>
                <w:sz w:val="17"/>
                <w:szCs w:val="17"/>
              </w:rPr>
              <w:t>~25%</w:t>
            </w:r>
          </w:p>
        </w:tc>
      </w:tr>
      <w:tr w:rsidR="00244A4A" w14:paraId="6F2E29B1" w14:textId="77777777">
        <w:tc>
          <w:tcPr>
            <w:tcW w:w="28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AC" w14:textId="77777777" w:rsidR="00244A4A" w:rsidRDefault="003A1C8D">
            <w:r>
              <w:rPr>
                <w:rFonts w:ascii="Calibri" w:eastAsia="Calibri" w:hAnsi="Calibri" w:cs="Calibri"/>
                <w:color w:val="1A1A1A"/>
                <w:sz w:val="17"/>
                <w:szCs w:val="17"/>
              </w:rPr>
              <w:t>Gross Profit</w:t>
            </w:r>
          </w:p>
        </w:tc>
        <w:tc>
          <w:tcPr>
            <w:tcW w:w="16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AD" w14:textId="77777777" w:rsidR="00244A4A" w:rsidRDefault="003A1C8D">
            <w:pPr>
              <w:jc w:val="center"/>
            </w:pPr>
            <w:r>
              <w:rPr>
                <w:rFonts w:ascii="Calibri" w:eastAsia="Calibri" w:hAnsi="Calibri" w:cs="Calibri"/>
                <w:color w:val="1A1A1A"/>
                <w:sz w:val="17"/>
                <w:szCs w:val="17"/>
              </w:rPr>
              <w:t>$1,400</w:t>
            </w:r>
          </w:p>
        </w:tc>
        <w:tc>
          <w:tcPr>
            <w:tcW w:w="16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AE" w14:textId="77777777" w:rsidR="00244A4A" w:rsidRDefault="003A1C8D">
            <w:pPr>
              <w:jc w:val="center"/>
            </w:pPr>
            <w:r>
              <w:rPr>
                <w:rFonts w:ascii="Calibri" w:eastAsia="Calibri" w:hAnsi="Calibri" w:cs="Calibri"/>
                <w:color w:val="1A1A1A"/>
                <w:sz w:val="17"/>
                <w:szCs w:val="17"/>
              </w:rPr>
              <w:t>$1,890</w:t>
            </w:r>
          </w:p>
        </w:tc>
        <w:tc>
          <w:tcPr>
            <w:tcW w:w="16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AF" w14:textId="77777777" w:rsidR="00244A4A" w:rsidRDefault="003A1C8D">
            <w:pPr>
              <w:jc w:val="center"/>
            </w:pPr>
            <w:r>
              <w:rPr>
                <w:rFonts w:ascii="Calibri" w:eastAsia="Calibri" w:hAnsi="Calibri" w:cs="Calibri"/>
                <w:color w:val="1A1A1A"/>
                <w:sz w:val="17"/>
                <w:szCs w:val="17"/>
              </w:rPr>
              <w:t>$2,430</w:t>
            </w:r>
          </w:p>
        </w:tc>
        <w:tc>
          <w:tcPr>
            <w:tcW w:w="16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B0" w14:textId="77777777" w:rsidR="00244A4A" w:rsidRDefault="003A1C8D">
            <w:pPr>
              <w:jc w:val="center"/>
            </w:pPr>
            <w:r>
              <w:rPr>
                <w:rFonts w:ascii="Calibri" w:eastAsia="Calibri" w:hAnsi="Calibri" w:cs="Calibri"/>
                <w:color w:val="1A1A1A"/>
                <w:sz w:val="17"/>
                <w:szCs w:val="17"/>
              </w:rPr>
              <w:t>—</w:t>
            </w:r>
          </w:p>
        </w:tc>
      </w:tr>
      <w:tr w:rsidR="00244A4A" w14:paraId="6F2E29B7" w14:textId="77777777">
        <w:tc>
          <w:tcPr>
            <w:tcW w:w="2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B2" w14:textId="77777777" w:rsidR="00244A4A" w:rsidRDefault="003A1C8D">
            <w:r>
              <w:rPr>
                <w:rFonts w:ascii="Calibri" w:eastAsia="Calibri" w:hAnsi="Calibri" w:cs="Calibri"/>
                <w:color w:val="1A1A1A"/>
                <w:sz w:val="17"/>
                <w:szCs w:val="17"/>
              </w:rPr>
              <w:t>Gross Margin %</w:t>
            </w:r>
          </w:p>
        </w:tc>
        <w:tc>
          <w:tcPr>
            <w:tcW w:w="16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B3" w14:textId="77777777" w:rsidR="00244A4A" w:rsidRDefault="003A1C8D">
            <w:pPr>
              <w:jc w:val="center"/>
            </w:pPr>
            <w:r>
              <w:rPr>
                <w:rFonts w:ascii="Calibri" w:eastAsia="Calibri" w:hAnsi="Calibri" w:cs="Calibri"/>
                <w:color w:val="1A1A1A"/>
                <w:sz w:val="17"/>
                <w:szCs w:val="17"/>
              </w:rPr>
              <w:t>28.0%</w:t>
            </w:r>
          </w:p>
        </w:tc>
        <w:tc>
          <w:tcPr>
            <w:tcW w:w="16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B4" w14:textId="77777777" w:rsidR="00244A4A" w:rsidRDefault="003A1C8D">
            <w:pPr>
              <w:jc w:val="center"/>
            </w:pPr>
            <w:r>
              <w:rPr>
                <w:rFonts w:ascii="Calibri" w:eastAsia="Calibri" w:hAnsi="Calibri" w:cs="Calibri"/>
                <w:color w:val="1A1A1A"/>
                <w:sz w:val="17"/>
                <w:szCs w:val="17"/>
              </w:rPr>
              <w:t>30.0%</w:t>
            </w:r>
          </w:p>
        </w:tc>
        <w:tc>
          <w:tcPr>
            <w:tcW w:w="16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B5" w14:textId="77777777" w:rsidR="00244A4A" w:rsidRDefault="003A1C8D">
            <w:pPr>
              <w:jc w:val="center"/>
            </w:pPr>
            <w:r>
              <w:rPr>
                <w:rFonts w:ascii="Calibri" w:eastAsia="Calibri" w:hAnsi="Calibri" w:cs="Calibri"/>
                <w:color w:val="1A1A1A"/>
                <w:sz w:val="17"/>
                <w:szCs w:val="17"/>
              </w:rPr>
              <w:t>31.2%</w:t>
            </w:r>
          </w:p>
        </w:tc>
        <w:tc>
          <w:tcPr>
            <w:tcW w:w="16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B6" w14:textId="77777777" w:rsidR="00244A4A" w:rsidRDefault="003A1C8D">
            <w:pPr>
              <w:jc w:val="center"/>
            </w:pPr>
            <w:r>
              <w:rPr>
                <w:rFonts w:ascii="Calibri" w:eastAsia="Calibri" w:hAnsi="Calibri" w:cs="Calibri"/>
                <w:b/>
                <w:bCs/>
                <w:color w:val="1A1A1A"/>
                <w:sz w:val="17"/>
                <w:szCs w:val="17"/>
              </w:rPr>
              <w:t>+320bps</w:t>
            </w:r>
          </w:p>
        </w:tc>
      </w:tr>
      <w:tr w:rsidR="00244A4A" w14:paraId="6F2E29BD" w14:textId="77777777">
        <w:tc>
          <w:tcPr>
            <w:tcW w:w="28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B8" w14:textId="77777777" w:rsidR="00244A4A" w:rsidRDefault="003A1C8D">
            <w:r>
              <w:rPr>
                <w:rFonts w:ascii="Calibri" w:eastAsia="Calibri" w:hAnsi="Calibri" w:cs="Calibri"/>
                <w:color w:val="1A1A1A"/>
                <w:sz w:val="17"/>
                <w:szCs w:val="17"/>
              </w:rPr>
              <w:t>EBITDA</w:t>
            </w:r>
          </w:p>
        </w:tc>
        <w:tc>
          <w:tcPr>
            <w:tcW w:w="16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B9" w14:textId="77777777" w:rsidR="00244A4A" w:rsidRDefault="003A1C8D">
            <w:pPr>
              <w:jc w:val="center"/>
            </w:pPr>
            <w:r>
              <w:rPr>
                <w:rFonts w:ascii="Calibri" w:eastAsia="Calibri" w:hAnsi="Calibri" w:cs="Calibri"/>
                <w:color w:val="1A1A1A"/>
                <w:sz w:val="17"/>
                <w:szCs w:val="17"/>
              </w:rPr>
              <w:t>$800</w:t>
            </w:r>
          </w:p>
        </w:tc>
        <w:tc>
          <w:tcPr>
            <w:tcW w:w="16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BA" w14:textId="77777777" w:rsidR="00244A4A" w:rsidRDefault="003A1C8D">
            <w:pPr>
              <w:jc w:val="center"/>
            </w:pPr>
            <w:r>
              <w:rPr>
                <w:rFonts w:ascii="Calibri" w:eastAsia="Calibri" w:hAnsi="Calibri" w:cs="Calibri"/>
                <w:color w:val="1A1A1A"/>
                <w:sz w:val="17"/>
                <w:szCs w:val="17"/>
              </w:rPr>
              <w:t>$1,050</w:t>
            </w:r>
          </w:p>
        </w:tc>
        <w:tc>
          <w:tcPr>
            <w:tcW w:w="16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BB" w14:textId="77777777" w:rsidR="00244A4A" w:rsidRDefault="003A1C8D">
            <w:pPr>
              <w:jc w:val="center"/>
            </w:pPr>
            <w:r>
              <w:rPr>
                <w:rFonts w:ascii="Calibri" w:eastAsia="Calibri" w:hAnsi="Calibri" w:cs="Calibri"/>
                <w:color w:val="1A1A1A"/>
                <w:sz w:val="17"/>
                <w:szCs w:val="17"/>
              </w:rPr>
              <w:t>$1,400</w:t>
            </w:r>
          </w:p>
        </w:tc>
        <w:tc>
          <w:tcPr>
            <w:tcW w:w="16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BC" w14:textId="77777777" w:rsidR="00244A4A" w:rsidRDefault="003A1C8D">
            <w:pPr>
              <w:jc w:val="center"/>
            </w:pPr>
            <w:r>
              <w:rPr>
                <w:rFonts w:ascii="Calibri" w:eastAsia="Calibri" w:hAnsi="Calibri" w:cs="Calibri"/>
                <w:color w:val="1A1A1A"/>
                <w:sz w:val="17"/>
                <w:szCs w:val="17"/>
              </w:rPr>
              <w:t>—</w:t>
            </w:r>
          </w:p>
        </w:tc>
      </w:tr>
      <w:tr w:rsidR="00244A4A" w14:paraId="6F2E29C3" w14:textId="77777777">
        <w:tc>
          <w:tcPr>
            <w:tcW w:w="2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BE" w14:textId="77777777" w:rsidR="00244A4A" w:rsidRDefault="003A1C8D">
            <w:r>
              <w:rPr>
                <w:rFonts w:ascii="Calibri" w:eastAsia="Calibri" w:hAnsi="Calibri" w:cs="Calibri"/>
                <w:color w:val="1A1A1A"/>
                <w:sz w:val="17"/>
                <w:szCs w:val="17"/>
              </w:rPr>
              <w:t>EBITDA Margin %</w:t>
            </w:r>
          </w:p>
        </w:tc>
        <w:tc>
          <w:tcPr>
            <w:tcW w:w="16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BF" w14:textId="77777777" w:rsidR="00244A4A" w:rsidRDefault="003A1C8D">
            <w:pPr>
              <w:jc w:val="center"/>
            </w:pPr>
            <w:r>
              <w:rPr>
                <w:rFonts w:ascii="Calibri" w:eastAsia="Calibri" w:hAnsi="Calibri" w:cs="Calibri"/>
                <w:color w:val="1A1A1A"/>
                <w:sz w:val="17"/>
                <w:szCs w:val="17"/>
              </w:rPr>
              <w:t>16.0%</w:t>
            </w:r>
          </w:p>
        </w:tc>
        <w:tc>
          <w:tcPr>
            <w:tcW w:w="16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C0" w14:textId="77777777" w:rsidR="00244A4A" w:rsidRDefault="003A1C8D">
            <w:pPr>
              <w:jc w:val="center"/>
            </w:pPr>
            <w:r>
              <w:rPr>
                <w:rFonts w:ascii="Calibri" w:eastAsia="Calibri" w:hAnsi="Calibri" w:cs="Calibri"/>
                <w:color w:val="1A1A1A"/>
                <w:sz w:val="17"/>
                <w:szCs w:val="17"/>
              </w:rPr>
              <w:t>16.7%</w:t>
            </w:r>
          </w:p>
        </w:tc>
        <w:tc>
          <w:tcPr>
            <w:tcW w:w="16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C1" w14:textId="77777777" w:rsidR="00244A4A" w:rsidRDefault="003A1C8D">
            <w:pPr>
              <w:jc w:val="center"/>
            </w:pPr>
            <w:r>
              <w:rPr>
                <w:rFonts w:ascii="Calibri" w:eastAsia="Calibri" w:hAnsi="Calibri" w:cs="Calibri"/>
                <w:color w:val="1A1A1A"/>
                <w:sz w:val="17"/>
                <w:szCs w:val="17"/>
              </w:rPr>
              <w:t>17.9%</w:t>
            </w:r>
          </w:p>
        </w:tc>
        <w:tc>
          <w:tcPr>
            <w:tcW w:w="16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C2" w14:textId="77777777" w:rsidR="00244A4A" w:rsidRDefault="003A1C8D">
            <w:pPr>
              <w:jc w:val="center"/>
            </w:pPr>
            <w:r>
              <w:rPr>
                <w:rFonts w:ascii="Calibri" w:eastAsia="Calibri" w:hAnsi="Calibri" w:cs="Calibri"/>
                <w:b/>
                <w:bCs/>
                <w:color w:val="1A1A1A"/>
                <w:sz w:val="17"/>
                <w:szCs w:val="17"/>
              </w:rPr>
              <w:t>+190bps</w:t>
            </w:r>
          </w:p>
        </w:tc>
      </w:tr>
      <w:tr w:rsidR="00244A4A" w14:paraId="6F2E29C9" w14:textId="77777777">
        <w:tc>
          <w:tcPr>
            <w:tcW w:w="28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C4" w14:textId="77777777" w:rsidR="00244A4A" w:rsidRDefault="003A1C8D">
            <w:r>
              <w:rPr>
                <w:rFonts w:ascii="Calibri" w:eastAsia="Calibri" w:hAnsi="Calibri" w:cs="Calibri"/>
                <w:color w:val="1A1A1A"/>
                <w:sz w:val="17"/>
                <w:szCs w:val="17"/>
              </w:rPr>
              <w:t>Net Cash Flow</w:t>
            </w:r>
          </w:p>
        </w:tc>
        <w:tc>
          <w:tcPr>
            <w:tcW w:w="16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C5" w14:textId="77777777" w:rsidR="00244A4A" w:rsidRDefault="003A1C8D">
            <w:pPr>
              <w:jc w:val="center"/>
            </w:pPr>
            <w:r>
              <w:rPr>
                <w:rFonts w:ascii="Calibri" w:eastAsia="Calibri" w:hAnsi="Calibri" w:cs="Calibri"/>
                <w:color w:val="1A1A1A"/>
                <w:sz w:val="17"/>
                <w:szCs w:val="17"/>
              </w:rPr>
              <w:t>$450</w:t>
            </w:r>
          </w:p>
        </w:tc>
        <w:tc>
          <w:tcPr>
            <w:tcW w:w="16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C6" w14:textId="77777777" w:rsidR="00244A4A" w:rsidRDefault="003A1C8D">
            <w:pPr>
              <w:jc w:val="center"/>
            </w:pPr>
            <w:r>
              <w:rPr>
                <w:rFonts w:ascii="Calibri" w:eastAsia="Calibri" w:hAnsi="Calibri" w:cs="Calibri"/>
                <w:color w:val="1A1A1A"/>
                <w:sz w:val="17"/>
                <w:szCs w:val="17"/>
              </w:rPr>
              <w:t>$680</w:t>
            </w:r>
          </w:p>
        </w:tc>
        <w:tc>
          <w:tcPr>
            <w:tcW w:w="16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C7" w14:textId="77777777" w:rsidR="00244A4A" w:rsidRDefault="003A1C8D">
            <w:pPr>
              <w:jc w:val="center"/>
            </w:pPr>
            <w:r>
              <w:rPr>
                <w:rFonts w:ascii="Calibri" w:eastAsia="Calibri" w:hAnsi="Calibri" w:cs="Calibri"/>
                <w:color w:val="1A1A1A"/>
                <w:sz w:val="17"/>
                <w:szCs w:val="17"/>
              </w:rPr>
              <w:t>$970</w:t>
            </w:r>
          </w:p>
        </w:tc>
        <w:tc>
          <w:tcPr>
            <w:tcW w:w="16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C8" w14:textId="77777777" w:rsidR="00244A4A" w:rsidRDefault="003A1C8D">
            <w:pPr>
              <w:jc w:val="center"/>
            </w:pPr>
            <w:r>
              <w:rPr>
                <w:rFonts w:ascii="Calibri" w:eastAsia="Calibri" w:hAnsi="Calibri" w:cs="Calibri"/>
                <w:b/>
                <w:bCs/>
                <w:color w:val="1A1A1A"/>
                <w:sz w:val="17"/>
                <w:szCs w:val="17"/>
              </w:rPr>
              <w:t>~47%</w:t>
            </w:r>
          </w:p>
        </w:tc>
      </w:tr>
    </w:tbl>
    <w:p w14:paraId="6F2E29CA" w14:textId="77777777" w:rsidR="00244A4A" w:rsidRDefault="00244A4A"/>
    <w:p w14:paraId="6F2E29CB" w14:textId="77777777" w:rsidR="00244A4A" w:rsidRDefault="003A1C8D">
      <w:pPr>
        <w:pBdr>
          <w:bottom w:val="single" w:sz="4" w:space="0" w:color="C8851A"/>
        </w:pBdr>
        <w:spacing w:before="140" w:after="50"/>
      </w:pPr>
      <w:r>
        <w:rPr>
          <w:rFonts w:ascii="Calibri" w:eastAsia="Calibri" w:hAnsi="Calibri" w:cs="Calibri"/>
          <w:b/>
          <w:bCs/>
          <w:caps/>
          <w:color w:val="1C3557"/>
          <w:sz w:val="15"/>
          <w:szCs w:val="15"/>
        </w:rPr>
        <w:t xml:space="preserve">REVENUE &amp; MARGIN BY BUSINESS </w:t>
      </w:r>
      <w:proofErr w:type="gramStart"/>
      <w:r>
        <w:rPr>
          <w:rFonts w:ascii="Calibri" w:eastAsia="Calibri" w:hAnsi="Calibri" w:cs="Calibri"/>
          <w:b/>
          <w:bCs/>
          <w:caps/>
          <w:color w:val="1C3557"/>
          <w:sz w:val="15"/>
          <w:szCs w:val="15"/>
        </w:rPr>
        <w:t>LINE  —</w:t>
      </w:r>
      <w:proofErr w:type="gramEnd"/>
      <w:r>
        <w:rPr>
          <w:rFonts w:ascii="Calibri" w:eastAsia="Calibri" w:hAnsi="Calibri" w:cs="Calibri"/>
          <w:b/>
          <w:bCs/>
          <w:caps/>
          <w:color w:val="1C3557"/>
          <w:sz w:val="15"/>
          <w:szCs w:val="15"/>
        </w:rPr>
        <w:t xml:space="preserve">  2027E </w:t>
      </w:r>
      <w:proofErr w:type="gramStart"/>
      <w:r>
        <w:rPr>
          <w:rFonts w:ascii="Calibri" w:eastAsia="Calibri" w:hAnsi="Calibri" w:cs="Calibri"/>
          <w:b/>
          <w:bCs/>
          <w:caps/>
          <w:color w:val="1C3557"/>
          <w:sz w:val="15"/>
          <w:szCs w:val="15"/>
        </w:rPr>
        <w:t>ESTIMATE  (</w:t>
      </w:r>
      <w:proofErr w:type="gramEnd"/>
      <w:r>
        <w:rPr>
          <w:rFonts w:ascii="Calibri" w:eastAsia="Calibri" w:hAnsi="Calibri" w:cs="Calibri"/>
          <w:b/>
          <w:bCs/>
          <w:caps/>
          <w:color w:val="1C3557"/>
          <w:sz w:val="15"/>
          <w:szCs w:val="15"/>
        </w:rPr>
        <w:t>C$000s, DIRECTIONAL)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890"/>
        <w:gridCol w:w="1890"/>
        <w:gridCol w:w="1590"/>
        <w:gridCol w:w="1590"/>
      </w:tblGrid>
      <w:tr w:rsidR="00244A4A" w14:paraId="6F2E29D1" w14:textId="77777777">
        <w:tc>
          <w:tcPr>
            <w:tcW w:w="24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CC" w14:textId="77777777" w:rsidR="00244A4A" w:rsidRDefault="003A1C8D">
            <w:r>
              <w:rPr>
                <w:rFonts w:ascii="Calibri" w:eastAsia="Calibri" w:hAnsi="Calibri" w:cs="Calibri"/>
                <w:b/>
                <w:bCs/>
                <w:color w:val="FFFFFF"/>
                <w:sz w:val="15"/>
                <w:szCs w:val="15"/>
              </w:rPr>
              <w:t>BUSINESS LINE</w:t>
            </w:r>
          </w:p>
        </w:tc>
        <w:tc>
          <w:tcPr>
            <w:tcW w:w="189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CD" w14:textId="77777777" w:rsidR="00244A4A" w:rsidRDefault="003A1C8D">
            <w:pPr>
              <w:jc w:val="center"/>
            </w:pPr>
            <w:r>
              <w:rPr>
                <w:rFonts w:ascii="Calibri" w:eastAsia="Calibri" w:hAnsi="Calibri" w:cs="Calibri"/>
                <w:b/>
                <w:bCs/>
                <w:color w:val="FFFFFF"/>
                <w:sz w:val="15"/>
                <w:szCs w:val="15"/>
              </w:rPr>
              <w:t>EST. REVENUE</w:t>
            </w:r>
          </w:p>
        </w:tc>
        <w:tc>
          <w:tcPr>
            <w:tcW w:w="189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CE" w14:textId="77777777" w:rsidR="00244A4A" w:rsidRDefault="003A1C8D">
            <w:pPr>
              <w:jc w:val="center"/>
            </w:pPr>
            <w:r>
              <w:rPr>
                <w:rFonts w:ascii="Calibri" w:eastAsia="Calibri" w:hAnsi="Calibri" w:cs="Calibri"/>
                <w:b/>
                <w:bCs/>
                <w:color w:val="FFFFFF"/>
                <w:sz w:val="15"/>
                <w:szCs w:val="15"/>
              </w:rPr>
              <w:t>% OF PLATFORM</w:t>
            </w:r>
          </w:p>
        </w:tc>
        <w:tc>
          <w:tcPr>
            <w:tcW w:w="159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CF" w14:textId="77777777" w:rsidR="00244A4A" w:rsidRDefault="003A1C8D">
            <w:r>
              <w:rPr>
                <w:rFonts w:ascii="Calibri" w:eastAsia="Calibri" w:hAnsi="Calibri" w:cs="Calibri"/>
                <w:b/>
                <w:bCs/>
                <w:color w:val="FFFFFF"/>
                <w:sz w:val="15"/>
                <w:szCs w:val="15"/>
              </w:rPr>
              <w:t>EBITDA PROFILE</w:t>
            </w:r>
          </w:p>
        </w:tc>
        <w:tc>
          <w:tcPr>
            <w:tcW w:w="159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D0" w14:textId="77777777" w:rsidR="00244A4A" w:rsidRDefault="003A1C8D">
            <w:r>
              <w:rPr>
                <w:rFonts w:ascii="Calibri" w:eastAsia="Calibri" w:hAnsi="Calibri" w:cs="Calibri"/>
                <w:b/>
                <w:bCs/>
                <w:color w:val="FFFFFF"/>
                <w:sz w:val="15"/>
                <w:szCs w:val="15"/>
              </w:rPr>
              <w:t>GROWTH DRIVER</w:t>
            </w:r>
          </w:p>
        </w:tc>
      </w:tr>
      <w:tr w:rsidR="00244A4A" w14:paraId="6F2E29D7" w14:textId="77777777">
        <w:tc>
          <w:tcPr>
            <w:tcW w:w="24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D2" w14:textId="77777777" w:rsidR="00244A4A" w:rsidRDefault="003A1C8D">
            <w:r>
              <w:rPr>
                <w:rFonts w:ascii="Calibri" w:eastAsia="Calibri" w:hAnsi="Calibri" w:cs="Calibri"/>
                <w:color w:val="1A1A1A"/>
                <w:sz w:val="17"/>
                <w:szCs w:val="17"/>
              </w:rPr>
              <w:t>True North Civil</w:t>
            </w:r>
          </w:p>
        </w:tc>
        <w:tc>
          <w:tcPr>
            <w:tcW w:w="189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D3" w14:textId="77777777" w:rsidR="00244A4A" w:rsidRDefault="003A1C8D">
            <w:pPr>
              <w:jc w:val="center"/>
            </w:pPr>
            <w:r>
              <w:rPr>
                <w:rFonts w:ascii="Calibri" w:eastAsia="Calibri" w:hAnsi="Calibri" w:cs="Calibri"/>
                <w:color w:val="1A1A1A"/>
                <w:sz w:val="17"/>
                <w:szCs w:val="17"/>
              </w:rPr>
              <w:t>~$3,500</w:t>
            </w:r>
          </w:p>
        </w:tc>
        <w:tc>
          <w:tcPr>
            <w:tcW w:w="189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D4" w14:textId="77777777" w:rsidR="00244A4A" w:rsidRDefault="003A1C8D">
            <w:pPr>
              <w:jc w:val="center"/>
            </w:pPr>
            <w:r>
              <w:rPr>
                <w:rFonts w:ascii="Calibri" w:eastAsia="Calibri" w:hAnsi="Calibri" w:cs="Calibri"/>
                <w:color w:val="1A1A1A"/>
                <w:sz w:val="17"/>
                <w:szCs w:val="17"/>
              </w:rPr>
              <w:t>~45%</w:t>
            </w:r>
          </w:p>
        </w:tc>
        <w:tc>
          <w:tcPr>
            <w:tcW w:w="159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D5" w14:textId="77777777" w:rsidR="00244A4A" w:rsidRDefault="003A1C8D">
            <w:r>
              <w:rPr>
                <w:rFonts w:ascii="Calibri" w:eastAsia="Calibri" w:hAnsi="Calibri" w:cs="Calibri"/>
                <w:color w:val="1A1A1A"/>
                <w:sz w:val="17"/>
                <w:szCs w:val="17"/>
              </w:rPr>
              <w:t>Mid-teens</w:t>
            </w:r>
          </w:p>
        </w:tc>
        <w:tc>
          <w:tcPr>
            <w:tcW w:w="159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D6" w14:textId="77777777" w:rsidR="00244A4A" w:rsidRDefault="003A1C8D">
            <w:r>
              <w:rPr>
                <w:rFonts w:ascii="Calibri" w:eastAsia="Calibri" w:hAnsi="Calibri" w:cs="Calibri"/>
                <w:color w:val="1A1A1A"/>
                <w:sz w:val="17"/>
                <w:szCs w:val="17"/>
              </w:rPr>
              <w:t>Expanded bid pipeline</w:t>
            </w:r>
          </w:p>
        </w:tc>
      </w:tr>
      <w:tr w:rsidR="00244A4A" w14:paraId="6F2E29DD" w14:textId="77777777">
        <w:tc>
          <w:tcPr>
            <w:tcW w:w="24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D8" w14:textId="77777777" w:rsidR="00244A4A" w:rsidRDefault="003A1C8D">
            <w:r>
              <w:rPr>
                <w:rFonts w:ascii="Calibri" w:eastAsia="Calibri" w:hAnsi="Calibri" w:cs="Calibri"/>
                <w:color w:val="1A1A1A"/>
                <w:sz w:val="17"/>
                <w:szCs w:val="17"/>
              </w:rPr>
              <w:t>JHW Holdings / Aggregates</w:t>
            </w:r>
          </w:p>
        </w:tc>
        <w:tc>
          <w:tcPr>
            <w:tcW w:w="189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D9" w14:textId="77777777" w:rsidR="00244A4A" w:rsidRDefault="003A1C8D">
            <w:pPr>
              <w:jc w:val="center"/>
            </w:pPr>
            <w:r>
              <w:rPr>
                <w:rFonts w:ascii="Calibri" w:eastAsia="Calibri" w:hAnsi="Calibri" w:cs="Calibri"/>
                <w:color w:val="1A1A1A"/>
                <w:sz w:val="17"/>
                <w:szCs w:val="17"/>
              </w:rPr>
              <w:t>~$1,200</w:t>
            </w:r>
          </w:p>
        </w:tc>
        <w:tc>
          <w:tcPr>
            <w:tcW w:w="189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DA" w14:textId="77777777" w:rsidR="00244A4A" w:rsidRDefault="003A1C8D">
            <w:pPr>
              <w:jc w:val="center"/>
            </w:pPr>
            <w:r>
              <w:rPr>
                <w:rFonts w:ascii="Calibri" w:eastAsia="Calibri" w:hAnsi="Calibri" w:cs="Calibri"/>
                <w:color w:val="1A1A1A"/>
                <w:sz w:val="17"/>
                <w:szCs w:val="17"/>
              </w:rPr>
              <w:t>~15%</w:t>
            </w:r>
          </w:p>
        </w:tc>
        <w:tc>
          <w:tcPr>
            <w:tcW w:w="159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DB" w14:textId="77777777" w:rsidR="00244A4A" w:rsidRDefault="003A1C8D">
            <w:r>
              <w:rPr>
                <w:rFonts w:ascii="Calibri" w:eastAsia="Calibri" w:hAnsi="Calibri" w:cs="Calibri"/>
                <w:color w:val="1A1A1A"/>
                <w:sz w:val="17"/>
                <w:szCs w:val="17"/>
              </w:rPr>
              <w:t>Low-mid teens</w:t>
            </w:r>
          </w:p>
        </w:tc>
        <w:tc>
          <w:tcPr>
            <w:tcW w:w="159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DC" w14:textId="77777777" w:rsidR="00244A4A" w:rsidRDefault="003A1C8D">
            <w:r>
              <w:rPr>
                <w:rFonts w:ascii="Calibri" w:eastAsia="Calibri" w:hAnsi="Calibri" w:cs="Calibri"/>
                <w:color w:val="1A1A1A"/>
                <w:sz w:val="17"/>
                <w:szCs w:val="17"/>
              </w:rPr>
              <w:t>Platform volume growth</w:t>
            </w:r>
          </w:p>
        </w:tc>
      </w:tr>
      <w:tr w:rsidR="00244A4A" w14:paraId="6F2E29E3" w14:textId="77777777">
        <w:tc>
          <w:tcPr>
            <w:tcW w:w="24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DE" w14:textId="77777777" w:rsidR="00244A4A" w:rsidRDefault="003A1C8D">
            <w:r>
              <w:rPr>
                <w:rFonts w:ascii="Calibri" w:eastAsia="Calibri" w:hAnsi="Calibri" w:cs="Calibri"/>
                <w:color w:val="1A1A1A"/>
                <w:sz w:val="17"/>
                <w:szCs w:val="17"/>
              </w:rPr>
              <w:t>PSM Fabrication &amp; Coatings</w:t>
            </w:r>
          </w:p>
        </w:tc>
        <w:tc>
          <w:tcPr>
            <w:tcW w:w="189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DF" w14:textId="77777777" w:rsidR="00244A4A" w:rsidRDefault="003A1C8D">
            <w:pPr>
              <w:jc w:val="center"/>
            </w:pPr>
            <w:r>
              <w:rPr>
                <w:rFonts w:ascii="Calibri" w:eastAsia="Calibri" w:hAnsi="Calibri" w:cs="Calibri"/>
                <w:color w:val="1A1A1A"/>
                <w:sz w:val="17"/>
                <w:szCs w:val="17"/>
              </w:rPr>
              <w:t>~$1,800</w:t>
            </w:r>
          </w:p>
        </w:tc>
        <w:tc>
          <w:tcPr>
            <w:tcW w:w="189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E0" w14:textId="77777777" w:rsidR="00244A4A" w:rsidRDefault="003A1C8D">
            <w:pPr>
              <w:jc w:val="center"/>
            </w:pPr>
            <w:r>
              <w:rPr>
                <w:rFonts w:ascii="Calibri" w:eastAsia="Calibri" w:hAnsi="Calibri" w:cs="Calibri"/>
                <w:color w:val="1A1A1A"/>
                <w:sz w:val="17"/>
                <w:szCs w:val="17"/>
              </w:rPr>
              <w:t>~23%</w:t>
            </w:r>
          </w:p>
        </w:tc>
        <w:tc>
          <w:tcPr>
            <w:tcW w:w="159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E1" w14:textId="77777777" w:rsidR="00244A4A" w:rsidRDefault="003A1C8D">
            <w:r>
              <w:rPr>
                <w:rFonts w:ascii="Calibri" w:eastAsia="Calibri" w:hAnsi="Calibri" w:cs="Calibri"/>
                <w:color w:val="1A1A1A"/>
                <w:sz w:val="17"/>
                <w:szCs w:val="17"/>
              </w:rPr>
              <w:t>Mid-to-high-teens</w:t>
            </w:r>
          </w:p>
        </w:tc>
        <w:tc>
          <w:tcPr>
            <w:tcW w:w="159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E2" w14:textId="77777777" w:rsidR="00244A4A" w:rsidRDefault="003A1C8D">
            <w:proofErr w:type="spellStart"/>
            <w:r>
              <w:rPr>
                <w:rFonts w:ascii="Calibri" w:eastAsia="Calibri" w:hAnsi="Calibri" w:cs="Calibri"/>
                <w:color w:val="1A1A1A"/>
                <w:sz w:val="17"/>
                <w:szCs w:val="17"/>
              </w:rPr>
              <w:t>Utilisation</w:t>
            </w:r>
            <w:proofErr w:type="spellEnd"/>
            <w:r>
              <w:rPr>
                <w:rFonts w:ascii="Calibri" w:eastAsia="Calibri" w:hAnsi="Calibri" w:cs="Calibri"/>
                <w:color w:val="1A1A1A"/>
                <w:sz w:val="17"/>
                <w:szCs w:val="17"/>
              </w:rPr>
              <w:t xml:space="preserve"> ramp to 70%+</w:t>
            </w:r>
          </w:p>
        </w:tc>
      </w:tr>
      <w:tr w:rsidR="00244A4A" w14:paraId="6F2E29E9" w14:textId="77777777">
        <w:tc>
          <w:tcPr>
            <w:tcW w:w="24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E4" w14:textId="77777777" w:rsidR="00244A4A" w:rsidRDefault="003A1C8D">
            <w:r>
              <w:rPr>
                <w:rFonts w:ascii="Calibri" w:eastAsia="Calibri" w:hAnsi="Calibri" w:cs="Calibri"/>
                <w:color w:val="1A1A1A"/>
                <w:sz w:val="17"/>
                <w:szCs w:val="17"/>
              </w:rPr>
              <w:t>PSM Marine</w:t>
            </w:r>
          </w:p>
        </w:tc>
        <w:tc>
          <w:tcPr>
            <w:tcW w:w="189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E5" w14:textId="77777777" w:rsidR="00244A4A" w:rsidRDefault="003A1C8D">
            <w:pPr>
              <w:jc w:val="center"/>
            </w:pPr>
            <w:r>
              <w:rPr>
                <w:rFonts w:ascii="Calibri" w:eastAsia="Calibri" w:hAnsi="Calibri" w:cs="Calibri"/>
                <w:color w:val="1A1A1A"/>
                <w:sz w:val="17"/>
                <w:szCs w:val="17"/>
              </w:rPr>
              <w:t>~$800</w:t>
            </w:r>
          </w:p>
        </w:tc>
        <w:tc>
          <w:tcPr>
            <w:tcW w:w="189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E6" w14:textId="77777777" w:rsidR="00244A4A" w:rsidRDefault="003A1C8D">
            <w:pPr>
              <w:jc w:val="center"/>
            </w:pPr>
            <w:r>
              <w:rPr>
                <w:rFonts w:ascii="Calibri" w:eastAsia="Calibri" w:hAnsi="Calibri" w:cs="Calibri"/>
                <w:color w:val="1A1A1A"/>
                <w:sz w:val="17"/>
                <w:szCs w:val="17"/>
              </w:rPr>
              <w:t>~10%</w:t>
            </w:r>
          </w:p>
        </w:tc>
        <w:tc>
          <w:tcPr>
            <w:tcW w:w="159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E7" w14:textId="77777777" w:rsidR="00244A4A" w:rsidRDefault="003A1C8D">
            <w:r>
              <w:rPr>
                <w:rFonts w:ascii="Calibri" w:eastAsia="Calibri" w:hAnsi="Calibri" w:cs="Calibri"/>
                <w:color w:val="1A1A1A"/>
                <w:sz w:val="17"/>
                <w:szCs w:val="17"/>
              </w:rPr>
              <w:t>High-single/low-teens</w:t>
            </w:r>
          </w:p>
        </w:tc>
        <w:tc>
          <w:tcPr>
            <w:tcW w:w="159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E8" w14:textId="77777777" w:rsidR="00244A4A" w:rsidRDefault="003A1C8D">
            <w:r>
              <w:rPr>
                <w:rFonts w:ascii="Calibri" w:eastAsia="Calibri" w:hAnsi="Calibri" w:cs="Calibri"/>
                <w:color w:val="1A1A1A"/>
                <w:sz w:val="17"/>
                <w:szCs w:val="17"/>
              </w:rPr>
              <w:t>Remote project access</w:t>
            </w:r>
          </w:p>
        </w:tc>
      </w:tr>
      <w:tr w:rsidR="00244A4A" w14:paraId="6F2E29EF" w14:textId="77777777">
        <w:tc>
          <w:tcPr>
            <w:tcW w:w="24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EA" w14:textId="77777777" w:rsidR="00244A4A" w:rsidRDefault="003A1C8D">
            <w:r>
              <w:rPr>
                <w:rFonts w:ascii="Calibri" w:eastAsia="Calibri" w:hAnsi="Calibri" w:cs="Calibri"/>
                <w:color w:val="1A1A1A"/>
                <w:sz w:val="17"/>
                <w:szCs w:val="17"/>
              </w:rPr>
              <w:t>Integrated Utilities</w:t>
            </w:r>
          </w:p>
        </w:tc>
        <w:tc>
          <w:tcPr>
            <w:tcW w:w="189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EB" w14:textId="77777777" w:rsidR="00244A4A" w:rsidRDefault="003A1C8D">
            <w:pPr>
              <w:jc w:val="center"/>
            </w:pPr>
            <w:r>
              <w:rPr>
                <w:rFonts w:ascii="Calibri" w:eastAsia="Calibri" w:hAnsi="Calibri" w:cs="Calibri"/>
                <w:color w:val="1A1A1A"/>
                <w:sz w:val="17"/>
                <w:szCs w:val="17"/>
              </w:rPr>
              <w:t>~$500</w:t>
            </w:r>
          </w:p>
        </w:tc>
        <w:tc>
          <w:tcPr>
            <w:tcW w:w="189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EC" w14:textId="77777777" w:rsidR="00244A4A" w:rsidRDefault="003A1C8D">
            <w:pPr>
              <w:jc w:val="center"/>
            </w:pPr>
            <w:r>
              <w:rPr>
                <w:rFonts w:ascii="Calibri" w:eastAsia="Calibri" w:hAnsi="Calibri" w:cs="Calibri"/>
                <w:color w:val="1A1A1A"/>
                <w:sz w:val="17"/>
                <w:szCs w:val="17"/>
              </w:rPr>
              <w:t>~7%</w:t>
            </w:r>
          </w:p>
        </w:tc>
        <w:tc>
          <w:tcPr>
            <w:tcW w:w="159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ED" w14:textId="77777777" w:rsidR="00244A4A" w:rsidRDefault="003A1C8D">
            <w:r>
              <w:rPr>
                <w:rFonts w:ascii="Calibri" w:eastAsia="Calibri" w:hAnsi="Calibri" w:cs="Calibri"/>
                <w:color w:val="1A1A1A"/>
                <w:sz w:val="17"/>
                <w:szCs w:val="17"/>
              </w:rPr>
              <w:t>Low (platform leverage)</w:t>
            </w:r>
          </w:p>
        </w:tc>
        <w:tc>
          <w:tcPr>
            <w:tcW w:w="159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EE" w14:textId="77777777" w:rsidR="00244A4A" w:rsidRDefault="003A1C8D">
            <w:r>
              <w:rPr>
                <w:rFonts w:ascii="Calibri" w:eastAsia="Calibri" w:hAnsi="Calibri" w:cs="Calibri"/>
                <w:color w:val="1A1A1A"/>
                <w:sz w:val="17"/>
                <w:szCs w:val="17"/>
              </w:rPr>
              <w:t>Engineering revenue ramp</w:t>
            </w:r>
          </w:p>
        </w:tc>
      </w:tr>
      <w:tr w:rsidR="00244A4A" w14:paraId="6F2E29F5" w14:textId="77777777">
        <w:tc>
          <w:tcPr>
            <w:tcW w:w="24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F0" w14:textId="77777777" w:rsidR="00244A4A" w:rsidRDefault="003A1C8D">
            <w:r>
              <w:rPr>
                <w:rFonts w:ascii="Calibri" w:eastAsia="Calibri" w:hAnsi="Calibri" w:cs="Calibri"/>
                <w:b/>
                <w:bCs/>
                <w:color w:val="1A1A1A"/>
                <w:sz w:val="17"/>
                <w:szCs w:val="17"/>
              </w:rPr>
              <w:t>TOTAL PLATFORM</w:t>
            </w:r>
          </w:p>
        </w:tc>
        <w:tc>
          <w:tcPr>
            <w:tcW w:w="189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F1" w14:textId="77777777" w:rsidR="00244A4A" w:rsidRDefault="003A1C8D">
            <w:pPr>
              <w:jc w:val="center"/>
            </w:pPr>
            <w:r>
              <w:rPr>
                <w:rFonts w:ascii="Calibri" w:eastAsia="Calibri" w:hAnsi="Calibri" w:cs="Calibri"/>
                <w:b/>
                <w:bCs/>
                <w:color w:val="1A1A1A"/>
                <w:sz w:val="17"/>
                <w:szCs w:val="17"/>
              </w:rPr>
              <w:t>~$7,800</w:t>
            </w:r>
          </w:p>
        </w:tc>
        <w:tc>
          <w:tcPr>
            <w:tcW w:w="189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F2" w14:textId="77777777" w:rsidR="00244A4A" w:rsidRDefault="003A1C8D">
            <w:pPr>
              <w:jc w:val="center"/>
            </w:pPr>
            <w:r>
              <w:rPr>
                <w:rFonts w:ascii="Calibri" w:eastAsia="Calibri" w:hAnsi="Calibri" w:cs="Calibri"/>
                <w:b/>
                <w:bCs/>
                <w:color w:val="1A1A1A"/>
                <w:sz w:val="17"/>
                <w:szCs w:val="17"/>
              </w:rPr>
              <w:t>100%</w:t>
            </w:r>
          </w:p>
        </w:tc>
        <w:tc>
          <w:tcPr>
            <w:tcW w:w="159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F3" w14:textId="77777777" w:rsidR="00244A4A" w:rsidRDefault="003A1C8D">
            <w:r>
              <w:rPr>
                <w:rFonts w:ascii="Calibri" w:eastAsia="Calibri" w:hAnsi="Calibri" w:cs="Calibri"/>
                <w:b/>
                <w:bCs/>
                <w:color w:val="1A1A1A"/>
                <w:sz w:val="17"/>
                <w:szCs w:val="17"/>
              </w:rPr>
              <w:t>~17.9% blended</w:t>
            </w:r>
          </w:p>
        </w:tc>
        <w:tc>
          <w:tcPr>
            <w:tcW w:w="159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9F4" w14:textId="77777777" w:rsidR="00244A4A" w:rsidRDefault="00244A4A"/>
        </w:tc>
      </w:tr>
    </w:tbl>
    <w:p w14:paraId="6F2E29F6" w14:textId="77777777" w:rsidR="00244A4A" w:rsidRDefault="00244A4A"/>
    <w:p w14:paraId="6F2E29F7" w14:textId="77777777" w:rsidR="00244A4A" w:rsidRDefault="003A1C8D">
      <w:pPr>
        <w:pBdr>
          <w:bottom w:val="single" w:sz="4" w:space="0" w:color="C8851A"/>
        </w:pBdr>
        <w:spacing w:before="140" w:after="50"/>
      </w:pPr>
      <w:r>
        <w:rPr>
          <w:rFonts w:ascii="Calibri" w:eastAsia="Calibri" w:hAnsi="Calibri" w:cs="Calibri"/>
          <w:b/>
          <w:bCs/>
          <w:caps/>
          <w:color w:val="1C3557"/>
          <w:sz w:val="15"/>
          <w:szCs w:val="15"/>
        </w:rPr>
        <w:t xml:space="preserve">SCENARIO </w:t>
      </w:r>
      <w:proofErr w:type="gramStart"/>
      <w:r>
        <w:rPr>
          <w:rFonts w:ascii="Calibri" w:eastAsia="Calibri" w:hAnsi="Calibri" w:cs="Calibri"/>
          <w:b/>
          <w:bCs/>
          <w:caps/>
          <w:color w:val="1C3557"/>
          <w:sz w:val="15"/>
          <w:szCs w:val="15"/>
        </w:rPr>
        <w:t>ANALYSIS  —</w:t>
      </w:r>
      <w:proofErr w:type="gramEnd"/>
      <w:r>
        <w:rPr>
          <w:rFonts w:ascii="Calibri" w:eastAsia="Calibri" w:hAnsi="Calibri" w:cs="Calibri"/>
          <w:b/>
          <w:bCs/>
          <w:caps/>
          <w:color w:val="1C3557"/>
          <w:sz w:val="15"/>
          <w:szCs w:val="15"/>
        </w:rPr>
        <w:t xml:space="preserve">  SENSITIVITY ON KEY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640"/>
        <w:gridCol w:w="1640"/>
        <w:gridCol w:w="1640"/>
        <w:gridCol w:w="2240"/>
      </w:tblGrid>
      <w:tr w:rsidR="00244A4A" w14:paraId="6F2E29FD" w14:textId="77777777">
        <w:tc>
          <w:tcPr>
            <w:tcW w:w="22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F8" w14:textId="77777777" w:rsidR="00244A4A" w:rsidRDefault="003A1C8D">
            <w:r>
              <w:rPr>
                <w:rFonts w:ascii="Calibri" w:eastAsia="Calibri" w:hAnsi="Calibri" w:cs="Calibri"/>
                <w:b/>
                <w:bCs/>
                <w:color w:val="FFFFFF"/>
                <w:sz w:val="15"/>
                <w:szCs w:val="15"/>
              </w:rPr>
              <w:t>SCENARIO</w:t>
            </w:r>
          </w:p>
        </w:tc>
        <w:tc>
          <w:tcPr>
            <w:tcW w:w="164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F9" w14:textId="77777777" w:rsidR="00244A4A" w:rsidRDefault="003A1C8D">
            <w:pPr>
              <w:jc w:val="center"/>
            </w:pPr>
            <w:r>
              <w:rPr>
                <w:rFonts w:ascii="Calibri" w:eastAsia="Calibri" w:hAnsi="Calibri" w:cs="Calibri"/>
                <w:b/>
                <w:bCs/>
                <w:color w:val="FFFFFF"/>
                <w:sz w:val="15"/>
                <w:szCs w:val="15"/>
              </w:rPr>
              <w:t>REVENUE</w:t>
            </w:r>
          </w:p>
        </w:tc>
        <w:tc>
          <w:tcPr>
            <w:tcW w:w="164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FA" w14:textId="77777777" w:rsidR="00244A4A" w:rsidRDefault="003A1C8D">
            <w:pPr>
              <w:jc w:val="center"/>
            </w:pPr>
            <w:r>
              <w:rPr>
                <w:rFonts w:ascii="Calibri" w:eastAsia="Calibri" w:hAnsi="Calibri" w:cs="Calibri"/>
                <w:b/>
                <w:bCs/>
                <w:color w:val="FFFFFF"/>
                <w:sz w:val="15"/>
                <w:szCs w:val="15"/>
              </w:rPr>
              <w:t>EBITDA</w:t>
            </w:r>
          </w:p>
        </w:tc>
        <w:tc>
          <w:tcPr>
            <w:tcW w:w="164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FB" w14:textId="77777777" w:rsidR="00244A4A" w:rsidRDefault="003A1C8D">
            <w:pPr>
              <w:jc w:val="center"/>
            </w:pPr>
            <w:r>
              <w:rPr>
                <w:rFonts w:ascii="Calibri" w:eastAsia="Calibri" w:hAnsi="Calibri" w:cs="Calibri"/>
                <w:b/>
                <w:bCs/>
                <w:color w:val="FFFFFF"/>
                <w:sz w:val="15"/>
                <w:szCs w:val="15"/>
              </w:rPr>
              <w:t>EBITDA MARGIN</w:t>
            </w:r>
          </w:p>
        </w:tc>
        <w:tc>
          <w:tcPr>
            <w:tcW w:w="224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9FC" w14:textId="77777777" w:rsidR="00244A4A" w:rsidRDefault="003A1C8D">
            <w:r>
              <w:rPr>
                <w:rFonts w:ascii="Calibri" w:eastAsia="Calibri" w:hAnsi="Calibri" w:cs="Calibri"/>
                <w:b/>
                <w:bCs/>
                <w:color w:val="FFFFFF"/>
                <w:sz w:val="15"/>
                <w:szCs w:val="15"/>
              </w:rPr>
              <w:t>NOTES</w:t>
            </w:r>
          </w:p>
        </w:tc>
      </w:tr>
      <w:tr w:rsidR="00244A4A" w14:paraId="6F2E2A03" w14:textId="77777777">
        <w:tc>
          <w:tcPr>
            <w:tcW w:w="22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FE" w14:textId="77777777" w:rsidR="00244A4A" w:rsidRDefault="003A1C8D">
            <w:r>
              <w:rPr>
                <w:rFonts w:ascii="Calibri" w:eastAsia="Calibri" w:hAnsi="Calibri" w:cs="Calibri"/>
                <w:color w:val="1A1A1A"/>
                <w:sz w:val="17"/>
                <w:szCs w:val="17"/>
              </w:rPr>
              <w:t>Downside</w:t>
            </w:r>
          </w:p>
        </w:tc>
        <w:tc>
          <w:tcPr>
            <w:tcW w:w="16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9FF" w14:textId="77777777" w:rsidR="00244A4A" w:rsidRDefault="003A1C8D">
            <w:pPr>
              <w:jc w:val="center"/>
            </w:pPr>
            <w:r>
              <w:rPr>
                <w:rFonts w:ascii="Calibri" w:eastAsia="Calibri" w:hAnsi="Calibri" w:cs="Calibri"/>
                <w:color w:val="1A1A1A"/>
                <w:sz w:val="17"/>
                <w:szCs w:val="17"/>
              </w:rPr>
              <w:t>$4.5M</w:t>
            </w:r>
          </w:p>
        </w:tc>
        <w:tc>
          <w:tcPr>
            <w:tcW w:w="16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00" w14:textId="77777777" w:rsidR="00244A4A" w:rsidRDefault="003A1C8D">
            <w:pPr>
              <w:jc w:val="center"/>
            </w:pPr>
            <w:r>
              <w:rPr>
                <w:rFonts w:ascii="Calibri" w:eastAsia="Calibri" w:hAnsi="Calibri" w:cs="Calibri"/>
                <w:color w:val="1A1A1A"/>
                <w:sz w:val="17"/>
                <w:szCs w:val="17"/>
              </w:rPr>
              <w:t>$630K</w:t>
            </w:r>
          </w:p>
        </w:tc>
        <w:tc>
          <w:tcPr>
            <w:tcW w:w="16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01" w14:textId="77777777" w:rsidR="00244A4A" w:rsidRDefault="003A1C8D">
            <w:pPr>
              <w:jc w:val="center"/>
            </w:pPr>
            <w:r>
              <w:rPr>
                <w:rFonts w:ascii="Calibri" w:eastAsia="Calibri" w:hAnsi="Calibri" w:cs="Calibri"/>
                <w:color w:val="1A1A1A"/>
                <w:sz w:val="17"/>
                <w:szCs w:val="17"/>
              </w:rPr>
              <w:t>14.0%</w:t>
            </w:r>
          </w:p>
        </w:tc>
        <w:tc>
          <w:tcPr>
            <w:tcW w:w="22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02" w14:textId="77777777" w:rsidR="00244A4A" w:rsidRDefault="003A1C8D">
            <w:r>
              <w:rPr>
                <w:rFonts w:ascii="Calibri" w:eastAsia="Calibri" w:hAnsi="Calibri" w:cs="Calibri"/>
                <w:color w:val="1A1A1A"/>
                <w:sz w:val="17"/>
                <w:szCs w:val="17"/>
              </w:rPr>
              <w:t>Awarded work only; no new pipeline; overhead maintained</w:t>
            </w:r>
          </w:p>
        </w:tc>
      </w:tr>
      <w:tr w:rsidR="00244A4A" w14:paraId="6F2E2A09" w14:textId="77777777">
        <w:tc>
          <w:tcPr>
            <w:tcW w:w="22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04" w14:textId="77777777" w:rsidR="00244A4A" w:rsidRDefault="003A1C8D">
            <w:r>
              <w:rPr>
                <w:rFonts w:ascii="Calibri" w:eastAsia="Calibri" w:hAnsi="Calibri" w:cs="Calibri"/>
                <w:color w:val="1A1A1A"/>
                <w:sz w:val="17"/>
                <w:szCs w:val="17"/>
              </w:rPr>
              <w:t>Base Case</w:t>
            </w:r>
          </w:p>
        </w:tc>
        <w:tc>
          <w:tcPr>
            <w:tcW w:w="16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05" w14:textId="77777777" w:rsidR="00244A4A" w:rsidRDefault="003A1C8D">
            <w:pPr>
              <w:jc w:val="center"/>
            </w:pPr>
            <w:r>
              <w:rPr>
                <w:rFonts w:ascii="Calibri" w:eastAsia="Calibri" w:hAnsi="Calibri" w:cs="Calibri"/>
                <w:color w:val="1A1A1A"/>
                <w:sz w:val="17"/>
                <w:szCs w:val="17"/>
              </w:rPr>
              <w:t>$5.0M</w:t>
            </w:r>
          </w:p>
        </w:tc>
        <w:tc>
          <w:tcPr>
            <w:tcW w:w="16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06" w14:textId="77777777" w:rsidR="00244A4A" w:rsidRDefault="003A1C8D">
            <w:pPr>
              <w:jc w:val="center"/>
            </w:pPr>
            <w:r>
              <w:rPr>
                <w:rFonts w:ascii="Calibri" w:eastAsia="Calibri" w:hAnsi="Calibri" w:cs="Calibri"/>
                <w:color w:val="1A1A1A"/>
                <w:sz w:val="17"/>
                <w:szCs w:val="17"/>
              </w:rPr>
              <w:t>$800K</w:t>
            </w:r>
          </w:p>
        </w:tc>
        <w:tc>
          <w:tcPr>
            <w:tcW w:w="16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07" w14:textId="77777777" w:rsidR="00244A4A" w:rsidRDefault="003A1C8D">
            <w:pPr>
              <w:jc w:val="center"/>
            </w:pPr>
            <w:r>
              <w:rPr>
                <w:rFonts w:ascii="Calibri" w:eastAsia="Calibri" w:hAnsi="Calibri" w:cs="Calibri"/>
                <w:color w:val="1A1A1A"/>
                <w:sz w:val="17"/>
                <w:szCs w:val="17"/>
              </w:rPr>
              <w:t>16.0%</w:t>
            </w:r>
          </w:p>
        </w:tc>
        <w:tc>
          <w:tcPr>
            <w:tcW w:w="22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08" w14:textId="77777777" w:rsidR="00244A4A" w:rsidRDefault="003A1C8D">
            <w:r>
              <w:rPr>
                <w:rFonts w:ascii="Calibri" w:eastAsia="Calibri" w:hAnsi="Calibri" w:cs="Calibri"/>
                <w:color w:val="1A1A1A"/>
                <w:sz w:val="17"/>
                <w:szCs w:val="17"/>
              </w:rPr>
              <w:t>Awarded + highly visible confirmed scopes only</w:t>
            </w:r>
          </w:p>
        </w:tc>
      </w:tr>
      <w:tr w:rsidR="00244A4A" w14:paraId="6F2E2A0F" w14:textId="77777777">
        <w:tc>
          <w:tcPr>
            <w:tcW w:w="22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0A" w14:textId="77777777" w:rsidR="00244A4A" w:rsidRDefault="003A1C8D">
            <w:r>
              <w:rPr>
                <w:rFonts w:ascii="Calibri" w:eastAsia="Calibri" w:hAnsi="Calibri" w:cs="Calibri"/>
                <w:color w:val="1A1A1A"/>
                <w:sz w:val="17"/>
                <w:szCs w:val="17"/>
              </w:rPr>
              <w:t>Upside</w:t>
            </w:r>
          </w:p>
        </w:tc>
        <w:tc>
          <w:tcPr>
            <w:tcW w:w="16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0B" w14:textId="77777777" w:rsidR="00244A4A" w:rsidRDefault="003A1C8D">
            <w:pPr>
              <w:jc w:val="center"/>
            </w:pPr>
            <w:r>
              <w:rPr>
                <w:rFonts w:ascii="Calibri" w:eastAsia="Calibri" w:hAnsi="Calibri" w:cs="Calibri"/>
                <w:color w:val="1A1A1A"/>
                <w:sz w:val="17"/>
                <w:szCs w:val="17"/>
              </w:rPr>
              <w:t>$5.8M</w:t>
            </w:r>
          </w:p>
        </w:tc>
        <w:tc>
          <w:tcPr>
            <w:tcW w:w="16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0C" w14:textId="77777777" w:rsidR="00244A4A" w:rsidRDefault="003A1C8D">
            <w:pPr>
              <w:jc w:val="center"/>
            </w:pPr>
            <w:r>
              <w:rPr>
                <w:rFonts w:ascii="Calibri" w:eastAsia="Calibri" w:hAnsi="Calibri" w:cs="Calibri"/>
                <w:color w:val="1A1A1A"/>
                <w:sz w:val="17"/>
                <w:szCs w:val="17"/>
              </w:rPr>
              <w:t>$1,044K</w:t>
            </w:r>
          </w:p>
        </w:tc>
        <w:tc>
          <w:tcPr>
            <w:tcW w:w="16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0D" w14:textId="77777777" w:rsidR="00244A4A" w:rsidRDefault="003A1C8D">
            <w:pPr>
              <w:jc w:val="center"/>
            </w:pPr>
            <w:r>
              <w:rPr>
                <w:rFonts w:ascii="Calibri" w:eastAsia="Calibri" w:hAnsi="Calibri" w:cs="Calibri"/>
                <w:color w:val="1A1A1A"/>
                <w:sz w:val="17"/>
                <w:szCs w:val="17"/>
              </w:rPr>
              <w:t>18.0%</w:t>
            </w:r>
          </w:p>
        </w:tc>
        <w:tc>
          <w:tcPr>
            <w:tcW w:w="22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0E" w14:textId="77777777" w:rsidR="00244A4A" w:rsidRDefault="003A1C8D">
            <w:r>
              <w:rPr>
                <w:rFonts w:ascii="Calibri" w:eastAsia="Calibri" w:hAnsi="Calibri" w:cs="Calibri"/>
                <w:color w:val="1A1A1A"/>
                <w:sz w:val="17"/>
                <w:szCs w:val="17"/>
              </w:rPr>
              <w:t>Base Case + prob.-adjusted early-stage + new BL revenue</w:t>
            </w:r>
          </w:p>
        </w:tc>
      </w:tr>
    </w:tbl>
    <w:p w14:paraId="6F2E2A10" w14:textId="77777777" w:rsidR="00244A4A" w:rsidRDefault="00244A4A"/>
    <w:p w14:paraId="6F2E2A11" w14:textId="77777777" w:rsidR="00244A4A" w:rsidRDefault="003A1C8D">
      <w:pPr>
        <w:spacing w:before="40"/>
      </w:pPr>
      <w:r>
        <w:rPr>
          <w:rFonts w:ascii="Calibri" w:eastAsia="Calibri" w:hAnsi="Calibri" w:cs="Calibri"/>
          <w:i/>
          <w:iCs/>
          <w:color w:val="8B94A3"/>
          <w:sz w:val="15"/>
          <w:szCs w:val="15"/>
        </w:rPr>
        <w:t>Note: All projections are management estimates based on contracted / highly visible pipeline. BL revenue is directional; actual mix varies with project timing. Seasonality: Q2–Q3 ~65–70% of annual revenue; Q1 trough mitigated by fabrication and aggregate crushing.</w:t>
      </w:r>
    </w:p>
    <w:p w14:paraId="6F2E2A12" w14:textId="77777777" w:rsidR="00244A4A" w:rsidRDefault="00244A4A">
      <w:pPr>
        <w:sectPr w:rsidR="00244A4A">
          <w:footerReference w:type="default" r:id="rId12"/>
          <w:pgSz w:w="12240" w:h="15840"/>
          <w:pgMar w:top="720" w:right="1080" w:bottom="720" w:left="1080" w:header="708" w:footer="708" w:gutter="0"/>
          <w:cols w:space="720"/>
          <w:docGrid w:linePitch="360"/>
        </w:sectPr>
      </w:pPr>
    </w:p>
    <w:p w14:paraId="009C2F45" w14:textId="612687C8" w:rsidR="00C4711A" w:rsidRPr="00C4711A" w:rsidRDefault="00C4711A" w:rsidP="00C4711A">
      <w:r w:rsidRPr="00C4711A">
        <w:rPr>
          <w:rFonts w:ascii="Calibri" w:eastAsia="Calibri" w:hAnsi="Calibri" w:cs="Calibri"/>
          <w:b/>
          <w:bCs/>
          <w:caps/>
          <w:color w:val="1C3557"/>
          <w:sz w:val="24"/>
          <w:szCs w:val="24"/>
        </w:rPr>
        <w:lastRenderedPageBreak/>
        <w:t>MARKET OPPORTUNITY</w:t>
      </w:r>
    </w:p>
    <w:p w14:paraId="381991A1" w14:textId="427A4761" w:rsidR="00C4711A" w:rsidRPr="00C4711A" w:rsidRDefault="00C4711A">
      <w:pPr>
        <w:pBdr>
          <w:bottom w:val="single" w:sz="4" w:space="0" w:color="C8851A"/>
        </w:pBdr>
        <w:spacing w:before="140" w:after="50"/>
        <w:rPr>
          <w:rFonts w:ascii="Calibri" w:eastAsia="Calibri" w:hAnsi="Calibri" w:cs="Calibri"/>
          <w:b/>
          <w:bCs/>
          <w:i/>
          <w:iCs/>
          <w:caps/>
          <w:color w:val="1C3557"/>
          <w:sz w:val="15"/>
          <w:szCs w:val="15"/>
        </w:rPr>
      </w:pPr>
      <w:r w:rsidRPr="00C4711A">
        <w:rPr>
          <w:rFonts w:ascii="Calibri" w:eastAsia="Calibri" w:hAnsi="Calibri" w:cs="Calibri"/>
          <w:b/>
          <w:bCs/>
          <w:i/>
          <w:iCs/>
          <w:color w:val="1C3557"/>
          <w:sz w:val="15"/>
          <w:szCs w:val="15"/>
        </w:rPr>
        <w:t xml:space="preserve">Northern </w:t>
      </w:r>
      <w:proofErr w:type="spellStart"/>
      <w:r w:rsidRPr="00C4711A">
        <w:rPr>
          <w:rFonts w:ascii="Calibri" w:eastAsia="Calibri" w:hAnsi="Calibri" w:cs="Calibri"/>
          <w:b/>
          <w:bCs/>
          <w:i/>
          <w:iCs/>
          <w:color w:val="1C3557"/>
          <w:sz w:val="15"/>
          <w:szCs w:val="15"/>
        </w:rPr>
        <w:t>Bc</w:t>
      </w:r>
      <w:proofErr w:type="spellEnd"/>
      <w:r w:rsidRPr="00C4711A">
        <w:rPr>
          <w:rFonts w:ascii="Calibri" w:eastAsia="Calibri" w:hAnsi="Calibri" w:cs="Calibri"/>
          <w:b/>
          <w:bCs/>
          <w:i/>
          <w:iCs/>
          <w:color w:val="1C3557"/>
          <w:sz w:val="15"/>
          <w:szCs w:val="15"/>
        </w:rPr>
        <w:t xml:space="preserve"> Civil Infrastructure — Structural Demand &amp; Catalysts</w:t>
      </w:r>
    </w:p>
    <w:p w14:paraId="6F2E2A18" w14:textId="37778E55" w:rsidR="00244A4A" w:rsidRDefault="003A1C8D">
      <w:pPr>
        <w:pBdr>
          <w:bottom w:val="single" w:sz="4" w:space="0" w:color="C8851A"/>
        </w:pBdr>
        <w:spacing w:before="140" w:after="50"/>
      </w:pPr>
      <w:r>
        <w:rPr>
          <w:rFonts w:ascii="Calibri" w:eastAsia="Calibri" w:hAnsi="Calibri" w:cs="Calibri"/>
          <w:b/>
          <w:bCs/>
          <w:caps/>
          <w:color w:val="1C3557"/>
          <w:sz w:val="15"/>
          <w:szCs w:val="15"/>
        </w:rPr>
        <w:t xml:space="preserve">DEMAND </w:t>
      </w:r>
      <w:proofErr w:type="gramStart"/>
      <w:r>
        <w:rPr>
          <w:rFonts w:ascii="Calibri" w:eastAsia="Calibri" w:hAnsi="Calibri" w:cs="Calibri"/>
          <w:b/>
          <w:bCs/>
          <w:caps/>
          <w:color w:val="1C3557"/>
          <w:sz w:val="15"/>
          <w:szCs w:val="15"/>
        </w:rPr>
        <w:t>OVERVIEW  —</w:t>
      </w:r>
      <w:proofErr w:type="gramEnd"/>
      <w:r>
        <w:rPr>
          <w:rFonts w:ascii="Calibri" w:eastAsia="Calibri" w:hAnsi="Calibri" w:cs="Calibri"/>
          <w:b/>
          <w:bCs/>
          <w:caps/>
          <w:color w:val="1C3557"/>
          <w:sz w:val="15"/>
          <w:szCs w:val="15"/>
        </w:rPr>
        <w:t xml:space="preserve">  NORTHERN BC CIVIL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000"/>
        <w:gridCol w:w="3360"/>
      </w:tblGrid>
      <w:tr w:rsidR="00244A4A" w14:paraId="6F2E2A1C" w14:textId="77777777">
        <w:tc>
          <w:tcPr>
            <w:tcW w:w="20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19" w14:textId="77777777" w:rsidR="00244A4A" w:rsidRDefault="003A1C8D">
            <w:r>
              <w:rPr>
                <w:rFonts w:ascii="Calibri" w:eastAsia="Calibri" w:hAnsi="Calibri" w:cs="Calibri"/>
                <w:b/>
                <w:bCs/>
                <w:color w:val="FFFFFF"/>
                <w:sz w:val="15"/>
                <w:szCs w:val="15"/>
              </w:rPr>
              <w:t>DEMAND DRIVER</w:t>
            </w:r>
          </w:p>
        </w:tc>
        <w:tc>
          <w:tcPr>
            <w:tcW w:w="40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1A" w14:textId="77777777" w:rsidR="00244A4A" w:rsidRDefault="003A1C8D">
            <w:r>
              <w:rPr>
                <w:rFonts w:ascii="Calibri" w:eastAsia="Calibri" w:hAnsi="Calibri" w:cs="Calibri"/>
                <w:b/>
                <w:bCs/>
                <w:color w:val="FFFFFF"/>
                <w:sz w:val="15"/>
                <w:szCs w:val="15"/>
              </w:rPr>
              <w:t>DESCRIPTION</w:t>
            </w:r>
          </w:p>
        </w:tc>
        <w:tc>
          <w:tcPr>
            <w:tcW w:w="336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1B" w14:textId="77777777" w:rsidR="00244A4A" w:rsidRDefault="003A1C8D">
            <w:r>
              <w:rPr>
                <w:rFonts w:ascii="Calibri" w:eastAsia="Calibri" w:hAnsi="Calibri" w:cs="Calibri"/>
                <w:b/>
                <w:bCs/>
                <w:color w:val="FFFFFF"/>
                <w:sz w:val="15"/>
                <w:szCs w:val="15"/>
              </w:rPr>
              <w:t>TNC ADDRESSABLE SCOPE</w:t>
            </w:r>
          </w:p>
        </w:tc>
      </w:tr>
      <w:tr w:rsidR="00244A4A" w14:paraId="6F2E2A20" w14:textId="77777777">
        <w:tc>
          <w:tcPr>
            <w:tcW w:w="2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1D" w14:textId="77777777" w:rsidR="00244A4A" w:rsidRDefault="003A1C8D">
            <w:r>
              <w:rPr>
                <w:rFonts w:ascii="Calibri" w:eastAsia="Calibri" w:hAnsi="Calibri" w:cs="Calibri"/>
                <w:b/>
                <w:bCs/>
                <w:color w:val="1A1A1A"/>
                <w:sz w:val="17"/>
                <w:szCs w:val="17"/>
              </w:rPr>
              <w:t>Resource Sector</w:t>
            </w:r>
          </w:p>
        </w:tc>
        <w:tc>
          <w:tcPr>
            <w:tcW w:w="4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1E" w14:textId="77777777" w:rsidR="00244A4A" w:rsidRDefault="003A1C8D">
            <w:r>
              <w:rPr>
                <w:rFonts w:ascii="Calibri" w:eastAsia="Calibri" w:hAnsi="Calibri" w:cs="Calibri"/>
                <w:color w:val="1A1A1A"/>
                <w:sz w:val="17"/>
                <w:szCs w:val="17"/>
              </w:rPr>
              <w:t xml:space="preserve">LNG Canada Phase 2, Site C downstream grid, mining </w:t>
            </w:r>
            <w:proofErr w:type="spellStart"/>
            <w:r>
              <w:rPr>
                <w:rFonts w:ascii="Calibri" w:eastAsia="Calibri" w:hAnsi="Calibri" w:cs="Calibri"/>
                <w:color w:val="1A1A1A"/>
                <w:sz w:val="17"/>
                <w:szCs w:val="17"/>
              </w:rPr>
              <w:t>recapitalisation</w:t>
            </w:r>
            <w:proofErr w:type="spellEnd"/>
            <w:r>
              <w:rPr>
                <w:rFonts w:ascii="Calibri" w:eastAsia="Calibri" w:hAnsi="Calibri" w:cs="Calibri"/>
                <w:color w:val="1A1A1A"/>
                <w:sz w:val="17"/>
                <w:szCs w:val="17"/>
              </w:rPr>
              <w:t xml:space="preserve"> (copper, gold, critical minerals) across Northern BC</w:t>
            </w:r>
          </w:p>
        </w:tc>
        <w:tc>
          <w:tcPr>
            <w:tcW w:w="33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1F" w14:textId="77777777" w:rsidR="00244A4A" w:rsidRDefault="003A1C8D">
            <w:r>
              <w:rPr>
                <w:rFonts w:ascii="Calibri" w:eastAsia="Calibri" w:hAnsi="Calibri" w:cs="Calibri"/>
                <w:color w:val="1A1A1A"/>
                <w:sz w:val="17"/>
                <w:szCs w:val="17"/>
              </w:rPr>
              <w:t>Civil earthworks, marine access, fabrication for plant &amp; site infrastructure</w:t>
            </w:r>
          </w:p>
        </w:tc>
      </w:tr>
      <w:tr w:rsidR="00244A4A" w14:paraId="6F2E2A24" w14:textId="77777777">
        <w:tc>
          <w:tcPr>
            <w:tcW w:w="20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21" w14:textId="77777777" w:rsidR="00244A4A" w:rsidRDefault="003A1C8D">
            <w:r>
              <w:rPr>
                <w:rFonts w:ascii="Calibri" w:eastAsia="Calibri" w:hAnsi="Calibri" w:cs="Calibri"/>
                <w:b/>
                <w:bCs/>
                <w:color w:val="1A1A1A"/>
                <w:sz w:val="17"/>
                <w:szCs w:val="17"/>
              </w:rPr>
              <w:t>Municipal / First Nations</w:t>
            </w:r>
          </w:p>
        </w:tc>
        <w:tc>
          <w:tcPr>
            <w:tcW w:w="40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22" w14:textId="77777777" w:rsidR="00244A4A" w:rsidRDefault="003A1C8D">
            <w:r>
              <w:rPr>
                <w:rFonts w:ascii="Calibri" w:eastAsia="Calibri" w:hAnsi="Calibri" w:cs="Calibri"/>
                <w:color w:val="1A1A1A"/>
                <w:sz w:val="17"/>
                <w:szCs w:val="17"/>
              </w:rPr>
              <w:t>Regional District and First Nation capital programs — water, sewer, roads; multi-year recurring base-load contracts</w:t>
            </w:r>
          </w:p>
        </w:tc>
        <w:tc>
          <w:tcPr>
            <w:tcW w:w="33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23" w14:textId="77777777" w:rsidR="00244A4A" w:rsidRDefault="003A1C8D">
            <w:r>
              <w:rPr>
                <w:rFonts w:ascii="Calibri" w:eastAsia="Calibri" w:hAnsi="Calibri" w:cs="Calibri"/>
                <w:color w:val="1A1A1A"/>
                <w:sz w:val="17"/>
                <w:szCs w:val="17"/>
              </w:rPr>
              <w:t>Steady overhead absorption; predictable base-load revenue</w:t>
            </w:r>
          </w:p>
        </w:tc>
      </w:tr>
      <w:tr w:rsidR="00244A4A" w14:paraId="6F2E2A28" w14:textId="77777777">
        <w:tc>
          <w:tcPr>
            <w:tcW w:w="2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25" w14:textId="77777777" w:rsidR="00244A4A" w:rsidRDefault="003A1C8D">
            <w:r>
              <w:rPr>
                <w:rFonts w:ascii="Calibri" w:eastAsia="Calibri" w:hAnsi="Calibri" w:cs="Calibri"/>
                <w:b/>
                <w:bCs/>
                <w:color w:val="1A1A1A"/>
                <w:sz w:val="17"/>
                <w:szCs w:val="17"/>
              </w:rPr>
              <w:t>Energy Transition</w:t>
            </w:r>
          </w:p>
        </w:tc>
        <w:tc>
          <w:tcPr>
            <w:tcW w:w="4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26" w14:textId="77777777" w:rsidR="00244A4A" w:rsidRDefault="003A1C8D">
            <w:r>
              <w:rPr>
                <w:rFonts w:ascii="Calibri" w:eastAsia="Calibri" w:hAnsi="Calibri" w:cs="Calibri"/>
                <w:color w:val="1A1A1A"/>
                <w:sz w:val="17"/>
                <w:szCs w:val="17"/>
              </w:rPr>
              <w:t>BC Hydro grid expansion, renewable interconnection, electrification of resource sites — heavy civil and marine logistics requirements</w:t>
            </w:r>
          </w:p>
        </w:tc>
        <w:tc>
          <w:tcPr>
            <w:tcW w:w="33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27" w14:textId="77777777" w:rsidR="00244A4A" w:rsidRDefault="003A1C8D">
            <w:r>
              <w:rPr>
                <w:rFonts w:ascii="Calibri" w:eastAsia="Calibri" w:hAnsi="Calibri" w:cs="Calibri"/>
                <w:color w:val="1A1A1A"/>
                <w:sz w:val="17"/>
                <w:szCs w:val="17"/>
              </w:rPr>
              <w:t>Marine access, civil preparation, utility integration scopes</w:t>
            </w:r>
          </w:p>
        </w:tc>
      </w:tr>
      <w:tr w:rsidR="00244A4A" w14:paraId="6F2E2A2C" w14:textId="77777777">
        <w:tc>
          <w:tcPr>
            <w:tcW w:w="20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29" w14:textId="77777777" w:rsidR="00244A4A" w:rsidRDefault="003A1C8D">
            <w:r>
              <w:rPr>
                <w:rFonts w:ascii="Calibri" w:eastAsia="Calibri" w:hAnsi="Calibri" w:cs="Calibri"/>
                <w:b/>
                <w:bCs/>
                <w:color w:val="1A5C3A"/>
                <w:sz w:val="17"/>
                <w:szCs w:val="17"/>
              </w:rPr>
              <w:t>2025 Geopolitical Catalyst</w:t>
            </w:r>
          </w:p>
        </w:tc>
        <w:tc>
          <w:tcPr>
            <w:tcW w:w="40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2A" w14:textId="77777777" w:rsidR="00244A4A" w:rsidRDefault="003A1C8D">
            <w:r>
              <w:rPr>
                <w:rFonts w:ascii="Calibri" w:eastAsia="Calibri" w:hAnsi="Calibri" w:cs="Calibri"/>
                <w:color w:val="1A1A1A"/>
                <w:sz w:val="17"/>
                <w:szCs w:val="17"/>
              </w:rPr>
              <w:t>Canada trade policy realignment away from US dependency → accelerated domestic-first infrastructure investment; industry estimates $80–125B over 2025–2030 in Western Canada</w:t>
            </w:r>
          </w:p>
        </w:tc>
        <w:tc>
          <w:tcPr>
            <w:tcW w:w="33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2B" w14:textId="77777777" w:rsidR="00244A4A" w:rsidRDefault="003A1C8D">
            <w:r>
              <w:rPr>
                <w:rFonts w:ascii="Calibri" w:eastAsia="Calibri" w:hAnsi="Calibri" w:cs="Calibri"/>
                <w:color w:val="1A1A1A"/>
                <w:sz w:val="17"/>
                <w:szCs w:val="17"/>
              </w:rPr>
              <w:t>TNC is one of the few qualified integrated civil platforms in Northern BC with capacity to absorb scope</w:t>
            </w:r>
          </w:p>
        </w:tc>
      </w:tr>
    </w:tbl>
    <w:p w14:paraId="6F2E2A2D" w14:textId="77777777" w:rsidR="00244A4A" w:rsidRDefault="00244A4A"/>
    <w:p w14:paraId="6F2E2A2E" w14:textId="77777777" w:rsidR="00244A4A" w:rsidRDefault="003A1C8D">
      <w:pPr>
        <w:pBdr>
          <w:bottom w:val="single" w:sz="4" w:space="0" w:color="C8851A"/>
        </w:pBdr>
        <w:spacing w:before="140" w:after="50"/>
      </w:pPr>
      <w:r>
        <w:rPr>
          <w:rFonts w:ascii="Calibri" w:eastAsia="Calibri" w:hAnsi="Calibri" w:cs="Calibri"/>
          <w:b/>
          <w:bCs/>
          <w:caps/>
          <w:color w:val="1C3557"/>
          <w:sz w:val="15"/>
          <w:szCs w:val="15"/>
        </w:rPr>
        <w:t xml:space="preserve">SCOPE BAND </w:t>
      </w:r>
      <w:proofErr w:type="gramStart"/>
      <w:r>
        <w:rPr>
          <w:rFonts w:ascii="Calibri" w:eastAsia="Calibri" w:hAnsi="Calibri" w:cs="Calibri"/>
          <w:b/>
          <w:bCs/>
          <w:caps/>
          <w:color w:val="1C3557"/>
          <w:sz w:val="15"/>
          <w:szCs w:val="15"/>
        </w:rPr>
        <w:t>ANALYSIS  —</w:t>
      </w:r>
      <w:proofErr w:type="gramEnd"/>
      <w:r>
        <w:rPr>
          <w:rFonts w:ascii="Calibri" w:eastAsia="Calibri" w:hAnsi="Calibri" w:cs="Calibri"/>
          <w:b/>
          <w:bCs/>
          <w:caps/>
          <w:color w:val="1C3557"/>
          <w:sz w:val="15"/>
          <w:szCs w:val="15"/>
        </w:rPr>
        <w:t xml:space="preserve">  ADDRESSABLE CONTRACT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2560"/>
        <w:gridCol w:w="4000"/>
      </w:tblGrid>
      <w:tr w:rsidR="00244A4A" w14:paraId="6F2E2A32" w14:textId="77777777">
        <w:tc>
          <w:tcPr>
            <w:tcW w:w="28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2F" w14:textId="77777777" w:rsidR="00244A4A" w:rsidRDefault="003A1C8D">
            <w:r>
              <w:rPr>
                <w:rFonts w:ascii="Calibri" w:eastAsia="Calibri" w:hAnsi="Calibri" w:cs="Calibri"/>
                <w:b/>
                <w:bCs/>
                <w:color w:val="FFFFFF"/>
                <w:sz w:val="15"/>
                <w:szCs w:val="15"/>
              </w:rPr>
              <w:t>SCOPE TYPE</w:t>
            </w:r>
          </w:p>
        </w:tc>
        <w:tc>
          <w:tcPr>
            <w:tcW w:w="256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30" w14:textId="77777777" w:rsidR="00244A4A" w:rsidRDefault="003A1C8D">
            <w:r>
              <w:rPr>
                <w:rFonts w:ascii="Calibri" w:eastAsia="Calibri" w:hAnsi="Calibri" w:cs="Calibri"/>
                <w:b/>
                <w:bCs/>
                <w:color w:val="FFFFFF"/>
                <w:sz w:val="15"/>
                <w:szCs w:val="15"/>
              </w:rPr>
              <w:t>CONTRACT VALUE RANGE</w:t>
            </w:r>
          </w:p>
        </w:tc>
        <w:tc>
          <w:tcPr>
            <w:tcW w:w="40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31" w14:textId="77777777" w:rsidR="00244A4A" w:rsidRDefault="003A1C8D">
            <w:r>
              <w:rPr>
                <w:rFonts w:ascii="Calibri" w:eastAsia="Calibri" w:hAnsi="Calibri" w:cs="Calibri"/>
                <w:b/>
                <w:bCs/>
                <w:color w:val="FFFFFF"/>
                <w:sz w:val="15"/>
                <w:szCs w:val="15"/>
              </w:rPr>
              <w:t>TNC COMPETITIVE POSITION</w:t>
            </w:r>
          </w:p>
        </w:tc>
      </w:tr>
      <w:tr w:rsidR="00244A4A" w14:paraId="6F2E2A36" w14:textId="77777777">
        <w:tc>
          <w:tcPr>
            <w:tcW w:w="2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33" w14:textId="77777777" w:rsidR="00244A4A" w:rsidRDefault="003A1C8D">
            <w:r>
              <w:rPr>
                <w:rFonts w:ascii="Calibri" w:eastAsia="Calibri" w:hAnsi="Calibri" w:cs="Calibri"/>
                <w:color w:val="1A1A1A"/>
                <w:sz w:val="17"/>
                <w:szCs w:val="17"/>
              </w:rPr>
              <w:t>Standard Civil Package</w:t>
            </w:r>
          </w:p>
        </w:tc>
        <w:tc>
          <w:tcPr>
            <w:tcW w:w="25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34" w14:textId="77777777" w:rsidR="00244A4A" w:rsidRDefault="003A1C8D">
            <w:pPr>
              <w:jc w:val="center"/>
            </w:pPr>
            <w:r>
              <w:rPr>
                <w:rFonts w:ascii="Calibri" w:eastAsia="Calibri" w:hAnsi="Calibri" w:cs="Calibri"/>
                <w:color w:val="1A1A1A"/>
                <w:sz w:val="17"/>
                <w:szCs w:val="17"/>
              </w:rPr>
              <w:t>$5M – $30M</w:t>
            </w:r>
          </w:p>
        </w:tc>
        <w:tc>
          <w:tcPr>
            <w:tcW w:w="4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35" w14:textId="77777777" w:rsidR="00244A4A" w:rsidRDefault="003A1C8D">
            <w:r>
              <w:rPr>
                <w:rFonts w:ascii="Calibri" w:eastAsia="Calibri" w:hAnsi="Calibri" w:cs="Calibri"/>
                <w:color w:val="1A1A1A"/>
                <w:sz w:val="17"/>
                <w:szCs w:val="17"/>
              </w:rPr>
              <w:t>Qualified; bonding track record in place; competes on price + aggregates cost advantage</w:t>
            </w:r>
          </w:p>
        </w:tc>
      </w:tr>
      <w:tr w:rsidR="00244A4A" w14:paraId="6F2E2A3A" w14:textId="77777777">
        <w:tc>
          <w:tcPr>
            <w:tcW w:w="28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37" w14:textId="77777777" w:rsidR="00244A4A" w:rsidRDefault="003A1C8D">
            <w:r>
              <w:rPr>
                <w:rFonts w:ascii="Calibri" w:eastAsia="Calibri" w:hAnsi="Calibri" w:cs="Calibri"/>
                <w:color w:val="1A1A1A"/>
                <w:sz w:val="17"/>
                <w:szCs w:val="17"/>
              </w:rPr>
              <w:t xml:space="preserve">Integrated </w:t>
            </w:r>
            <w:proofErr w:type="gramStart"/>
            <w:r>
              <w:rPr>
                <w:rFonts w:ascii="Calibri" w:eastAsia="Calibri" w:hAnsi="Calibri" w:cs="Calibri"/>
                <w:color w:val="1A1A1A"/>
                <w:sz w:val="17"/>
                <w:szCs w:val="17"/>
              </w:rPr>
              <w:t>Multi-Trade</w:t>
            </w:r>
            <w:proofErr w:type="gramEnd"/>
          </w:p>
        </w:tc>
        <w:tc>
          <w:tcPr>
            <w:tcW w:w="25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38" w14:textId="77777777" w:rsidR="00244A4A" w:rsidRDefault="003A1C8D">
            <w:pPr>
              <w:jc w:val="center"/>
            </w:pPr>
            <w:r>
              <w:rPr>
                <w:rFonts w:ascii="Calibri" w:eastAsia="Calibri" w:hAnsi="Calibri" w:cs="Calibri"/>
                <w:color w:val="1A1A1A"/>
                <w:sz w:val="17"/>
                <w:szCs w:val="17"/>
              </w:rPr>
              <w:t>$10M – $50M+</w:t>
            </w:r>
          </w:p>
        </w:tc>
        <w:tc>
          <w:tcPr>
            <w:tcW w:w="40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39" w14:textId="77777777" w:rsidR="00244A4A" w:rsidRDefault="003A1C8D">
            <w:r>
              <w:rPr>
                <w:rFonts w:ascii="Calibri" w:eastAsia="Calibri" w:hAnsi="Calibri" w:cs="Calibri"/>
                <w:color w:val="1A1A1A"/>
                <w:sz w:val="17"/>
                <w:szCs w:val="17"/>
              </w:rPr>
              <w:t>Differentiated — fewer than 3 competitors can bundle civil + aggregates + fabrication + marine in region</w:t>
            </w:r>
          </w:p>
        </w:tc>
      </w:tr>
    </w:tbl>
    <w:p w14:paraId="6F2E2A3B" w14:textId="77777777" w:rsidR="00244A4A" w:rsidRDefault="00244A4A"/>
    <w:p w14:paraId="6F2E2A3C" w14:textId="77777777" w:rsidR="00244A4A" w:rsidRDefault="003A1C8D">
      <w:pPr>
        <w:pBdr>
          <w:bottom w:val="single" w:sz="4" w:space="0" w:color="C8851A"/>
        </w:pBdr>
        <w:spacing w:before="140" w:after="50"/>
      </w:pPr>
      <w:r>
        <w:rPr>
          <w:rFonts w:ascii="Calibri" w:eastAsia="Calibri" w:hAnsi="Calibri" w:cs="Calibri"/>
          <w:b/>
          <w:bCs/>
          <w:caps/>
          <w:color w:val="1C3557"/>
          <w:sz w:val="15"/>
          <w:szCs w:val="15"/>
        </w:rPr>
        <w:t>WIN RATE &amp; ORIGINATION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760"/>
        <w:gridCol w:w="5200"/>
      </w:tblGrid>
      <w:tr w:rsidR="00244A4A" w14:paraId="6F2E2A40" w14:textId="77777777">
        <w:tc>
          <w:tcPr>
            <w:tcW w:w="24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3D" w14:textId="77777777" w:rsidR="00244A4A" w:rsidRDefault="003A1C8D">
            <w:r>
              <w:rPr>
                <w:rFonts w:ascii="Calibri" w:eastAsia="Calibri" w:hAnsi="Calibri" w:cs="Calibri"/>
                <w:b/>
                <w:bCs/>
                <w:color w:val="FFFFFF"/>
                <w:sz w:val="15"/>
                <w:szCs w:val="15"/>
              </w:rPr>
              <w:t>CHANNEL</w:t>
            </w:r>
          </w:p>
        </w:tc>
        <w:tc>
          <w:tcPr>
            <w:tcW w:w="176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3E" w14:textId="77777777" w:rsidR="00244A4A" w:rsidRDefault="003A1C8D">
            <w:pPr>
              <w:jc w:val="center"/>
            </w:pPr>
            <w:r>
              <w:rPr>
                <w:rFonts w:ascii="Calibri" w:eastAsia="Calibri" w:hAnsi="Calibri" w:cs="Calibri"/>
                <w:b/>
                <w:bCs/>
                <w:color w:val="FFFFFF"/>
                <w:sz w:val="15"/>
                <w:szCs w:val="15"/>
              </w:rPr>
              <w:t>WIN RATE</w:t>
            </w:r>
          </w:p>
        </w:tc>
        <w:tc>
          <w:tcPr>
            <w:tcW w:w="52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3F" w14:textId="77777777" w:rsidR="00244A4A" w:rsidRDefault="003A1C8D">
            <w:r>
              <w:rPr>
                <w:rFonts w:ascii="Calibri" w:eastAsia="Calibri" w:hAnsi="Calibri" w:cs="Calibri"/>
                <w:b/>
                <w:bCs/>
                <w:color w:val="FFFFFF"/>
                <w:sz w:val="15"/>
                <w:szCs w:val="15"/>
              </w:rPr>
              <w:t>NOTES</w:t>
            </w:r>
          </w:p>
        </w:tc>
      </w:tr>
      <w:tr w:rsidR="00244A4A" w14:paraId="6F2E2A44" w14:textId="77777777">
        <w:tc>
          <w:tcPr>
            <w:tcW w:w="24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41" w14:textId="77777777" w:rsidR="00244A4A" w:rsidRDefault="003A1C8D">
            <w:r>
              <w:rPr>
                <w:rFonts w:ascii="Calibri" w:eastAsia="Calibri" w:hAnsi="Calibri" w:cs="Calibri"/>
                <w:color w:val="1A1A1A"/>
                <w:sz w:val="17"/>
                <w:szCs w:val="17"/>
              </w:rPr>
              <w:t>Open Competitive Tender (baseload)</w:t>
            </w:r>
          </w:p>
        </w:tc>
        <w:tc>
          <w:tcPr>
            <w:tcW w:w="17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42" w14:textId="77777777" w:rsidR="00244A4A" w:rsidRDefault="003A1C8D">
            <w:pPr>
              <w:jc w:val="center"/>
            </w:pPr>
            <w:r>
              <w:rPr>
                <w:rFonts w:ascii="Calibri" w:eastAsia="Calibri" w:hAnsi="Calibri" w:cs="Calibri"/>
                <w:b/>
                <w:bCs/>
                <w:color w:val="1A1A1A"/>
                <w:sz w:val="17"/>
                <w:szCs w:val="17"/>
              </w:rPr>
              <w:t>10–15%</w:t>
            </w:r>
          </w:p>
        </w:tc>
        <w:tc>
          <w:tcPr>
            <w:tcW w:w="52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43" w14:textId="77777777" w:rsidR="00244A4A" w:rsidRDefault="003A1C8D">
            <w:r>
              <w:rPr>
                <w:rFonts w:ascii="Calibri" w:eastAsia="Calibri" w:hAnsi="Calibri" w:cs="Calibri"/>
                <w:color w:val="1A1A1A"/>
                <w:sz w:val="17"/>
                <w:szCs w:val="17"/>
              </w:rPr>
              <w:t>Market-rate for competitive civil; cost advantage from proprietary aggregates narrows gap vs. incumbent competitors</w:t>
            </w:r>
          </w:p>
        </w:tc>
      </w:tr>
      <w:tr w:rsidR="00244A4A" w14:paraId="6F2E2A48" w14:textId="77777777">
        <w:tc>
          <w:tcPr>
            <w:tcW w:w="24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45" w14:textId="77777777" w:rsidR="00244A4A" w:rsidRDefault="003A1C8D">
            <w:r>
              <w:rPr>
                <w:rFonts w:ascii="Calibri" w:eastAsia="Calibri" w:hAnsi="Calibri" w:cs="Calibri"/>
                <w:color w:val="1A1A1A"/>
                <w:sz w:val="17"/>
                <w:szCs w:val="17"/>
              </w:rPr>
              <w:t>Negotiated / Relationship Scopes</w:t>
            </w:r>
          </w:p>
        </w:tc>
        <w:tc>
          <w:tcPr>
            <w:tcW w:w="17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46" w14:textId="77777777" w:rsidR="00244A4A" w:rsidRDefault="003A1C8D">
            <w:pPr>
              <w:jc w:val="center"/>
            </w:pPr>
            <w:r>
              <w:rPr>
                <w:rFonts w:ascii="Calibri" w:eastAsia="Calibri" w:hAnsi="Calibri" w:cs="Calibri"/>
                <w:b/>
                <w:bCs/>
                <w:color w:val="1A1A1A"/>
                <w:sz w:val="17"/>
                <w:szCs w:val="17"/>
              </w:rPr>
              <w:t>Materially higher</w:t>
            </w:r>
          </w:p>
        </w:tc>
        <w:tc>
          <w:tcPr>
            <w:tcW w:w="52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47" w14:textId="77777777" w:rsidR="00244A4A" w:rsidRDefault="003A1C8D">
            <w:r>
              <w:rPr>
                <w:rFonts w:ascii="Calibri" w:eastAsia="Calibri" w:hAnsi="Calibri" w:cs="Calibri"/>
                <w:color w:val="1A1A1A"/>
                <w:sz w:val="17"/>
                <w:szCs w:val="17"/>
              </w:rPr>
              <w:t>Multi-trade integrated packages sourced through First Nation, regional government, and resource client relationships; competition is structurally limited by TNC's integrated capability</w:t>
            </w:r>
          </w:p>
        </w:tc>
      </w:tr>
      <w:tr w:rsidR="00244A4A" w14:paraId="6F2E2A4C" w14:textId="77777777">
        <w:tc>
          <w:tcPr>
            <w:tcW w:w="24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49" w14:textId="77777777" w:rsidR="00244A4A" w:rsidRDefault="003A1C8D">
            <w:r>
              <w:rPr>
                <w:rFonts w:ascii="Calibri" w:eastAsia="Calibri" w:hAnsi="Calibri" w:cs="Calibri"/>
                <w:color w:val="1A1A1A"/>
                <w:sz w:val="17"/>
                <w:szCs w:val="17"/>
              </w:rPr>
              <w:t>Framework / Repeat Clients</w:t>
            </w:r>
          </w:p>
        </w:tc>
        <w:tc>
          <w:tcPr>
            <w:tcW w:w="17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4A" w14:textId="77777777" w:rsidR="00244A4A" w:rsidRDefault="003A1C8D">
            <w:pPr>
              <w:jc w:val="center"/>
            </w:pPr>
            <w:r>
              <w:rPr>
                <w:rFonts w:ascii="Calibri" w:eastAsia="Calibri" w:hAnsi="Calibri" w:cs="Calibri"/>
                <w:b/>
                <w:bCs/>
                <w:color w:val="1A1A1A"/>
                <w:sz w:val="17"/>
                <w:szCs w:val="17"/>
              </w:rPr>
              <w:t>Framework (high)</w:t>
            </w:r>
          </w:p>
        </w:tc>
        <w:tc>
          <w:tcPr>
            <w:tcW w:w="52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4B" w14:textId="77777777" w:rsidR="00244A4A" w:rsidRDefault="003A1C8D">
            <w:r>
              <w:rPr>
                <w:rFonts w:ascii="Calibri" w:eastAsia="Calibri" w:hAnsi="Calibri" w:cs="Calibri"/>
                <w:color w:val="1A1A1A"/>
                <w:sz w:val="17"/>
                <w:szCs w:val="17"/>
              </w:rPr>
              <w:t>Preferred supplier status with select clients; recurring revenue absorbs overhead and protects margin floor</w:t>
            </w:r>
          </w:p>
        </w:tc>
      </w:tr>
    </w:tbl>
    <w:p w14:paraId="6F2E2A4D" w14:textId="77777777" w:rsidR="00244A4A" w:rsidRDefault="00244A4A"/>
    <w:p w14:paraId="6F2E2A4E" w14:textId="77777777" w:rsidR="00244A4A" w:rsidRDefault="003A1C8D">
      <w:pPr>
        <w:pBdr>
          <w:bottom w:val="single" w:sz="4" w:space="0" w:color="C8851A"/>
        </w:pBdr>
        <w:spacing w:before="140" w:after="50"/>
      </w:pPr>
      <w:r>
        <w:rPr>
          <w:rFonts w:ascii="Calibri" w:eastAsia="Calibri" w:hAnsi="Calibri" w:cs="Calibri"/>
          <w:b/>
          <w:bCs/>
          <w:caps/>
          <w:color w:val="1C3557"/>
          <w:sz w:val="15"/>
          <w:szCs w:val="15"/>
        </w:rPr>
        <w:t xml:space="preserve">SEASONALITY </w:t>
      </w:r>
      <w:proofErr w:type="gramStart"/>
      <w:r>
        <w:rPr>
          <w:rFonts w:ascii="Calibri" w:eastAsia="Calibri" w:hAnsi="Calibri" w:cs="Calibri"/>
          <w:b/>
          <w:bCs/>
          <w:caps/>
          <w:color w:val="1C3557"/>
          <w:sz w:val="15"/>
          <w:szCs w:val="15"/>
        </w:rPr>
        <w:t>PROFILE  —</w:t>
      </w:r>
      <w:proofErr w:type="gramEnd"/>
      <w:r>
        <w:rPr>
          <w:rFonts w:ascii="Calibri" w:eastAsia="Calibri" w:hAnsi="Calibri" w:cs="Calibri"/>
          <w:b/>
          <w:bCs/>
          <w:caps/>
          <w:color w:val="1C3557"/>
          <w:sz w:val="15"/>
          <w:szCs w:val="15"/>
        </w:rPr>
        <w:t xml:space="preserve">  NORTHERN BC CIVIL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000"/>
        <w:gridCol w:w="3560"/>
      </w:tblGrid>
      <w:tr w:rsidR="00244A4A" w14:paraId="6F2E2A52" w14:textId="77777777">
        <w:tc>
          <w:tcPr>
            <w:tcW w:w="18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4F" w14:textId="77777777" w:rsidR="00244A4A" w:rsidRDefault="003A1C8D">
            <w:r>
              <w:rPr>
                <w:rFonts w:ascii="Calibri" w:eastAsia="Calibri" w:hAnsi="Calibri" w:cs="Calibri"/>
                <w:b/>
                <w:bCs/>
                <w:color w:val="FFFFFF"/>
                <w:sz w:val="15"/>
                <w:szCs w:val="15"/>
              </w:rPr>
              <w:t>PERIOD</w:t>
            </w:r>
          </w:p>
        </w:tc>
        <w:tc>
          <w:tcPr>
            <w:tcW w:w="40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50" w14:textId="77777777" w:rsidR="00244A4A" w:rsidRDefault="003A1C8D">
            <w:r>
              <w:rPr>
                <w:rFonts w:ascii="Calibri" w:eastAsia="Calibri" w:hAnsi="Calibri" w:cs="Calibri"/>
                <w:b/>
                <w:bCs/>
                <w:color w:val="FFFFFF"/>
                <w:sz w:val="15"/>
                <w:szCs w:val="15"/>
              </w:rPr>
              <w:t>ACTIVITY</w:t>
            </w:r>
          </w:p>
        </w:tc>
        <w:tc>
          <w:tcPr>
            <w:tcW w:w="356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51" w14:textId="77777777" w:rsidR="00244A4A" w:rsidRDefault="003A1C8D">
            <w:r>
              <w:rPr>
                <w:rFonts w:ascii="Calibri" w:eastAsia="Calibri" w:hAnsi="Calibri" w:cs="Calibri"/>
                <w:b/>
                <w:bCs/>
                <w:color w:val="FFFFFF"/>
                <w:sz w:val="15"/>
                <w:szCs w:val="15"/>
              </w:rPr>
              <w:t>REVENUE CONCENTRATION</w:t>
            </w:r>
          </w:p>
        </w:tc>
      </w:tr>
      <w:tr w:rsidR="00244A4A" w14:paraId="6F2E2A56" w14:textId="77777777">
        <w:tc>
          <w:tcPr>
            <w:tcW w:w="1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53" w14:textId="77777777" w:rsidR="00244A4A" w:rsidRDefault="003A1C8D">
            <w:r>
              <w:rPr>
                <w:rFonts w:ascii="Calibri" w:eastAsia="Calibri" w:hAnsi="Calibri" w:cs="Calibri"/>
                <w:color w:val="1A1A1A"/>
                <w:sz w:val="17"/>
                <w:szCs w:val="17"/>
              </w:rPr>
              <w:t>Q2–Q3 (Peak)</w:t>
            </w:r>
          </w:p>
        </w:tc>
        <w:tc>
          <w:tcPr>
            <w:tcW w:w="4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54" w14:textId="77777777" w:rsidR="00244A4A" w:rsidRDefault="003A1C8D">
            <w:r>
              <w:rPr>
                <w:rFonts w:ascii="Calibri" w:eastAsia="Calibri" w:hAnsi="Calibri" w:cs="Calibri"/>
                <w:color w:val="1A1A1A"/>
                <w:sz w:val="17"/>
                <w:szCs w:val="17"/>
              </w:rPr>
              <w:t>Full construction season; earthworks, site work, marine operations at capacity</w:t>
            </w:r>
          </w:p>
        </w:tc>
        <w:tc>
          <w:tcPr>
            <w:tcW w:w="35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55" w14:textId="77777777" w:rsidR="00244A4A" w:rsidRDefault="003A1C8D">
            <w:r>
              <w:rPr>
                <w:rFonts w:ascii="Calibri" w:eastAsia="Calibri" w:hAnsi="Calibri" w:cs="Calibri"/>
                <w:b/>
                <w:bCs/>
                <w:color w:val="1A1A1A"/>
                <w:sz w:val="17"/>
                <w:szCs w:val="17"/>
              </w:rPr>
              <w:t>~65–70% of annual revenue</w:t>
            </w:r>
          </w:p>
        </w:tc>
      </w:tr>
      <w:tr w:rsidR="00244A4A" w14:paraId="6F2E2A5A" w14:textId="77777777">
        <w:tc>
          <w:tcPr>
            <w:tcW w:w="18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57" w14:textId="77777777" w:rsidR="00244A4A" w:rsidRDefault="003A1C8D">
            <w:r>
              <w:rPr>
                <w:rFonts w:ascii="Calibri" w:eastAsia="Calibri" w:hAnsi="Calibri" w:cs="Calibri"/>
                <w:color w:val="1A1A1A"/>
                <w:sz w:val="17"/>
                <w:szCs w:val="17"/>
              </w:rPr>
              <w:t>Q4 (Transition)</w:t>
            </w:r>
          </w:p>
        </w:tc>
        <w:tc>
          <w:tcPr>
            <w:tcW w:w="40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58" w14:textId="77777777" w:rsidR="00244A4A" w:rsidRDefault="003A1C8D">
            <w:r>
              <w:rPr>
                <w:rFonts w:ascii="Calibri" w:eastAsia="Calibri" w:hAnsi="Calibri" w:cs="Calibri"/>
                <w:color w:val="1A1A1A"/>
                <w:sz w:val="17"/>
                <w:szCs w:val="17"/>
              </w:rPr>
              <w:t>Project close-out, equipment maintenance; fabrication and coatings continue year-round</w:t>
            </w:r>
          </w:p>
        </w:tc>
        <w:tc>
          <w:tcPr>
            <w:tcW w:w="35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59" w14:textId="77777777" w:rsidR="00244A4A" w:rsidRDefault="003A1C8D">
            <w:r>
              <w:rPr>
                <w:rFonts w:ascii="Calibri" w:eastAsia="Calibri" w:hAnsi="Calibri" w:cs="Calibri"/>
                <w:b/>
                <w:bCs/>
                <w:color w:val="1A1A1A"/>
                <w:sz w:val="17"/>
                <w:szCs w:val="17"/>
              </w:rPr>
              <w:t>~20–25% of annual revenue</w:t>
            </w:r>
          </w:p>
        </w:tc>
      </w:tr>
      <w:tr w:rsidR="00244A4A" w14:paraId="6F2E2A5E" w14:textId="77777777">
        <w:tc>
          <w:tcPr>
            <w:tcW w:w="1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5B" w14:textId="77777777" w:rsidR="00244A4A" w:rsidRDefault="003A1C8D">
            <w:r>
              <w:rPr>
                <w:rFonts w:ascii="Calibri" w:eastAsia="Calibri" w:hAnsi="Calibri" w:cs="Calibri"/>
                <w:color w:val="1A1A1A"/>
                <w:sz w:val="17"/>
                <w:szCs w:val="17"/>
              </w:rPr>
              <w:t>Q1 (Low Season)</w:t>
            </w:r>
          </w:p>
        </w:tc>
        <w:tc>
          <w:tcPr>
            <w:tcW w:w="4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5C" w14:textId="77777777" w:rsidR="00244A4A" w:rsidRDefault="003A1C8D">
            <w:r>
              <w:rPr>
                <w:rFonts w:ascii="Calibri" w:eastAsia="Calibri" w:hAnsi="Calibri" w:cs="Calibri"/>
                <w:color w:val="1A1A1A"/>
                <w:sz w:val="17"/>
                <w:szCs w:val="17"/>
              </w:rPr>
              <w:t>Procurement, bid preparation, aggregate crushing (winter stockpile); OCF facility manages trough</w:t>
            </w:r>
          </w:p>
        </w:tc>
        <w:tc>
          <w:tcPr>
            <w:tcW w:w="35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5D" w14:textId="77777777" w:rsidR="00244A4A" w:rsidRDefault="003A1C8D">
            <w:r>
              <w:rPr>
                <w:rFonts w:ascii="Calibri" w:eastAsia="Calibri" w:hAnsi="Calibri" w:cs="Calibri"/>
                <w:b/>
                <w:bCs/>
                <w:color w:val="1A1A1A"/>
                <w:sz w:val="17"/>
                <w:szCs w:val="17"/>
              </w:rPr>
              <w:t>~10–15% of annual revenue</w:t>
            </w:r>
          </w:p>
        </w:tc>
      </w:tr>
    </w:tbl>
    <w:p w14:paraId="6F2E2A5F" w14:textId="77777777" w:rsidR="00244A4A" w:rsidRDefault="00244A4A">
      <w:pPr>
        <w:sectPr w:rsidR="00244A4A">
          <w:footerReference w:type="default" r:id="rId13"/>
          <w:pgSz w:w="12240" w:h="15840"/>
          <w:pgMar w:top="720" w:right="1080" w:bottom="720" w:left="1080" w:header="708" w:footer="708" w:gutter="0"/>
          <w:cols w:space="720"/>
          <w:docGrid w:linePitch="360"/>
        </w:sectPr>
      </w:pPr>
    </w:p>
    <w:p w14:paraId="3A76E6F8" w14:textId="27F41D5C" w:rsidR="006317CF" w:rsidRPr="009315AB" w:rsidRDefault="006317CF" w:rsidP="009315AB">
      <w:r w:rsidRPr="009315AB">
        <w:rPr>
          <w:rFonts w:ascii="Calibri" w:eastAsia="Calibri" w:hAnsi="Calibri" w:cs="Calibri"/>
          <w:b/>
          <w:bCs/>
          <w:caps/>
          <w:color w:val="1C3557"/>
        </w:rPr>
        <w:lastRenderedPageBreak/>
        <w:t>GROWTH STRATEGY</w:t>
      </w:r>
    </w:p>
    <w:p w14:paraId="7D92F34D" w14:textId="72404AB8" w:rsidR="006317CF" w:rsidRPr="006317CF" w:rsidRDefault="006317CF">
      <w:pPr>
        <w:pBdr>
          <w:bottom w:val="single" w:sz="4" w:space="0" w:color="C8851A"/>
        </w:pBdr>
        <w:spacing w:before="140" w:after="50"/>
        <w:rPr>
          <w:rFonts w:ascii="Calibri" w:eastAsia="Calibri" w:hAnsi="Calibri" w:cs="Calibri"/>
          <w:b/>
          <w:bCs/>
          <w:i/>
          <w:iCs/>
          <w:caps/>
          <w:color w:val="1C3557"/>
          <w:sz w:val="15"/>
          <w:szCs w:val="15"/>
        </w:rPr>
      </w:pPr>
      <w:r w:rsidRPr="006317CF">
        <w:rPr>
          <w:rFonts w:ascii="Calibri" w:eastAsia="Calibri" w:hAnsi="Calibri" w:cs="Calibri"/>
          <w:b/>
          <w:bCs/>
          <w:i/>
          <w:iCs/>
          <w:color w:val="1C3557"/>
          <w:sz w:val="15"/>
          <w:szCs w:val="15"/>
        </w:rPr>
        <w:t xml:space="preserve">Implementation </w:t>
      </w:r>
      <w:proofErr w:type="gramStart"/>
      <w:r w:rsidRPr="006317CF">
        <w:rPr>
          <w:rFonts w:ascii="Calibri" w:eastAsia="Calibri" w:hAnsi="Calibri" w:cs="Calibri"/>
          <w:b/>
          <w:bCs/>
          <w:i/>
          <w:iCs/>
          <w:color w:val="1C3557"/>
          <w:sz w:val="15"/>
          <w:szCs w:val="15"/>
        </w:rPr>
        <w:t>Roadmap  |</w:t>
      </w:r>
      <w:proofErr w:type="gramEnd"/>
      <w:r w:rsidRPr="006317CF">
        <w:rPr>
          <w:rFonts w:ascii="Calibri" w:eastAsia="Calibri" w:hAnsi="Calibri" w:cs="Calibri"/>
          <w:b/>
          <w:bCs/>
          <w:i/>
          <w:iCs/>
          <w:color w:val="1C3557"/>
          <w:sz w:val="15"/>
          <w:szCs w:val="15"/>
        </w:rPr>
        <w:t xml:space="preserve">  Phase I–</w:t>
      </w:r>
      <w:proofErr w:type="gramStart"/>
      <w:r w:rsidRPr="006317CF">
        <w:rPr>
          <w:rFonts w:ascii="Calibri" w:eastAsia="Calibri" w:hAnsi="Calibri" w:cs="Calibri"/>
          <w:b/>
          <w:bCs/>
          <w:i/>
          <w:iCs/>
          <w:color w:val="1C3557"/>
          <w:sz w:val="15"/>
          <w:szCs w:val="15"/>
        </w:rPr>
        <w:t>Iii  |</w:t>
      </w:r>
      <w:proofErr w:type="gramEnd"/>
      <w:r w:rsidRPr="006317CF">
        <w:rPr>
          <w:rFonts w:ascii="Calibri" w:eastAsia="Calibri" w:hAnsi="Calibri" w:cs="Calibri"/>
          <w:b/>
          <w:bCs/>
          <w:i/>
          <w:iCs/>
          <w:color w:val="1C3557"/>
          <w:sz w:val="15"/>
          <w:szCs w:val="15"/>
        </w:rPr>
        <w:t xml:space="preserve">  0–36 Months</w:t>
      </w:r>
    </w:p>
    <w:p w14:paraId="2E616FC1" w14:textId="77777777" w:rsidR="006317CF" w:rsidRDefault="006317CF">
      <w:pPr>
        <w:pBdr>
          <w:bottom w:val="single" w:sz="4" w:space="0" w:color="C8851A"/>
        </w:pBdr>
        <w:spacing w:before="140" w:after="50"/>
        <w:rPr>
          <w:rFonts w:ascii="Calibri" w:eastAsia="Calibri" w:hAnsi="Calibri" w:cs="Calibri"/>
          <w:b/>
          <w:bCs/>
          <w:caps/>
          <w:color w:val="1C3557"/>
          <w:sz w:val="15"/>
          <w:szCs w:val="15"/>
        </w:rPr>
      </w:pPr>
    </w:p>
    <w:p w14:paraId="6F2E2A65" w14:textId="7E877A08" w:rsidR="00244A4A" w:rsidRDefault="003A1C8D">
      <w:pPr>
        <w:pBdr>
          <w:bottom w:val="single" w:sz="4" w:space="0" w:color="C8851A"/>
        </w:pBdr>
        <w:spacing w:before="140" w:after="50"/>
      </w:pPr>
      <w:r>
        <w:rPr>
          <w:rFonts w:ascii="Calibri" w:eastAsia="Calibri" w:hAnsi="Calibri" w:cs="Calibri"/>
          <w:b/>
          <w:bCs/>
          <w:caps/>
          <w:color w:val="1C3557"/>
          <w:sz w:val="15"/>
          <w:szCs w:val="15"/>
        </w:rPr>
        <w:t>VALUE CREATION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760"/>
        <w:gridCol w:w="3800"/>
        <w:gridCol w:w="2000"/>
      </w:tblGrid>
      <w:tr w:rsidR="00244A4A" w14:paraId="6F2E2A6A" w14:textId="77777777">
        <w:tc>
          <w:tcPr>
            <w:tcW w:w="18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66" w14:textId="77777777" w:rsidR="00244A4A" w:rsidRDefault="003A1C8D">
            <w:r>
              <w:rPr>
                <w:rFonts w:ascii="Calibri" w:eastAsia="Calibri" w:hAnsi="Calibri" w:cs="Calibri"/>
                <w:b/>
                <w:bCs/>
                <w:color w:val="FFFFFF"/>
                <w:sz w:val="15"/>
                <w:szCs w:val="15"/>
              </w:rPr>
              <w:t>PHASE</w:t>
            </w:r>
          </w:p>
        </w:tc>
        <w:tc>
          <w:tcPr>
            <w:tcW w:w="176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67" w14:textId="77777777" w:rsidR="00244A4A" w:rsidRDefault="003A1C8D">
            <w:r>
              <w:rPr>
                <w:rFonts w:ascii="Calibri" w:eastAsia="Calibri" w:hAnsi="Calibri" w:cs="Calibri"/>
                <w:b/>
                <w:bCs/>
                <w:color w:val="FFFFFF"/>
                <w:sz w:val="15"/>
                <w:szCs w:val="15"/>
              </w:rPr>
              <w:t>TIMELINE</w:t>
            </w:r>
          </w:p>
        </w:tc>
        <w:tc>
          <w:tcPr>
            <w:tcW w:w="38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68" w14:textId="77777777" w:rsidR="00244A4A" w:rsidRDefault="003A1C8D">
            <w:r>
              <w:rPr>
                <w:rFonts w:ascii="Calibri" w:eastAsia="Calibri" w:hAnsi="Calibri" w:cs="Calibri"/>
                <w:b/>
                <w:bCs/>
                <w:color w:val="FFFFFF"/>
                <w:sz w:val="15"/>
                <w:szCs w:val="15"/>
              </w:rPr>
              <w:t>KEY INITIATIVES</w:t>
            </w:r>
          </w:p>
        </w:tc>
        <w:tc>
          <w:tcPr>
            <w:tcW w:w="20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69" w14:textId="77777777" w:rsidR="00244A4A" w:rsidRDefault="003A1C8D">
            <w:r>
              <w:rPr>
                <w:rFonts w:ascii="Calibri" w:eastAsia="Calibri" w:hAnsi="Calibri" w:cs="Calibri"/>
                <w:b/>
                <w:bCs/>
                <w:color w:val="FFFFFF"/>
                <w:sz w:val="15"/>
                <w:szCs w:val="15"/>
              </w:rPr>
              <w:t>FINANCIAL TARGETS</w:t>
            </w:r>
          </w:p>
        </w:tc>
      </w:tr>
      <w:tr w:rsidR="00244A4A" w14:paraId="6F2E2A72" w14:textId="77777777">
        <w:tc>
          <w:tcPr>
            <w:tcW w:w="1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6B" w14:textId="77777777" w:rsidR="00244A4A" w:rsidRDefault="003A1C8D">
            <w:proofErr w:type="gramStart"/>
            <w:r>
              <w:rPr>
                <w:rFonts w:ascii="Calibri" w:eastAsia="Calibri" w:hAnsi="Calibri" w:cs="Calibri"/>
                <w:b/>
                <w:bCs/>
                <w:color w:val="1A1A1A"/>
                <w:sz w:val="17"/>
                <w:szCs w:val="17"/>
              </w:rPr>
              <w:t>I  —</w:t>
            </w:r>
            <w:proofErr w:type="gramEnd"/>
            <w:r>
              <w:rPr>
                <w:rFonts w:ascii="Calibri" w:eastAsia="Calibri" w:hAnsi="Calibri" w:cs="Calibri"/>
                <w:b/>
                <w:bCs/>
                <w:color w:val="1A1A1A"/>
                <w:sz w:val="17"/>
                <w:szCs w:val="17"/>
              </w:rPr>
              <w:t xml:space="preserve">  Consolidate &amp; Equip</w:t>
            </w:r>
          </w:p>
        </w:tc>
        <w:tc>
          <w:tcPr>
            <w:tcW w:w="17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6C" w14:textId="77777777" w:rsidR="00244A4A" w:rsidRDefault="003A1C8D">
            <w:r>
              <w:rPr>
                <w:rFonts w:ascii="Calibri" w:eastAsia="Calibri" w:hAnsi="Calibri" w:cs="Calibri"/>
                <w:color w:val="1A1A1A"/>
                <w:sz w:val="17"/>
                <w:szCs w:val="17"/>
              </w:rPr>
              <w:t>Months 0–12</w:t>
            </w:r>
          </w:p>
        </w:tc>
        <w:tc>
          <w:tcPr>
            <w:tcW w:w="3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6D" w14:textId="77777777" w:rsidR="00244A4A" w:rsidRDefault="003A1C8D">
            <w:pPr>
              <w:pStyle w:val="ListParagraph"/>
              <w:numPr>
                <w:ilvl w:val="0"/>
                <w:numId w:val="2"/>
              </w:numPr>
              <w:spacing w:before="20" w:after="20"/>
            </w:pPr>
            <w:r>
              <w:rPr>
                <w:rFonts w:ascii="Calibri" w:eastAsia="Calibri" w:hAnsi="Calibri" w:cs="Calibri"/>
                <w:sz w:val="16"/>
                <w:szCs w:val="16"/>
              </w:rPr>
              <w:t>Deploy $350K equipment; close $100K WC facility</w:t>
            </w:r>
          </w:p>
          <w:p w14:paraId="6F2E2A6E" w14:textId="77777777" w:rsidR="00244A4A" w:rsidRDefault="003A1C8D">
            <w:pPr>
              <w:pStyle w:val="ListParagraph"/>
              <w:numPr>
                <w:ilvl w:val="0"/>
                <w:numId w:val="2"/>
              </w:numPr>
              <w:spacing w:before="20" w:after="20"/>
            </w:pPr>
            <w:r>
              <w:rPr>
                <w:rFonts w:ascii="Calibri" w:eastAsia="Calibri" w:hAnsi="Calibri" w:cs="Calibri"/>
                <w:sz w:val="16"/>
                <w:szCs w:val="16"/>
              </w:rPr>
              <w:t>Complete non-dilutive land &amp; building refinancing</w:t>
            </w:r>
          </w:p>
          <w:p w14:paraId="6F2E2A6F" w14:textId="77777777" w:rsidR="00244A4A" w:rsidRDefault="003A1C8D">
            <w:pPr>
              <w:pStyle w:val="ListParagraph"/>
              <w:numPr>
                <w:ilvl w:val="0"/>
                <w:numId w:val="2"/>
              </w:numPr>
              <w:spacing w:before="20" w:after="20"/>
            </w:pPr>
            <w:r>
              <w:rPr>
                <w:rFonts w:ascii="Calibri" w:eastAsia="Calibri" w:hAnsi="Calibri" w:cs="Calibri"/>
                <w:sz w:val="16"/>
                <w:szCs w:val="16"/>
              </w:rPr>
              <w:t xml:space="preserve">Unify management reporting across all 5 </w:t>
            </w:r>
            <w:proofErr w:type="spellStart"/>
            <w:r>
              <w:rPr>
                <w:rFonts w:ascii="Calibri" w:eastAsia="Calibri" w:hAnsi="Calibri" w:cs="Calibri"/>
                <w:sz w:val="16"/>
                <w:szCs w:val="16"/>
              </w:rPr>
              <w:t>OpCos</w:t>
            </w:r>
            <w:proofErr w:type="spellEnd"/>
          </w:p>
          <w:p w14:paraId="6F2E2A70" w14:textId="77777777" w:rsidR="00244A4A" w:rsidRDefault="003A1C8D">
            <w:pPr>
              <w:pStyle w:val="ListParagraph"/>
              <w:numPr>
                <w:ilvl w:val="0"/>
                <w:numId w:val="2"/>
              </w:numPr>
              <w:spacing w:before="20" w:after="20"/>
            </w:pPr>
            <w:r>
              <w:rPr>
                <w:rFonts w:ascii="Calibri" w:eastAsia="Calibri" w:hAnsi="Calibri" w:cs="Calibri"/>
                <w:sz w:val="16"/>
                <w:szCs w:val="16"/>
              </w:rPr>
              <w:t>Deliver 2025 Base Case revenue ($5.0M)</w:t>
            </w:r>
          </w:p>
        </w:tc>
        <w:tc>
          <w:tcPr>
            <w:tcW w:w="2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71" w14:textId="77777777" w:rsidR="00244A4A" w:rsidRDefault="003A1C8D">
            <w:r>
              <w:rPr>
                <w:rFonts w:ascii="Calibri" w:eastAsia="Calibri" w:hAnsi="Calibri" w:cs="Calibri"/>
                <w:b/>
                <w:bCs/>
                <w:color w:val="1A1A1A"/>
                <w:sz w:val="17"/>
                <w:szCs w:val="17"/>
              </w:rPr>
              <w:t>Rev $5.0M EBITDA $800K Margin 16.0%</w:t>
            </w:r>
          </w:p>
        </w:tc>
      </w:tr>
      <w:tr w:rsidR="00244A4A" w14:paraId="6F2E2A7A" w14:textId="77777777">
        <w:tc>
          <w:tcPr>
            <w:tcW w:w="18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73" w14:textId="77777777" w:rsidR="00244A4A" w:rsidRDefault="003A1C8D">
            <w:proofErr w:type="gramStart"/>
            <w:r>
              <w:rPr>
                <w:rFonts w:ascii="Calibri" w:eastAsia="Calibri" w:hAnsi="Calibri" w:cs="Calibri"/>
                <w:b/>
                <w:bCs/>
                <w:color w:val="1A1A1A"/>
                <w:sz w:val="17"/>
                <w:szCs w:val="17"/>
              </w:rPr>
              <w:t>II  —</w:t>
            </w:r>
            <w:proofErr w:type="gramEnd"/>
            <w:r>
              <w:rPr>
                <w:rFonts w:ascii="Calibri" w:eastAsia="Calibri" w:hAnsi="Calibri" w:cs="Calibri"/>
                <w:b/>
                <w:bCs/>
                <w:color w:val="1A1A1A"/>
                <w:sz w:val="17"/>
                <w:szCs w:val="17"/>
              </w:rPr>
              <w:t xml:space="preserve">  Scale &amp; Integrate</w:t>
            </w:r>
          </w:p>
        </w:tc>
        <w:tc>
          <w:tcPr>
            <w:tcW w:w="17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74" w14:textId="77777777" w:rsidR="00244A4A" w:rsidRDefault="003A1C8D">
            <w:r>
              <w:rPr>
                <w:rFonts w:ascii="Calibri" w:eastAsia="Calibri" w:hAnsi="Calibri" w:cs="Calibri"/>
                <w:color w:val="1A1A1A"/>
                <w:sz w:val="17"/>
                <w:szCs w:val="17"/>
              </w:rPr>
              <w:t>Months 12–24</w:t>
            </w:r>
          </w:p>
        </w:tc>
        <w:tc>
          <w:tcPr>
            <w:tcW w:w="38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75" w14:textId="77777777" w:rsidR="00244A4A" w:rsidRDefault="003A1C8D">
            <w:pPr>
              <w:pStyle w:val="ListParagraph"/>
              <w:numPr>
                <w:ilvl w:val="0"/>
                <w:numId w:val="2"/>
              </w:numPr>
              <w:spacing w:before="20" w:after="20"/>
            </w:pPr>
            <w:r>
              <w:rPr>
                <w:rFonts w:ascii="Calibri" w:eastAsia="Calibri" w:hAnsi="Calibri" w:cs="Calibri"/>
                <w:sz w:val="16"/>
                <w:szCs w:val="16"/>
              </w:rPr>
              <w:t xml:space="preserve">Ramp PSM fabrication to 70%+ </w:t>
            </w:r>
            <w:proofErr w:type="spellStart"/>
            <w:r>
              <w:rPr>
                <w:rFonts w:ascii="Calibri" w:eastAsia="Calibri" w:hAnsi="Calibri" w:cs="Calibri"/>
                <w:sz w:val="16"/>
                <w:szCs w:val="16"/>
              </w:rPr>
              <w:t>utilisation</w:t>
            </w:r>
            <w:proofErr w:type="spellEnd"/>
          </w:p>
          <w:p w14:paraId="6F2E2A76" w14:textId="77777777" w:rsidR="00244A4A" w:rsidRDefault="003A1C8D">
            <w:pPr>
              <w:pStyle w:val="ListParagraph"/>
              <w:numPr>
                <w:ilvl w:val="0"/>
                <w:numId w:val="2"/>
              </w:numPr>
              <w:spacing w:before="20" w:after="20"/>
            </w:pPr>
            <w:r>
              <w:rPr>
                <w:rFonts w:ascii="Calibri" w:eastAsia="Calibri" w:hAnsi="Calibri" w:cs="Calibri"/>
                <w:sz w:val="16"/>
                <w:szCs w:val="16"/>
              </w:rPr>
              <w:t>Increase JHW aggregate supply to adjacent projects</w:t>
            </w:r>
          </w:p>
          <w:p w14:paraId="6F2E2A77" w14:textId="77777777" w:rsidR="00244A4A" w:rsidRDefault="003A1C8D">
            <w:pPr>
              <w:pStyle w:val="ListParagraph"/>
              <w:numPr>
                <w:ilvl w:val="0"/>
                <w:numId w:val="2"/>
              </w:numPr>
              <w:spacing w:before="20" w:after="20"/>
            </w:pPr>
            <w:r>
              <w:rPr>
                <w:rFonts w:ascii="Calibri" w:eastAsia="Calibri" w:hAnsi="Calibri" w:cs="Calibri"/>
                <w:sz w:val="16"/>
                <w:szCs w:val="16"/>
              </w:rPr>
              <w:t>IU engineering revenue ramp as team depth grows</w:t>
            </w:r>
          </w:p>
          <w:p w14:paraId="6F2E2A78" w14:textId="77777777" w:rsidR="00244A4A" w:rsidRDefault="003A1C8D">
            <w:pPr>
              <w:pStyle w:val="ListParagraph"/>
              <w:numPr>
                <w:ilvl w:val="0"/>
                <w:numId w:val="2"/>
              </w:numPr>
              <w:spacing w:before="20" w:after="20"/>
            </w:pPr>
            <w:r>
              <w:rPr>
                <w:rFonts w:ascii="Calibri" w:eastAsia="Calibri" w:hAnsi="Calibri" w:cs="Calibri"/>
                <w:sz w:val="16"/>
                <w:szCs w:val="16"/>
              </w:rPr>
              <w:t>Board approves Phase II scale plan Q1 2027</w:t>
            </w:r>
          </w:p>
        </w:tc>
        <w:tc>
          <w:tcPr>
            <w:tcW w:w="20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79" w14:textId="77777777" w:rsidR="00244A4A" w:rsidRDefault="003A1C8D">
            <w:r>
              <w:rPr>
                <w:rFonts w:ascii="Calibri" w:eastAsia="Calibri" w:hAnsi="Calibri" w:cs="Calibri"/>
                <w:b/>
                <w:bCs/>
                <w:color w:val="1A1A1A"/>
                <w:sz w:val="17"/>
                <w:szCs w:val="17"/>
              </w:rPr>
              <w:t>Rev $6.3M EBITDA $1.05M Margin 16.7%</w:t>
            </w:r>
          </w:p>
        </w:tc>
      </w:tr>
      <w:tr w:rsidR="00244A4A" w14:paraId="6F2E2A82" w14:textId="77777777">
        <w:tc>
          <w:tcPr>
            <w:tcW w:w="1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7B" w14:textId="77777777" w:rsidR="00244A4A" w:rsidRDefault="003A1C8D">
            <w:proofErr w:type="gramStart"/>
            <w:r>
              <w:rPr>
                <w:rFonts w:ascii="Calibri" w:eastAsia="Calibri" w:hAnsi="Calibri" w:cs="Calibri"/>
                <w:b/>
                <w:bCs/>
                <w:color w:val="1A1A1A"/>
                <w:sz w:val="17"/>
                <w:szCs w:val="17"/>
              </w:rPr>
              <w:t>III  —</w:t>
            </w:r>
            <w:proofErr w:type="gramEnd"/>
            <w:r>
              <w:rPr>
                <w:rFonts w:ascii="Calibri" w:eastAsia="Calibri" w:hAnsi="Calibri" w:cs="Calibri"/>
                <w:b/>
                <w:bCs/>
                <w:color w:val="1A1A1A"/>
                <w:sz w:val="17"/>
                <w:szCs w:val="17"/>
              </w:rPr>
              <w:t xml:space="preserve">  Institutional Growth</w:t>
            </w:r>
          </w:p>
        </w:tc>
        <w:tc>
          <w:tcPr>
            <w:tcW w:w="17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7C" w14:textId="77777777" w:rsidR="00244A4A" w:rsidRDefault="003A1C8D">
            <w:r>
              <w:rPr>
                <w:rFonts w:ascii="Calibri" w:eastAsia="Calibri" w:hAnsi="Calibri" w:cs="Calibri"/>
                <w:color w:val="1A1A1A"/>
                <w:sz w:val="17"/>
                <w:szCs w:val="17"/>
              </w:rPr>
              <w:t>Months 24–36+</w:t>
            </w:r>
          </w:p>
        </w:tc>
        <w:tc>
          <w:tcPr>
            <w:tcW w:w="3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7D" w14:textId="77777777" w:rsidR="00244A4A" w:rsidRDefault="003A1C8D">
            <w:pPr>
              <w:pStyle w:val="ListParagraph"/>
              <w:numPr>
                <w:ilvl w:val="0"/>
                <w:numId w:val="2"/>
              </w:numPr>
              <w:spacing w:before="20" w:after="20"/>
            </w:pPr>
            <w:r>
              <w:rPr>
                <w:rFonts w:ascii="Calibri" w:eastAsia="Calibri" w:hAnsi="Calibri" w:cs="Calibri"/>
                <w:sz w:val="16"/>
                <w:szCs w:val="16"/>
              </w:rPr>
              <w:t>Evaluate selective tuck-in acquisitions</w:t>
            </w:r>
          </w:p>
          <w:p w14:paraId="6F2E2A7E" w14:textId="77777777" w:rsidR="00244A4A" w:rsidRDefault="003A1C8D">
            <w:pPr>
              <w:pStyle w:val="ListParagraph"/>
              <w:numPr>
                <w:ilvl w:val="0"/>
                <w:numId w:val="2"/>
              </w:numPr>
              <w:spacing w:before="20" w:after="20"/>
            </w:pPr>
            <w:r>
              <w:rPr>
                <w:rFonts w:ascii="Calibri" w:eastAsia="Calibri" w:hAnsi="Calibri" w:cs="Calibri"/>
                <w:sz w:val="16"/>
                <w:szCs w:val="16"/>
              </w:rPr>
              <w:t>PSM external client growth beyond captive platform</w:t>
            </w:r>
          </w:p>
          <w:p w14:paraId="6F2E2A7F" w14:textId="77777777" w:rsidR="00244A4A" w:rsidRDefault="003A1C8D">
            <w:pPr>
              <w:pStyle w:val="ListParagraph"/>
              <w:numPr>
                <w:ilvl w:val="0"/>
                <w:numId w:val="2"/>
              </w:numPr>
              <w:spacing w:before="20" w:after="20"/>
            </w:pPr>
            <w:r>
              <w:rPr>
                <w:rFonts w:ascii="Calibri" w:eastAsia="Calibri" w:hAnsi="Calibri" w:cs="Calibri"/>
                <w:sz w:val="16"/>
                <w:szCs w:val="16"/>
              </w:rPr>
              <w:t>Quarry expansion / additional reserve exploration</w:t>
            </w:r>
          </w:p>
          <w:p w14:paraId="6F2E2A80" w14:textId="77777777" w:rsidR="00244A4A" w:rsidRDefault="003A1C8D">
            <w:pPr>
              <w:pStyle w:val="ListParagraph"/>
              <w:numPr>
                <w:ilvl w:val="0"/>
                <w:numId w:val="2"/>
              </w:numPr>
              <w:spacing w:before="20" w:after="20"/>
            </w:pPr>
            <w:r>
              <w:rPr>
                <w:rFonts w:ascii="Calibri" w:eastAsia="Calibri" w:hAnsi="Calibri" w:cs="Calibri"/>
                <w:sz w:val="16"/>
                <w:szCs w:val="16"/>
              </w:rPr>
              <w:t>Position for strategic exit or institutional recap</w:t>
            </w:r>
          </w:p>
        </w:tc>
        <w:tc>
          <w:tcPr>
            <w:tcW w:w="2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81" w14:textId="77777777" w:rsidR="00244A4A" w:rsidRDefault="003A1C8D">
            <w:r>
              <w:rPr>
                <w:rFonts w:ascii="Calibri" w:eastAsia="Calibri" w:hAnsi="Calibri" w:cs="Calibri"/>
                <w:b/>
                <w:bCs/>
                <w:color w:val="1A1A1A"/>
                <w:sz w:val="17"/>
                <w:szCs w:val="17"/>
              </w:rPr>
              <w:t>Rev $7.8M+ EBITDA $1.4M+ Margin 17.9%+</w:t>
            </w:r>
          </w:p>
        </w:tc>
      </w:tr>
    </w:tbl>
    <w:p w14:paraId="6F2E2A83" w14:textId="77777777" w:rsidR="00244A4A" w:rsidRDefault="00244A4A"/>
    <w:p w14:paraId="6F2E2A84" w14:textId="77777777" w:rsidR="00244A4A" w:rsidRDefault="003A1C8D">
      <w:pPr>
        <w:pBdr>
          <w:bottom w:val="single" w:sz="4" w:space="0" w:color="C8851A"/>
        </w:pBdr>
        <w:spacing w:before="140" w:after="50"/>
      </w:pPr>
      <w:r>
        <w:rPr>
          <w:rFonts w:ascii="Calibri" w:eastAsia="Calibri" w:hAnsi="Calibri" w:cs="Calibri"/>
          <w:b/>
          <w:bCs/>
          <w:caps/>
          <w:color w:val="1C3557"/>
          <w:sz w:val="15"/>
          <w:szCs w:val="15"/>
        </w:rPr>
        <w:t xml:space="preserve">KEY </w:t>
      </w:r>
      <w:proofErr w:type="gramStart"/>
      <w:r>
        <w:rPr>
          <w:rFonts w:ascii="Calibri" w:eastAsia="Calibri" w:hAnsi="Calibri" w:cs="Calibri"/>
          <w:b/>
          <w:bCs/>
          <w:caps/>
          <w:color w:val="1C3557"/>
          <w:sz w:val="15"/>
          <w:szCs w:val="15"/>
        </w:rPr>
        <w:t>MILESTONES  —</w:t>
      </w:r>
      <w:proofErr w:type="gramEnd"/>
      <w:r>
        <w:rPr>
          <w:rFonts w:ascii="Calibri" w:eastAsia="Calibri" w:hAnsi="Calibri" w:cs="Calibri"/>
          <w:b/>
          <w:bCs/>
          <w:caps/>
          <w:color w:val="1C3557"/>
          <w:sz w:val="15"/>
          <w:szCs w:val="15"/>
        </w:rPr>
        <w:t xml:space="preserve">  INVESTOR ACCOUNTABILITY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1760"/>
        <w:gridCol w:w="4400"/>
      </w:tblGrid>
      <w:tr w:rsidR="00244A4A" w14:paraId="6F2E2A88" w14:textId="77777777">
        <w:tc>
          <w:tcPr>
            <w:tcW w:w="32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85" w14:textId="77777777" w:rsidR="00244A4A" w:rsidRDefault="003A1C8D">
            <w:r>
              <w:rPr>
                <w:rFonts w:ascii="Calibri" w:eastAsia="Calibri" w:hAnsi="Calibri" w:cs="Calibri"/>
                <w:b/>
                <w:bCs/>
                <w:color w:val="FFFFFF"/>
                <w:sz w:val="15"/>
                <w:szCs w:val="15"/>
              </w:rPr>
              <w:t>MILESTONE</w:t>
            </w:r>
          </w:p>
        </w:tc>
        <w:tc>
          <w:tcPr>
            <w:tcW w:w="176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86" w14:textId="77777777" w:rsidR="00244A4A" w:rsidRDefault="003A1C8D">
            <w:r>
              <w:rPr>
                <w:rFonts w:ascii="Calibri" w:eastAsia="Calibri" w:hAnsi="Calibri" w:cs="Calibri"/>
                <w:b/>
                <w:bCs/>
                <w:color w:val="FFFFFF"/>
                <w:sz w:val="15"/>
                <w:szCs w:val="15"/>
              </w:rPr>
              <w:t>TARGET DATE</w:t>
            </w:r>
          </w:p>
        </w:tc>
        <w:tc>
          <w:tcPr>
            <w:tcW w:w="44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87" w14:textId="77777777" w:rsidR="00244A4A" w:rsidRDefault="003A1C8D">
            <w:r>
              <w:rPr>
                <w:rFonts w:ascii="Calibri" w:eastAsia="Calibri" w:hAnsi="Calibri" w:cs="Calibri"/>
                <w:b/>
                <w:bCs/>
                <w:color w:val="FFFFFF"/>
                <w:sz w:val="15"/>
                <w:szCs w:val="15"/>
              </w:rPr>
              <w:t>ACCOUNTABILITY</w:t>
            </w:r>
          </w:p>
        </w:tc>
      </w:tr>
      <w:tr w:rsidR="00244A4A" w14:paraId="6F2E2A8C" w14:textId="77777777">
        <w:tc>
          <w:tcPr>
            <w:tcW w:w="32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89" w14:textId="77777777" w:rsidR="00244A4A" w:rsidRDefault="003A1C8D">
            <w:r>
              <w:rPr>
                <w:rFonts w:ascii="Calibri" w:eastAsia="Calibri" w:hAnsi="Calibri" w:cs="Calibri"/>
                <w:color w:val="1A1A1A"/>
                <w:sz w:val="17"/>
                <w:szCs w:val="17"/>
              </w:rPr>
              <w:t>Investment close + equipment deployment</w:t>
            </w:r>
          </w:p>
        </w:tc>
        <w:tc>
          <w:tcPr>
            <w:tcW w:w="17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8A" w14:textId="77777777" w:rsidR="00244A4A" w:rsidRDefault="003A1C8D">
            <w:r>
              <w:rPr>
                <w:rFonts w:ascii="Calibri" w:eastAsia="Calibri" w:hAnsi="Calibri" w:cs="Calibri"/>
                <w:color w:val="1A1A1A"/>
                <w:sz w:val="17"/>
                <w:szCs w:val="17"/>
              </w:rPr>
              <w:t>Q2 2026</w:t>
            </w:r>
          </w:p>
        </w:tc>
        <w:tc>
          <w:tcPr>
            <w:tcW w:w="44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8B" w14:textId="77777777" w:rsidR="00244A4A" w:rsidRDefault="003A1C8D">
            <w:r>
              <w:rPr>
                <w:rFonts w:ascii="Calibri" w:eastAsia="Calibri" w:hAnsi="Calibri" w:cs="Calibri"/>
                <w:color w:val="1A1A1A"/>
                <w:sz w:val="17"/>
                <w:szCs w:val="17"/>
              </w:rPr>
              <w:t xml:space="preserve">President + Board; </w:t>
            </w:r>
            <w:proofErr w:type="spellStart"/>
            <w:r>
              <w:rPr>
                <w:rFonts w:ascii="Calibri" w:eastAsia="Calibri" w:hAnsi="Calibri" w:cs="Calibri"/>
                <w:color w:val="1A1A1A"/>
                <w:sz w:val="17"/>
                <w:szCs w:val="17"/>
              </w:rPr>
              <w:t>CapEx</w:t>
            </w:r>
            <w:proofErr w:type="spellEnd"/>
            <w:r>
              <w:rPr>
                <w:rFonts w:ascii="Calibri" w:eastAsia="Calibri" w:hAnsi="Calibri" w:cs="Calibri"/>
                <w:color w:val="1A1A1A"/>
                <w:sz w:val="17"/>
                <w:szCs w:val="17"/>
              </w:rPr>
              <w:t xml:space="preserve"> &gt;$100K requires Board approval</w:t>
            </w:r>
          </w:p>
        </w:tc>
      </w:tr>
      <w:tr w:rsidR="00244A4A" w14:paraId="6F2E2A90" w14:textId="77777777">
        <w:tc>
          <w:tcPr>
            <w:tcW w:w="32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8D" w14:textId="77777777" w:rsidR="00244A4A" w:rsidRDefault="003A1C8D">
            <w:r>
              <w:rPr>
                <w:rFonts w:ascii="Calibri" w:eastAsia="Calibri" w:hAnsi="Calibri" w:cs="Calibri"/>
                <w:color w:val="1A1A1A"/>
                <w:sz w:val="17"/>
                <w:szCs w:val="17"/>
              </w:rPr>
              <w:t>Asset refinancing completed (non-dilutive)</w:t>
            </w:r>
          </w:p>
        </w:tc>
        <w:tc>
          <w:tcPr>
            <w:tcW w:w="17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8E" w14:textId="77777777" w:rsidR="00244A4A" w:rsidRDefault="003A1C8D">
            <w:r>
              <w:rPr>
                <w:rFonts w:ascii="Calibri" w:eastAsia="Calibri" w:hAnsi="Calibri" w:cs="Calibri"/>
                <w:color w:val="1A1A1A"/>
                <w:sz w:val="17"/>
                <w:szCs w:val="17"/>
              </w:rPr>
              <w:t>Q3 2026</w:t>
            </w:r>
          </w:p>
        </w:tc>
        <w:tc>
          <w:tcPr>
            <w:tcW w:w="44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8F" w14:textId="77777777" w:rsidR="00244A4A" w:rsidRDefault="003A1C8D">
            <w:r>
              <w:rPr>
                <w:rFonts w:ascii="Calibri" w:eastAsia="Calibri" w:hAnsi="Calibri" w:cs="Calibri"/>
                <w:color w:val="1A1A1A"/>
                <w:sz w:val="17"/>
                <w:szCs w:val="17"/>
              </w:rPr>
              <w:t>CFO; term sheet to be in hand pre-close</w:t>
            </w:r>
          </w:p>
        </w:tc>
      </w:tr>
      <w:tr w:rsidR="00244A4A" w14:paraId="6F2E2A94" w14:textId="77777777">
        <w:tc>
          <w:tcPr>
            <w:tcW w:w="32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91" w14:textId="77777777" w:rsidR="00244A4A" w:rsidRDefault="003A1C8D">
            <w:r>
              <w:rPr>
                <w:rFonts w:ascii="Calibri" w:eastAsia="Calibri" w:hAnsi="Calibri" w:cs="Calibri"/>
                <w:color w:val="1A1A1A"/>
                <w:sz w:val="17"/>
                <w:szCs w:val="17"/>
              </w:rPr>
              <w:t>First integrated multi-trade project delivered</w:t>
            </w:r>
          </w:p>
        </w:tc>
        <w:tc>
          <w:tcPr>
            <w:tcW w:w="17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92" w14:textId="77777777" w:rsidR="00244A4A" w:rsidRDefault="003A1C8D">
            <w:r>
              <w:rPr>
                <w:rFonts w:ascii="Calibri" w:eastAsia="Calibri" w:hAnsi="Calibri" w:cs="Calibri"/>
                <w:color w:val="1A1A1A"/>
                <w:sz w:val="17"/>
                <w:szCs w:val="17"/>
              </w:rPr>
              <w:t>Q3–Q4 2026</w:t>
            </w:r>
          </w:p>
        </w:tc>
        <w:tc>
          <w:tcPr>
            <w:tcW w:w="44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93" w14:textId="77777777" w:rsidR="00244A4A" w:rsidRDefault="003A1C8D">
            <w:r>
              <w:rPr>
                <w:rFonts w:ascii="Calibri" w:eastAsia="Calibri" w:hAnsi="Calibri" w:cs="Calibri"/>
                <w:color w:val="1A1A1A"/>
                <w:sz w:val="17"/>
                <w:szCs w:val="17"/>
              </w:rPr>
              <w:t>Operating Presidents; cross-</w:t>
            </w:r>
            <w:proofErr w:type="spellStart"/>
            <w:r>
              <w:rPr>
                <w:rFonts w:ascii="Calibri" w:eastAsia="Calibri" w:hAnsi="Calibri" w:cs="Calibri"/>
                <w:color w:val="1A1A1A"/>
                <w:sz w:val="17"/>
                <w:szCs w:val="17"/>
              </w:rPr>
              <w:t>OpCo</w:t>
            </w:r>
            <w:proofErr w:type="spellEnd"/>
            <w:r>
              <w:rPr>
                <w:rFonts w:ascii="Calibri" w:eastAsia="Calibri" w:hAnsi="Calibri" w:cs="Calibri"/>
                <w:color w:val="1A1A1A"/>
                <w:sz w:val="17"/>
                <w:szCs w:val="17"/>
              </w:rPr>
              <w:t xml:space="preserve"> coordination test case</w:t>
            </w:r>
          </w:p>
        </w:tc>
      </w:tr>
      <w:tr w:rsidR="00244A4A" w14:paraId="6F2E2A98" w14:textId="77777777">
        <w:tc>
          <w:tcPr>
            <w:tcW w:w="32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95" w14:textId="77777777" w:rsidR="00244A4A" w:rsidRDefault="003A1C8D">
            <w:r>
              <w:rPr>
                <w:rFonts w:ascii="Calibri" w:eastAsia="Calibri" w:hAnsi="Calibri" w:cs="Calibri"/>
                <w:color w:val="1A1A1A"/>
                <w:sz w:val="17"/>
                <w:szCs w:val="17"/>
              </w:rPr>
              <w:t>2025 Base Case revenue ($5.0M) confirmed</w:t>
            </w:r>
          </w:p>
        </w:tc>
        <w:tc>
          <w:tcPr>
            <w:tcW w:w="17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96" w14:textId="77777777" w:rsidR="00244A4A" w:rsidRDefault="003A1C8D">
            <w:r>
              <w:rPr>
                <w:rFonts w:ascii="Calibri" w:eastAsia="Calibri" w:hAnsi="Calibri" w:cs="Calibri"/>
                <w:color w:val="1A1A1A"/>
                <w:sz w:val="17"/>
                <w:szCs w:val="17"/>
              </w:rPr>
              <w:t>Q4 2026</w:t>
            </w:r>
          </w:p>
        </w:tc>
        <w:tc>
          <w:tcPr>
            <w:tcW w:w="44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97" w14:textId="77777777" w:rsidR="00244A4A" w:rsidRDefault="003A1C8D">
            <w:r>
              <w:rPr>
                <w:rFonts w:ascii="Calibri" w:eastAsia="Calibri" w:hAnsi="Calibri" w:cs="Calibri"/>
                <w:color w:val="1A1A1A"/>
                <w:sz w:val="17"/>
                <w:szCs w:val="17"/>
              </w:rPr>
              <w:t>CFO; operating budget variance &gt;10% triggers CFO review</w:t>
            </w:r>
          </w:p>
        </w:tc>
      </w:tr>
      <w:tr w:rsidR="00244A4A" w14:paraId="6F2E2A9C" w14:textId="77777777">
        <w:tc>
          <w:tcPr>
            <w:tcW w:w="32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99" w14:textId="77777777" w:rsidR="00244A4A" w:rsidRDefault="003A1C8D">
            <w:r>
              <w:rPr>
                <w:rFonts w:ascii="Calibri" w:eastAsia="Calibri" w:hAnsi="Calibri" w:cs="Calibri"/>
                <w:color w:val="1A1A1A"/>
                <w:sz w:val="17"/>
                <w:szCs w:val="17"/>
              </w:rPr>
              <w:t>Phase II scale plan approved by Board</w:t>
            </w:r>
          </w:p>
        </w:tc>
        <w:tc>
          <w:tcPr>
            <w:tcW w:w="17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9A" w14:textId="77777777" w:rsidR="00244A4A" w:rsidRDefault="003A1C8D">
            <w:r>
              <w:rPr>
                <w:rFonts w:ascii="Calibri" w:eastAsia="Calibri" w:hAnsi="Calibri" w:cs="Calibri"/>
                <w:color w:val="1A1A1A"/>
                <w:sz w:val="17"/>
                <w:szCs w:val="17"/>
              </w:rPr>
              <w:t>Q1 2027</w:t>
            </w:r>
          </w:p>
        </w:tc>
        <w:tc>
          <w:tcPr>
            <w:tcW w:w="44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9B" w14:textId="77777777" w:rsidR="00244A4A" w:rsidRDefault="003A1C8D">
            <w:r>
              <w:rPr>
                <w:rFonts w:ascii="Calibri" w:eastAsia="Calibri" w:hAnsi="Calibri" w:cs="Calibri"/>
                <w:color w:val="1A1A1A"/>
                <w:sz w:val="17"/>
                <w:szCs w:val="17"/>
              </w:rPr>
              <w:t>Board; includes updated 3-year model and capital plan</w:t>
            </w:r>
          </w:p>
        </w:tc>
      </w:tr>
    </w:tbl>
    <w:p w14:paraId="6F2E2A9D" w14:textId="77777777" w:rsidR="00244A4A" w:rsidRDefault="00244A4A">
      <w:pPr>
        <w:sectPr w:rsidR="00244A4A">
          <w:footerReference w:type="default" r:id="rId14"/>
          <w:pgSz w:w="12240" w:h="15840"/>
          <w:pgMar w:top="720" w:right="1080" w:bottom="720" w:left="1080" w:header="708" w:footer="708" w:gutter="0"/>
          <w:cols w:space="720"/>
          <w:docGrid w:linePitch="360"/>
        </w:sectPr>
      </w:pPr>
    </w:p>
    <w:p w14:paraId="79BBF547" w14:textId="7126751C" w:rsidR="009315AB" w:rsidRPr="00E94FEE" w:rsidRDefault="009315AB" w:rsidP="00E94FEE">
      <w:r w:rsidRPr="00E94FEE">
        <w:rPr>
          <w:rFonts w:ascii="Calibri" w:eastAsia="Calibri" w:hAnsi="Calibri" w:cs="Calibri"/>
          <w:b/>
          <w:bCs/>
          <w:caps/>
          <w:color w:val="1C3557"/>
        </w:rPr>
        <w:lastRenderedPageBreak/>
        <w:t>RISK MANAGEMENT &amp; GOVERNANCE</w:t>
      </w:r>
    </w:p>
    <w:p w14:paraId="726D4FE4" w14:textId="2D493891" w:rsidR="009315AB" w:rsidRPr="00E94FEE" w:rsidRDefault="009315AB">
      <w:pPr>
        <w:pBdr>
          <w:bottom w:val="single" w:sz="4" w:space="0" w:color="C8851A"/>
        </w:pBdr>
        <w:spacing w:before="140" w:after="50"/>
        <w:rPr>
          <w:rFonts w:ascii="Calibri" w:eastAsia="Calibri" w:hAnsi="Calibri" w:cs="Calibri"/>
          <w:b/>
          <w:bCs/>
          <w:i/>
          <w:iCs/>
          <w:caps/>
          <w:color w:val="1C3557"/>
          <w:sz w:val="15"/>
          <w:szCs w:val="15"/>
        </w:rPr>
      </w:pPr>
      <w:r w:rsidRPr="00E94FEE">
        <w:rPr>
          <w:rFonts w:ascii="Calibri" w:eastAsia="Calibri" w:hAnsi="Calibri" w:cs="Calibri"/>
          <w:b/>
          <w:bCs/>
          <w:i/>
          <w:iCs/>
          <w:color w:val="1C3557"/>
          <w:sz w:val="15"/>
          <w:szCs w:val="15"/>
        </w:rPr>
        <w:t xml:space="preserve">Risk </w:t>
      </w:r>
      <w:proofErr w:type="gramStart"/>
      <w:r w:rsidRPr="00E94FEE">
        <w:rPr>
          <w:rFonts w:ascii="Calibri" w:eastAsia="Calibri" w:hAnsi="Calibri" w:cs="Calibri"/>
          <w:b/>
          <w:bCs/>
          <w:i/>
          <w:iCs/>
          <w:color w:val="1C3557"/>
          <w:sz w:val="15"/>
          <w:szCs w:val="15"/>
        </w:rPr>
        <w:t>Matrix  |</w:t>
      </w:r>
      <w:proofErr w:type="gramEnd"/>
      <w:r w:rsidRPr="00E94FEE">
        <w:rPr>
          <w:rFonts w:ascii="Calibri" w:eastAsia="Calibri" w:hAnsi="Calibri" w:cs="Calibri"/>
          <w:b/>
          <w:bCs/>
          <w:i/>
          <w:iCs/>
          <w:color w:val="1C3557"/>
          <w:sz w:val="15"/>
          <w:szCs w:val="15"/>
        </w:rPr>
        <w:t xml:space="preserve">  </w:t>
      </w:r>
      <w:proofErr w:type="spellStart"/>
      <w:r w:rsidRPr="00E94FEE">
        <w:rPr>
          <w:rFonts w:ascii="Calibri" w:eastAsia="Calibri" w:hAnsi="Calibri" w:cs="Calibri"/>
          <w:b/>
          <w:bCs/>
          <w:i/>
          <w:iCs/>
          <w:color w:val="1C3557"/>
          <w:sz w:val="15"/>
          <w:szCs w:val="15"/>
        </w:rPr>
        <w:t>Jhw</w:t>
      </w:r>
      <w:proofErr w:type="spellEnd"/>
      <w:r w:rsidRPr="00E94FEE">
        <w:rPr>
          <w:rFonts w:ascii="Calibri" w:eastAsia="Calibri" w:hAnsi="Calibri" w:cs="Calibri"/>
          <w:b/>
          <w:bCs/>
          <w:i/>
          <w:iCs/>
          <w:color w:val="1C3557"/>
          <w:sz w:val="15"/>
          <w:szCs w:val="15"/>
        </w:rPr>
        <w:t xml:space="preserve"> Legacy </w:t>
      </w:r>
      <w:proofErr w:type="gramStart"/>
      <w:r w:rsidRPr="00E94FEE">
        <w:rPr>
          <w:rFonts w:ascii="Calibri" w:eastAsia="Calibri" w:hAnsi="Calibri" w:cs="Calibri"/>
          <w:b/>
          <w:bCs/>
          <w:i/>
          <w:iCs/>
          <w:color w:val="1C3557"/>
          <w:sz w:val="15"/>
          <w:szCs w:val="15"/>
        </w:rPr>
        <w:t>Isolation  |</w:t>
      </w:r>
      <w:proofErr w:type="gramEnd"/>
      <w:r w:rsidRPr="00E94FEE">
        <w:rPr>
          <w:rFonts w:ascii="Calibri" w:eastAsia="Calibri" w:hAnsi="Calibri" w:cs="Calibri"/>
          <w:b/>
          <w:bCs/>
          <w:i/>
          <w:iCs/>
          <w:color w:val="1C3557"/>
          <w:sz w:val="15"/>
          <w:szCs w:val="15"/>
        </w:rPr>
        <w:t xml:space="preserve">  Decision Authority</w:t>
      </w:r>
    </w:p>
    <w:p w14:paraId="16CECF10" w14:textId="77777777" w:rsidR="009315AB" w:rsidRDefault="009315AB">
      <w:pPr>
        <w:pBdr>
          <w:bottom w:val="single" w:sz="4" w:space="0" w:color="C8851A"/>
        </w:pBdr>
        <w:spacing w:before="140" w:after="50"/>
        <w:rPr>
          <w:rFonts w:ascii="Calibri" w:eastAsia="Calibri" w:hAnsi="Calibri" w:cs="Calibri"/>
          <w:b/>
          <w:bCs/>
          <w:caps/>
          <w:color w:val="1C3557"/>
          <w:sz w:val="15"/>
          <w:szCs w:val="15"/>
        </w:rPr>
      </w:pPr>
    </w:p>
    <w:p w14:paraId="6F2E2AA3" w14:textId="3ABD9A22" w:rsidR="00244A4A" w:rsidRDefault="003A1C8D">
      <w:pPr>
        <w:pBdr>
          <w:bottom w:val="single" w:sz="4" w:space="0" w:color="C8851A"/>
        </w:pBdr>
        <w:spacing w:before="140" w:after="50"/>
      </w:pPr>
      <w:r>
        <w:rPr>
          <w:rFonts w:ascii="Calibri" w:eastAsia="Calibri" w:hAnsi="Calibri" w:cs="Calibri"/>
          <w:b/>
          <w:bCs/>
          <w:caps/>
          <w:color w:val="1C3557"/>
          <w:sz w:val="15"/>
          <w:szCs w:val="15"/>
        </w:rPr>
        <w:t>KEY RISK FACTORS &amp; MITIGANTS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200"/>
        <w:gridCol w:w="3160"/>
        <w:gridCol w:w="3000"/>
      </w:tblGrid>
      <w:tr w:rsidR="00244A4A" w14:paraId="6F2E2AA8" w14:textId="77777777">
        <w:tc>
          <w:tcPr>
            <w:tcW w:w="20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A4" w14:textId="77777777" w:rsidR="00244A4A" w:rsidRDefault="003A1C8D">
            <w:r>
              <w:rPr>
                <w:rFonts w:ascii="Calibri" w:eastAsia="Calibri" w:hAnsi="Calibri" w:cs="Calibri"/>
                <w:b/>
                <w:bCs/>
                <w:color w:val="FFFFFF"/>
                <w:sz w:val="15"/>
                <w:szCs w:val="15"/>
              </w:rPr>
              <w:t>RISK</w:t>
            </w:r>
          </w:p>
        </w:tc>
        <w:tc>
          <w:tcPr>
            <w:tcW w:w="12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A5" w14:textId="77777777" w:rsidR="00244A4A" w:rsidRDefault="003A1C8D">
            <w:pPr>
              <w:jc w:val="center"/>
            </w:pPr>
            <w:r>
              <w:rPr>
                <w:rFonts w:ascii="Calibri" w:eastAsia="Calibri" w:hAnsi="Calibri" w:cs="Calibri"/>
                <w:b/>
                <w:bCs/>
                <w:color w:val="FFFFFF"/>
                <w:sz w:val="15"/>
                <w:szCs w:val="15"/>
              </w:rPr>
              <w:t>SEVERITY</w:t>
            </w:r>
          </w:p>
        </w:tc>
        <w:tc>
          <w:tcPr>
            <w:tcW w:w="316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A6" w14:textId="77777777" w:rsidR="00244A4A" w:rsidRDefault="003A1C8D">
            <w:r>
              <w:rPr>
                <w:rFonts w:ascii="Calibri" w:eastAsia="Calibri" w:hAnsi="Calibri" w:cs="Calibri"/>
                <w:b/>
                <w:bCs/>
                <w:color w:val="FFFFFF"/>
                <w:sz w:val="15"/>
                <w:szCs w:val="15"/>
              </w:rPr>
              <w:t>DESCRIPTION</w:t>
            </w:r>
          </w:p>
        </w:tc>
        <w:tc>
          <w:tcPr>
            <w:tcW w:w="30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A7" w14:textId="77777777" w:rsidR="00244A4A" w:rsidRDefault="003A1C8D">
            <w:r>
              <w:rPr>
                <w:rFonts w:ascii="Calibri" w:eastAsia="Calibri" w:hAnsi="Calibri" w:cs="Calibri"/>
                <w:b/>
                <w:bCs/>
                <w:color w:val="FFFFFF"/>
                <w:sz w:val="15"/>
                <w:szCs w:val="15"/>
              </w:rPr>
              <w:t>MITIGANT</w:t>
            </w:r>
          </w:p>
        </w:tc>
      </w:tr>
      <w:tr w:rsidR="00244A4A" w14:paraId="6F2E2AAD" w14:textId="77777777">
        <w:tc>
          <w:tcPr>
            <w:tcW w:w="2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A9" w14:textId="77777777" w:rsidR="00244A4A" w:rsidRDefault="003A1C8D">
            <w:r>
              <w:rPr>
                <w:rFonts w:ascii="Calibri" w:eastAsia="Calibri" w:hAnsi="Calibri" w:cs="Calibri"/>
                <w:b/>
                <w:bCs/>
                <w:color w:val="1A1A1A"/>
                <w:sz w:val="17"/>
                <w:szCs w:val="17"/>
              </w:rPr>
              <w:t>Project Concentration</w:t>
            </w:r>
          </w:p>
        </w:tc>
        <w:tc>
          <w:tcPr>
            <w:tcW w:w="12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AA" w14:textId="77777777" w:rsidR="00244A4A" w:rsidRDefault="003A1C8D">
            <w:pPr>
              <w:jc w:val="center"/>
            </w:pPr>
            <w:r>
              <w:rPr>
                <w:rFonts w:ascii="Calibri" w:eastAsia="Calibri" w:hAnsi="Calibri" w:cs="Calibri"/>
                <w:color w:val="1A1A1A"/>
                <w:sz w:val="17"/>
                <w:szCs w:val="17"/>
              </w:rPr>
              <w:t>Medium</w:t>
            </w:r>
          </w:p>
        </w:tc>
        <w:tc>
          <w:tcPr>
            <w:tcW w:w="31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AB" w14:textId="77777777" w:rsidR="00244A4A" w:rsidRDefault="003A1C8D">
            <w:r>
              <w:rPr>
                <w:rFonts w:ascii="Calibri" w:eastAsia="Calibri" w:hAnsi="Calibri" w:cs="Calibri"/>
                <w:color w:val="1A1A1A"/>
                <w:sz w:val="17"/>
                <w:szCs w:val="17"/>
              </w:rPr>
              <w:t>Large-project timing delays can impact quarterly cash flow materially</w:t>
            </w:r>
          </w:p>
        </w:tc>
        <w:tc>
          <w:tcPr>
            <w:tcW w:w="3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AC" w14:textId="77777777" w:rsidR="00244A4A" w:rsidRDefault="003A1C8D">
            <w:r>
              <w:rPr>
                <w:rFonts w:ascii="Calibri" w:eastAsia="Calibri" w:hAnsi="Calibri" w:cs="Calibri"/>
                <w:color w:val="1A1A1A"/>
                <w:sz w:val="17"/>
                <w:szCs w:val="17"/>
              </w:rPr>
              <w:t>5-OpCo diversification; Base Case = confirmed work only; OCF facility available</w:t>
            </w:r>
          </w:p>
        </w:tc>
      </w:tr>
      <w:tr w:rsidR="00244A4A" w14:paraId="6F2E2AB2" w14:textId="77777777">
        <w:tc>
          <w:tcPr>
            <w:tcW w:w="20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AE" w14:textId="77777777" w:rsidR="00244A4A" w:rsidRDefault="003A1C8D">
            <w:r>
              <w:rPr>
                <w:rFonts w:ascii="Calibri" w:eastAsia="Calibri" w:hAnsi="Calibri" w:cs="Calibri"/>
                <w:b/>
                <w:bCs/>
                <w:color w:val="1A1A1A"/>
                <w:sz w:val="17"/>
                <w:szCs w:val="17"/>
              </w:rPr>
              <w:t>Seasonality</w:t>
            </w:r>
          </w:p>
        </w:tc>
        <w:tc>
          <w:tcPr>
            <w:tcW w:w="12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AF" w14:textId="77777777" w:rsidR="00244A4A" w:rsidRDefault="003A1C8D">
            <w:pPr>
              <w:jc w:val="center"/>
            </w:pPr>
            <w:r>
              <w:rPr>
                <w:rFonts w:ascii="Calibri" w:eastAsia="Calibri" w:hAnsi="Calibri" w:cs="Calibri"/>
                <w:color w:val="1A1A1A"/>
                <w:sz w:val="17"/>
                <w:szCs w:val="17"/>
              </w:rPr>
              <w:t>Medium</w:t>
            </w:r>
          </w:p>
        </w:tc>
        <w:tc>
          <w:tcPr>
            <w:tcW w:w="31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B0" w14:textId="77777777" w:rsidR="00244A4A" w:rsidRDefault="003A1C8D">
            <w:r>
              <w:rPr>
                <w:rFonts w:ascii="Calibri" w:eastAsia="Calibri" w:hAnsi="Calibri" w:cs="Calibri"/>
                <w:color w:val="1A1A1A"/>
                <w:sz w:val="17"/>
                <w:szCs w:val="17"/>
              </w:rPr>
              <w:t>Q1 represents 10–15% of annual revenue; overhead continues regardless</w:t>
            </w:r>
          </w:p>
        </w:tc>
        <w:tc>
          <w:tcPr>
            <w:tcW w:w="30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B1" w14:textId="77777777" w:rsidR="00244A4A" w:rsidRDefault="003A1C8D">
            <w:r>
              <w:rPr>
                <w:rFonts w:ascii="Calibri" w:eastAsia="Calibri" w:hAnsi="Calibri" w:cs="Calibri"/>
                <w:color w:val="1A1A1A"/>
                <w:sz w:val="17"/>
                <w:szCs w:val="17"/>
              </w:rPr>
              <w:t>Year-round fabrication + aggregate crushing absorb fixed costs; OCF covers Q1 trough</w:t>
            </w:r>
          </w:p>
        </w:tc>
      </w:tr>
      <w:tr w:rsidR="00244A4A" w14:paraId="6F2E2AB7" w14:textId="77777777">
        <w:tc>
          <w:tcPr>
            <w:tcW w:w="2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B3" w14:textId="77777777" w:rsidR="00244A4A" w:rsidRDefault="003A1C8D">
            <w:r>
              <w:rPr>
                <w:rFonts w:ascii="Calibri" w:eastAsia="Calibri" w:hAnsi="Calibri" w:cs="Calibri"/>
                <w:b/>
                <w:bCs/>
                <w:color w:val="1A1A1A"/>
                <w:sz w:val="17"/>
                <w:szCs w:val="17"/>
              </w:rPr>
              <w:t>Bonding / Surety</w:t>
            </w:r>
          </w:p>
        </w:tc>
        <w:tc>
          <w:tcPr>
            <w:tcW w:w="12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B4" w14:textId="77777777" w:rsidR="00244A4A" w:rsidRDefault="003A1C8D">
            <w:pPr>
              <w:jc w:val="center"/>
            </w:pPr>
            <w:r>
              <w:rPr>
                <w:rFonts w:ascii="Calibri" w:eastAsia="Calibri" w:hAnsi="Calibri" w:cs="Calibri"/>
                <w:color w:val="1A1A1A"/>
                <w:sz w:val="17"/>
                <w:szCs w:val="17"/>
              </w:rPr>
              <w:t>Low–Medium</w:t>
            </w:r>
          </w:p>
        </w:tc>
        <w:tc>
          <w:tcPr>
            <w:tcW w:w="31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B5" w14:textId="77777777" w:rsidR="00244A4A" w:rsidRDefault="003A1C8D">
            <w:r>
              <w:rPr>
                <w:rFonts w:ascii="Calibri" w:eastAsia="Calibri" w:hAnsi="Calibri" w:cs="Calibri"/>
                <w:color w:val="1A1A1A"/>
                <w:sz w:val="17"/>
                <w:szCs w:val="17"/>
              </w:rPr>
              <w:t>Growth in bid volume requires proportional bonding line expansion</w:t>
            </w:r>
          </w:p>
        </w:tc>
        <w:tc>
          <w:tcPr>
            <w:tcW w:w="3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B6" w14:textId="77777777" w:rsidR="00244A4A" w:rsidRDefault="003A1C8D">
            <w:r>
              <w:rPr>
                <w:rFonts w:ascii="Calibri" w:eastAsia="Calibri" w:hAnsi="Calibri" w:cs="Calibri"/>
                <w:color w:val="1A1A1A"/>
                <w:sz w:val="17"/>
                <w:szCs w:val="17"/>
              </w:rPr>
              <w:t>Track record of delivered projects; equipment + property collateral; proactive surety relationship</w:t>
            </w:r>
          </w:p>
        </w:tc>
      </w:tr>
      <w:tr w:rsidR="00244A4A" w14:paraId="6F2E2ABC" w14:textId="77777777">
        <w:tc>
          <w:tcPr>
            <w:tcW w:w="20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B8" w14:textId="77777777" w:rsidR="00244A4A" w:rsidRDefault="003A1C8D">
            <w:proofErr w:type="spellStart"/>
            <w:r>
              <w:rPr>
                <w:rFonts w:ascii="Calibri" w:eastAsia="Calibri" w:hAnsi="Calibri" w:cs="Calibri"/>
                <w:b/>
                <w:bCs/>
                <w:color w:val="1A1A1A"/>
                <w:sz w:val="17"/>
                <w:szCs w:val="17"/>
              </w:rPr>
              <w:t>Labour</w:t>
            </w:r>
            <w:proofErr w:type="spellEnd"/>
            <w:r>
              <w:rPr>
                <w:rFonts w:ascii="Calibri" w:eastAsia="Calibri" w:hAnsi="Calibri" w:cs="Calibri"/>
                <w:b/>
                <w:bCs/>
                <w:color w:val="1A1A1A"/>
                <w:sz w:val="17"/>
                <w:szCs w:val="17"/>
              </w:rPr>
              <w:t xml:space="preserve"> (Northern BC)</w:t>
            </w:r>
          </w:p>
        </w:tc>
        <w:tc>
          <w:tcPr>
            <w:tcW w:w="12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B9" w14:textId="77777777" w:rsidR="00244A4A" w:rsidRDefault="003A1C8D">
            <w:pPr>
              <w:jc w:val="center"/>
            </w:pPr>
            <w:r>
              <w:rPr>
                <w:rFonts w:ascii="Calibri" w:eastAsia="Calibri" w:hAnsi="Calibri" w:cs="Calibri"/>
                <w:color w:val="1A1A1A"/>
                <w:sz w:val="17"/>
                <w:szCs w:val="17"/>
              </w:rPr>
              <w:t>Medium</w:t>
            </w:r>
          </w:p>
        </w:tc>
        <w:tc>
          <w:tcPr>
            <w:tcW w:w="31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BA" w14:textId="77777777" w:rsidR="00244A4A" w:rsidRDefault="003A1C8D">
            <w:r>
              <w:rPr>
                <w:rFonts w:ascii="Calibri" w:eastAsia="Calibri" w:hAnsi="Calibri" w:cs="Calibri"/>
                <w:color w:val="1A1A1A"/>
                <w:sz w:val="17"/>
                <w:szCs w:val="17"/>
              </w:rPr>
              <w:t>Skilled trades availability constrained in Northern BC during peak season</w:t>
            </w:r>
          </w:p>
        </w:tc>
        <w:tc>
          <w:tcPr>
            <w:tcW w:w="30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BB" w14:textId="77777777" w:rsidR="00244A4A" w:rsidRDefault="003A1C8D">
            <w:r>
              <w:rPr>
                <w:rFonts w:ascii="Calibri" w:eastAsia="Calibri" w:hAnsi="Calibri" w:cs="Calibri"/>
                <w:color w:val="1A1A1A"/>
                <w:sz w:val="17"/>
                <w:szCs w:val="17"/>
              </w:rPr>
              <w:t>Sub-trade network depth; competitive compensation; relationship-based retention</w:t>
            </w:r>
          </w:p>
        </w:tc>
      </w:tr>
      <w:tr w:rsidR="00244A4A" w14:paraId="6F2E2AC1" w14:textId="77777777">
        <w:tc>
          <w:tcPr>
            <w:tcW w:w="2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BD" w14:textId="77777777" w:rsidR="00244A4A" w:rsidRDefault="003A1C8D">
            <w:r>
              <w:rPr>
                <w:rFonts w:ascii="Calibri" w:eastAsia="Calibri" w:hAnsi="Calibri" w:cs="Calibri"/>
                <w:b/>
                <w:bCs/>
                <w:color w:val="1A1A1A"/>
                <w:sz w:val="17"/>
                <w:szCs w:val="17"/>
              </w:rPr>
              <w:t>Input Costs (Steel/Fuel)</w:t>
            </w:r>
          </w:p>
        </w:tc>
        <w:tc>
          <w:tcPr>
            <w:tcW w:w="12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BE" w14:textId="77777777" w:rsidR="00244A4A" w:rsidRDefault="003A1C8D">
            <w:pPr>
              <w:jc w:val="center"/>
            </w:pPr>
            <w:r>
              <w:rPr>
                <w:rFonts w:ascii="Calibri" w:eastAsia="Calibri" w:hAnsi="Calibri" w:cs="Calibri"/>
                <w:color w:val="1A1A1A"/>
                <w:sz w:val="17"/>
                <w:szCs w:val="17"/>
              </w:rPr>
              <w:t>Low</w:t>
            </w:r>
          </w:p>
        </w:tc>
        <w:tc>
          <w:tcPr>
            <w:tcW w:w="31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BF" w14:textId="77777777" w:rsidR="00244A4A" w:rsidRDefault="003A1C8D">
            <w:r>
              <w:rPr>
                <w:rFonts w:ascii="Calibri" w:eastAsia="Calibri" w:hAnsi="Calibri" w:cs="Calibri"/>
                <w:color w:val="1A1A1A"/>
                <w:sz w:val="17"/>
                <w:szCs w:val="17"/>
              </w:rPr>
              <w:t>Steel, fuel, aggregate input prices affect project margins if unhedged in bids</w:t>
            </w:r>
          </w:p>
        </w:tc>
        <w:tc>
          <w:tcPr>
            <w:tcW w:w="3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C0" w14:textId="77777777" w:rsidR="00244A4A" w:rsidRDefault="003A1C8D">
            <w:r>
              <w:rPr>
                <w:rFonts w:ascii="Calibri" w:eastAsia="Calibri" w:hAnsi="Calibri" w:cs="Calibri"/>
                <w:color w:val="1A1A1A"/>
                <w:sz w:val="17"/>
                <w:szCs w:val="17"/>
              </w:rPr>
              <w:t>JHW quarry mitigates aggregate cost; bids re-priced within 30 days on commodity spikes</w:t>
            </w:r>
          </w:p>
        </w:tc>
      </w:tr>
      <w:tr w:rsidR="00244A4A" w14:paraId="6F2E2AC6" w14:textId="77777777">
        <w:tc>
          <w:tcPr>
            <w:tcW w:w="20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C2" w14:textId="77777777" w:rsidR="00244A4A" w:rsidRDefault="003A1C8D">
            <w:r>
              <w:rPr>
                <w:rFonts w:ascii="Calibri" w:eastAsia="Calibri" w:hAnsi="Calibri" w:cs="Calibri"/>
                <w:b/>
                <w:bCs/>
                <w:color w:val="1A1A1A"/>
                <w:sz w:val="17"/>
                <w:szCs w:val="17"/>
              </w:rPr>
              <w:t>JHW Legacy Liabilities</w:t>
            </w:r>
          </w:p>
        </w:tc>
        <w:tc>
          <w:tcPr>
            <w:tcW w:w="12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C3" w14:textId="77777777" w:rsidR="00244A4A" w:rsidRDefault="003A1C8D">
            <w:pPr>
              <w:jc w:val="center"/>
            </w:pPr>
            <w:r>
              <w:rPr>
                <w:rFonts w:ascii="Calibri" w:eastAsia="Calibri" w:hAnsi="Calibri" w:cs="Calibri"/>
                <w:color w:val="1A1A1A"/>
                <w:sz w:val="17"/>
                <w:szCs w:val="17"/>
              </w:rPr>
              <w:t>Low (isolated)</w:t>
            </w:r>
          </w:p>
        </w:tc>
        <w:tc>
          <w:tcPr>
            <w:tcW w:w="31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C4" w14:textId="77777777" w:rsidR="00244A4A" w:rsidRDefault="003A1C8D">
            <w:r>
              <w:rPr>
                <w:rFonts w:ascii="Calibri" w:eastAsia="Calibri" w:hAnsi="Calibri" w:cs="Calibri"/>
                <w:color w:val="1A1A1A"/>
                <w:sz w:val="17"/>
                <w:szCs w:val="17"/>
              </w:rPr>
              <w:t>JHW carries pre-acquisition legacy liabilities from its prior operating history</w:t>
            </w:r>
          </w:p>
        </w:tc>
        <w:tc>
          <w:tcPr>
            <w:tcW w:w="30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C5" w14:textId="77777777" w:rsidR="00244A4A" w:rsidRDefault="003A1C8D">
            <w:r>
              <w:rPr>
                <w:rFonts w:ascii="Calibri" w:eastAsia="Calibri" w:hAnsi="Calibri" w:cs="Calibri"/>
                <w:color w:val="1A1A1A"/>
                <w:sz w:val="17"/>
                <w:szCs w:val="17"/>
              </w:rPr>
              <w:t>Structurally contained within JHW legal entity; do not impair broader platform; ring-fenced from investor capital</w:t>
            </w:r>
          </w:p>
        </w:tc>
      </w:tr>
    </w:tbl>
    <w:p w14:paraId="6F2E2AC7" w14:textId="77777777" w:rsidR="00244A4A" w:rsidRDefault="00244A4A"/>
    <w:p w14:paraId="6F2E2AC8" w14:textId="77777777" w:rsidR="00244A4A" w:rsidRDefault="003A1C8D">
      <w:pPr>
        <w:pBdr>
          <w:bottom w:val="single" w:sz="4" w:space="0" w:color="C8851A"/>
        </w:pBdr>
        <w:spacing w:before="140" w:after="50"/>
      </w:pPr>
      <w:proofErr w:type="gramStart"/>
      <w:r>
        <w:rPr>
          <w:rFonts w:ascii="Calibri" w:eastAsia="Calibri" w:hAnsi="Calibri" w:cs="Calibri"/>
          <w:b/>
          <w:bCs/>
          <w:caps/>
          <w:color w:val="1C3557"/>
          <w:sz w:val="15"/>
          <w:szCs w:val="15"/>
        </w:rPr>
        <w:t>GOVERNANCE  —</w:t>
      </w:r>
      <w:proofErr w:type="gramEnd"/>
      <w:r>
        <w:rPr>
          <w:rFonts w:ascii="Calibri" w:eastAsia="Calibri" w:hAnsi="Calibri" w:cs="Calibri"/>
          <w:b/>
          <w:bCs/>
          <w:caps/>
          <w:color w:val="1C3557"/>
          <w:sz w:val="15"/>
          <w:szCs w:val="15"/>
        </w:rPr>
        <w:t xml:space="preserve">  DECISION AUTHORITY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0"/>
        <w:gridCol w:w="2000"/>
        <w:gridCol w:w="3960"/>
      </w:tblGrid>
      <w:tr w:rsidR="00244A4A" w14:paraId="6F2E2ACC" w14:textId="77777777">
        <w:tc>
          <w:tcPr>
            <w:tcW w:w="34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C9" w14:textId="77777777" w:rsidR="00244A4A" w:rsidRDefault="003A1C8D">
            <w:r>
              <w:rPr>
                <w:rFonts w:ascii="Calibri" w:eastAsia="Calibri" w:hAnsi="Calibri" w:cs="Calibri"/>
                <w:b/>
                <w:bCs/>
                <w:color w:val="FFFFFF"/>
                <w:sz w:val="15"/>
                <w:szCs w:val="15"/>
              </w:rPr>
              <w:t>DECISION CATEGORY</w:t>
            </w:r>
          </w:p>
        </w:tc>
        <w:tc>
          <w:tcPr>
            <w:tcW w:w="20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CA" w14:textId="77777777" w:rsidR="00244A4A" w:rsidRDefault="003A1C8D">
            <w:r>
              <w:rPr>
                <w:rFonts w:ascii="Calibri" w:eastAsia="Calibri" w:hAnsi="Calibri" w:cs="Calibri"/>
                <w:b/>
                <w:bCs/>
                <w:color w:val="FFFFFF"/>
                <w:sz w:val="15"/>
                <w:szCs w:val="15"/>
              </w:rPr>
              <w:t>AUTHORITY</w:t>
            </w:r>
          </w:p>
        </w:tc>
        <w:tc>
          <w:tcPr>
            <w:tcW w:w="396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CB" w14:textId="77777777" w:rsidR="00244A4A" w:rsidRDefault="003A1C8D">
            <w:r>
              <w:rPr>
                <w:rFonts w:ascii="Calibri" w:eastAsia="Calibri" w:hAnsi="Calibri" w:cs="Calibri"/>
                <w:b/>
                <w:bCs/>
                <w:color w:val="FFFFFF"/>
                <w:sz w:val="15"/>
                <w:szCs w:val="15"/>
              </w:rPr>
              <w:t>THRESHOLD / NOTES</w:t>
            </w:r>
          </w:p>
        </w:tc>
      </w:tr>
      <w:tr w:rsidR="00244A4A" w14:paraId="6F2E2AD0" w14:textId="77777777">
        <w:tc>
          <w:tcPr>
            <w:tcW w:w="34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CD" w14:textId="77777777" w:rsidR="00244A4A" w:rsidRDefault="003A1C8D">
            <w:r>
              <w:rPr>
                <w:rFonts w:ascii="Calibri" w:eastAsia="Calibri" w:hAnsi="Calibri" w:cs="Calibri"/>
                <w:color w:val="1A1A1A"/>
                <w:sz w:val="17"/>
                <w:szCs w:val="17"/>
              </w:rPr>
              <w:t>Capital expenditure</w:t>
            </w:r>
          </w:p>
        </w:tc>
        <w:tc>
          <w:tcPr>
            <w:tcW w:w="2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CE" w14:textId="77777777" w:rsidR="00244A4A" w:rsidRDefault="003A1C8D">
            <w:r>
              <w:rPr>
                <w:rFonts w:ascii="Calibri" w:eastAsia="Calibri" w:hAnsi="Calibri" w:cs="Calibri"/>
                <w:color w:val="1A1A1A"/>
                <w:sz w:val="17"/>
                <w:szCs w:val="17"/>
              </w:rPr>
              <w:t>Board of Directors</w:t>
            </w:r>
          </w:p>
        </w:tc>
        <w:tc>
          <w:tcPr>
            <w:tcW w:w="39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CF" w14:textId="77777777" w:rsidR="00244A4A" w:rsidRDefault="003A1C8D">
            <w:r>
              <w:rPr>
                <w:rFonts w:ascii="Calibri" w:eastAsia="Calibri" w:hAnsi="Calibri" w:cs="Calibri"/>
                <w:color w:val="1A1A1A"/>
                <w:sz w:val="17"/>
                <w:szCs w:val="17"/>
              </w:rPr>
              <w:t xml:space="preserve">All </w:t>
            </w:r>
            <w:proofErr w:type="spellStart"/>
            <w:r>
              <w:rPr>
                <w:rFonts w:ascii="Calibri" w:eastAsia="Calibri" w:hAnsi="Calibri" w:cs="Calibri"/>
                <w:color w:val="1A1A1A"/>
                <w:sz w:val="17"/>
                <w:szCs w:val="17"/>
              </w:rPr>
              <w:t>CapEx</w:t>
            </w:r>
            <w:proofErr w:type="spellEnd"/>
            <w:r>
              <w:rPr>
                <w:rFonts w:ascii="Calibri" w:eastAsia="Calibri" w:hAnsi="Calibri" w:cs="Calibri"/>
                <w:color w:val="1A1A1A"/>
                <w:sz w:val="17"/>
                <w:szCs w:val="17"/>
              </w:rPr>
              <w:t xml:space="preserve"> &gt;$100K requires Board approval; President discretion below</w:t>
            </w:r>
          </w:p>
        </w:tc>
      </w:tr>
      <w:tr w:rsidR="00244A4A" w14:paraId="6F2E2AD4" w14:textId="77777777">
        <w:tc>
          <w:tcPr>
            <w:tcW w:w="34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D1" w14:textId="77777777" w:rsidR="00244A4A" w:rsidRDefault="003A1C8D">
            <w:r>
              <w:rPr>
                <w:rFonts w:ascii="Calibri" w:eastAsia="Calibri" w:hAnsi="Calibri" w:cs="Calibri"/>
                <w:color w:val="1A1A1A"/>
                <w:sz w:val="17"/>
                <w:szCs w:val="17"/>
              </w:rPr>
              <w:t>Operating budget variance</w:t>
            </w:r>
          </w:p>
        </w:tc>
        <w:tc>
          <w:tcPr>
            <w:tcW w:w="20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D2" w14:textId="77777777" w:rsidR="00244A4A" w:rsidRDefault="003A1C8D">
            <w:r>
              <w:rPr>
                <w:rFonts w:ascii="Calibri" w:eastAsia="Calibri" w:hAnsi="Calibri" w:cs="Calibri"/>
                <w:color w:val="1A1A1A"/>
                <w:sz w:val="17"/>
                <w:szCs w:val="17"/>
              </w:rPr>
              <w:t>CFO</w:t>
            </w:r>
          </w:p>
        </w:tc>
        <w:tc>
          <w:tcPr>
            <w:tcW w:w="39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D3" w14:textId="77777777" w:rsidR="00244A4A" w:rsidRDefault="003A1C8D">
            <w:r>
              <w:rPr>
                <w:rFonts w:ascii="Calibri" w:eastAsia="Calibri" w:hAnsi="Calibri" w:cs="Calibri"/>
                <w:color w:val="1A1A1A"/>
                <w:sz w:val="17"/>
                <w:szCs w:val="17"/>
              </w:rPr>
              <w:t>Variance &gt;10% of budget requires CFO review and approval prior to commitment</w:t>
            </w:r>
          </w:p>
        </w:tc>
      </w:tr>
      <w:tr w:rsidR="00244A4A" w14:paraId="6F2E2AD8" w14:textId="77777777">
        <w:tc>
          <w:tcPr>
            <w:tcW w:w="34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D5" w14:textId="77777777" w:rsidR="00244A4A" w:rsidRDefault="003A1C8D">
            <w:r>
              <w:rPr>
                <w:rFonts w:ascii="Calibri" w:eastAsia="Calibri" w:hAnsi="Calibri" w:cs="Calibri"/>
                <w:color w:val="1A1A1A"/>
                <w:sz w:val="17"/>
                <w:szCs w:val="17"/>
              </w:rPr>
              <w:t>Bid submission</w:t>
            </w:r>
          </w:p>
        </w:tc>
        <w:tc>
          <w:tcPr>
            <w:tcW w:w="2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D6" w14:textId="77777777" w:rsidR="00244A4A" w:rsidRDefault="003A1C8D">
            <w:r>
              <w:rPr>
                <w:rFonts w:ascii="Calibri" w:eastAsia="Calibri" w:hAnsi="Calibri" w:cs="Calibri"/>
                <w:color w:val="1A1A1A"/>
                <w:sz w:val="17"/>
                <w:szCs w:val="17"/>
              </w:rPr>
              <w:t>President</w:t>
            </w:r>
          </w:p>
        </w:tc>
        <w:tc>
          <w:tcPr>
            <w:tcW w:w="39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D7" w14:textId="77777777" w:rsidR="00244A4A" w:rsidRDefault="003A1C8D">
            <w:r>
              <w:rPr>
                <w:rFonts w:ascii="Calibri" w:eastAsia="Calibri" w:hAnsi="Calibri" w:cs="Calibri"/>
                <w:color w:val="1A1A1A"/>
                <w:sz w:val="17"/>
                <w:szCs w:val="17"/>
              </w:rPr>
              <w:t>All bids require President sign-off; pricing reviewed against contribution margin threshold</w:t>
            </w:r>
          </w:p>
        </w:tc>
      </w:tr>
      <w:tr w:rsidR="00244A4A" w14:paraId="6F2E2ADC" w14:textId="77777777">
        <w:tc>
          <w:tcPr>
            <w:tcW w:w="34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D9" w14:textId="77777777" w:rsidR="00244A4A" w:rsidRDefault="003A1C8D">
            <w:r>
              <w:rPr>
                <w:rFonts w:ascii="Calibri" w:eastAsia="Calibri" w:hAnsi="Calibri" w:cs="Calibri"/>
                <w:color w:val="1A1A1A"/>
                <w:sz w:val="17"/>
                <w:szCs w:val="17"/>
              </w:rPr>
              <w:t>Strategic acquisitions</w:t>
            </w:r>
          </w:p>
        </w:tc>
        <w:tc>
          <w:tcPr>
            <w:tcW w:w="20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DA" w14:textId="77777777" w:rsidR="00244A4A" w:rsidRDefault="003A1C8D">
            <w:r>
              <w:rPr>
                <w:rFonts w:ascii="Calibri" w:eastAsia="Calibri" w:hAnsi="Calibri" w:cs="Calibri"/>
                <w:color w:val="1A1A1A"/>
                <w:sz w:val="17"/>
                <w:szCs w:val="17"/>
              </w:rPr>
              <w:t>Board + Investor Consent</w:t>
            </w:r>
          </w:p>
        </w:tc>
        <w:tc>
          <w:tcPr>
            <w:tcW w:w="39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DB" w14:textId="77777777" w:rsidR="00244A4A" w:rsidRDefault="003A1C8D">
            <w:r>
              <w:rPr>
                <w:rFonts w:ascii="Calibri" w:eastAsia="Calibri" w:hAnsi="Calibri" w:cs="Calibri"/>
                <w:color w:val="1A1A1A"/>
                <w:sz w:val="17"/>
                <w:szCs w:val="17"/>
              </w:rPr>
              <w:t>Transactions &gt;$500K require Board approval with investor consent rights</w:t>
            </w:r>
          </w:p>
        </w:tc>
      </w:tr>
      <w:tr w:rsidR="00244A4A" w14:paraId="6F2E2AE0" w14:textId="77777777">
        <w:tc>
          <w:tcPr>
            <w:tcW w:w="34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DD" w14:textId="77777777" w:rsidR="00244A4A" w:rsidRDefault="003A1C8D">
            <w:r>
              <w:rPr>
                <w:rFonts w:ascii="Calibri" w:eastAsia="Calibri" w:hAnsi="Calibri" w:cs="Calibri"/>
                <w:color w:val="1A1A1A"/>
                <w:sz w:val="17"/>
                <w:szCs w:val="17"/>
              </w:rPr>
              <w:t>Investor reporting</w:t>
            </w:r>
          </w:p>
        </w:tc>
        <w:tc>
          <w:tcPr>
            <w:tcW w:w="2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DE" w14:textId="77777777" w:rsidR="00244A4A" w:rsidRDefault="003A1C8D">
            <w:r>
              <w:rPr>
                <w:rFonts w:ascii="Calibri" w:eastAsia="Calibri" w:hAnsi="Calibri" w:cs="Calibri"/>
                <w:color w:val="1A1A1A"/>
                <w:sz w:val="17"/>
                <w:szCs w:val="17"/>
              </w:rPr>
              <w:t>CFO</w:t>
            </w:r>
          </w:p>
        </w:tc>
        <w:tc>
          <w:tcPr>
            <w:tcW w:w="39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DF" w14:textId="77777777" w:rsidR="00244A4A" w:rsidRDefault="003A1C8D">
            <w:r>
              <w:rPr>
                <w:rFonts w:ascii="Calibri" w:eastAsia="Calibri" w:hAnsi="Calibri" w:cs="Calibri"/>
                <w:color w:val="1A1A1A"/>
                <w:sz w:val="17"/>
                <w:szCs w:val="17"/>
              </w:rPr>
              <w:t>Quarterly financial package; annual audited statements; material event notification within 48 hours</w:t>
            </w:r>
          </w:p>
        </w:tc>
      </w:tr>
    </w:tbl>
    <w:p w14:paraId="6F2E2AE1" w14:textId="77777777" w:rsidR="00244A4A" w:rsidRDefault="00244A4A"/>
    <w:p w14:paraId="6F2E2AE2" w14:textId="77777777" w:rsidR="00244A4A" w:rsidRDefault="003A1C8D">
      <w:pPr>
        <w:pBdr>
          <w:bottom w:val="single" w:sz="4" w:space="0" w:color="C8851A"/>
        </w:pBdr>
        <w:spacing w:before="140" w:after="50"/>
      </w:pPr>
      <w:r>
        <w:rPr>
          <w:rFonts w:ascii="Calibri" w:eastAsia="Calibri" w:hAnsi="Calibri" w:cs="Calibri"/>
          <w:b/>
          <w:bCs/>
          <w:caps/>
          <w:color w:val="1C3557"/>
          <w:sz w:val="15"/>
          <w:szCs w:val="15"/>
        </w:rPr>
        <w:t xml:space="preserve">CAPITAL </w:t>
      </w:r>
      <w:proofErr w:type="gramStart"/>
      <w:r>
        <w:rPr>
          <w:rFonts w:ascii="Calibri" w:eastAsia="Calibri" w:hAnsi="Calibri" w:cs="Calibri"/>
          <w:b/>
          <w:bCs/>
          <w:caps/>
          <w:color w:val="1C3557"/>
          <w:sz w:val="15"/>
          <w:szCs w:val="15"/>
        </w:rPr>
        <w:t>STRUCTURE  —</w:t>
      </w:r>
      <w:proofErr w:type="gramEnd"/>
      <w:r>
        <w:rPr>
          <w:rFonts w:ascii="Calibri" w:eastAsia="Calibri" w:hAnsi="Calibri" w:cs="Calibri"/>
          <w:b/>
          <w:bCs/>
          <w:caps/>
          <w:color w:val="1C3557"/>
          <w:sz w:val="15"/>
          <w:szCs w:val="15"/>
        </w:rPr>
        <w:t xml:space="preserve">  CONTINGENT LIQUIDITY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5360"/>
      </w:tblGrid>
      <w:tr w:rsidR="00244A4A" w14:paraId="6F2E2AE6" w14:textId="77777777">
        <w:tc>
          <w:tcPr>
            <w:tcW w:w="12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E3" w14:textId="77777777" w:rsidR="00244A4A" w:rsidRDefault="003A1C8D">
            <w:r>
              <w:rPr>
                <w:rFonts w:ascii="Calibri" w:eastAsia="Calibri" w:hAnsi="Calibri" w:cs="Calibri"/>
                <w:b/>
                <w:bCs/>
                <w:color w:val="FFFFFF"/>
                <w:sz w:val="15"/>
                <w:szCs w:val="15"/>
              </w:rPr>
              <w:t>PRIORITY</w:t>
            </w:r>
          </w:p>
        </w:tc>
        <w:tc>
          <w:tcPr>
            <w:tcW w:w="28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E4" w14:textId="77777777" w:rsidR="00244A4A" w:rsidRDefault="003A1C8D">
            <w:r>
              <w:rPr>
                <w:rFonts w:ascii="Calibri" w:eastAsia="Calibri" w:hAnsi="Calibri" w:cs="Calibri"/>
                <w:b/>
                <w:bCs/>
                <w:color w:val="FFFFFF"/>
                <w:sz w:val="15"/>
                <w:szCs w:val="15"/>
              </w:rPr>
              <w:t>LAYER</w:t>
            </w:r>
          </w:p>
        </w:tc>
        <w:tc>
          <w:tcPr>
            <w:tcW w:w="536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E5" w14:textId="77777777" w:rsidR="00244A4A" w:rsidRDefault="003A1C8D">
            <w:r>
              <w:rPr>
                <w:rFonts w:ascii="Calibri" w:eastAsia="Calibri" w:hAnsi="Calibri" w:cs="Calibri"/>
                <w:b/>
                <w:bCs/>
                <w:color w:val="FFFFFF"/>
                <w:sz w:val="15"/>
                <w:szCs w:val="15"/>
              </w:rPr>
              <w:t>DESCRIPTION</w:t>
            </w:r>
          </w:p>
        </w:tc>
      </w:tr>
      <w:tr w:rsidR="00244A4A" w14:paraId="6F2E2AEA" w14:textId="77777777">
        <w:tc>
          <w:tcPr>
            <w:tcW w:w="12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E7" w14:textId="77777777" w:rsidR="00244A4A" w:rsidRDefault="003A1C8D">
            <w:pPr>
              <w:jc w:val="center"/>
            </w:pPr>
            <w:r>
              <w:rPr>
                <w:rFonts w:ascii="Calibri" w:eastAsia="Calibri" w:hAnsi="Calibri" w:cs="Calibri"/>
                <w:b/>
                <w:bCs/>
                <w:color w:val="1A1A1A"/>
                <w:sz w:val="17"/>
                <w:szCs w:val="17"/>
              </w:rPr>
              <w:t>1st</w:t>
            </w:r>
          </w:p>
        </w:tc>
        <w:tc>
          <w:tcPr>
            <w:tcW w:w="2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E8" w14:textId="77777777" w:rsidR="00244A4A" w:rsidRDefault="003A1C8D">
            <w:r>
              <w:rPr>
                <w:rFonts w:ascii="Calibri" w:eastAsia="Calibri" w:hAnsi="Calibri" w:cs="Calibri"/>
                <w:color w:val="1A1A1A"/>
                <w:sz w:val="17"/>
                <w:szCs w:val="17"/>
              </w:rPr>
              <w:t>Operating Cash Flow + Project Receipts</w:t>
            </w:r>
          </w:p>
        </w:tc>
        <w:tc>
          <w:tcPr>
            <w:tcW w:w="53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E9" w14:textId="77777777" w:rsidR="00244A4A" w:rsidRDefault="003A1C8D">
            <w:r>
              <w:rPr>
                <w:rFonts w:ascii="Calibri" w:eastAsia="Calibri" w:hAnsi="Calibri" w:cs="Calibri"/>
                <w:color w:val="1A1A1A"/>
                <w:sz w:val="17"/>
                <w:szCs w:val="17"/>
              </w:rPr>
              <w:t>Day-to-day operations funded from OCF; project milestone receipts fund work-in-progress</w:t>
            </w:r>
          </w:p>
        </w:tc>
      </w:tr>
      <w:tr w:rsidR="00244A4A" w14:paraId="6F2E2AEE" w14:textId="77777777">
        <w:tc>
          <w:tcPr>
            <w:tcW w:w="12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EB" w14:textId="77777777" w:rsidR="00244A4A" w:rsidRDefault="003A1C8D">
            <w:pPr>
              <w:jc w:val="center"/>
            </w:pPr>
            <w:r>
              <w:rPr>
                <w:rFonts w:ascii="Calibri" w:eastAsia="Calibri" w:hAnsi="Calibri" w:cs="Calibri"/>
                <w:b/>
                <w:bCs/>
                <w:color w:val="1A1A1A"/>
                <w:sz w:val="17"/>
                <w:szCs w:val="17"/>
              </w:rPr>
              <w:t>2nd</w:t>
            </w:r>
          </w:p>
        </w:tc>
        <w:tc>
          <w:tcPr>
            <w:tcW w:w="28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EC" w14:textId="77777777" w:rsidR="00244A4A" w:rsidRDefault="003A1C8D">
            <w:r>
              <w:rPr>
                <w:rFonts w:ascii="Calibri" w:eastAsia="Calibri" w:hAnsi="Calibri" w:cs="Calibri"/>
                <w:color w:val="1A1A1A"/>
                <w:sz w:val="17"/>
                <w:szCs w:val="17"/>
              </w:rPr>
              <w:t>Operating Credit Facility (Revolver)</w:t>
            </w:r>
          </w:p>
        </w:tc>
        <w:tc>
          <w:tcPr>
            <w:tcW w:w="53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ED" w14:textId="77777777" w:rsidR="00244A4A" w:rsidRDefault="003A1C8D">
            <w:r>
              <w:rPr>
                <w:rFonts w:ascii="Calibri" w:eastAsia="Calibri" w:hAnsi="Calibri" w:cs="Calibri"/>
                <w:color w:val="1A1A1A"/>
                <w:sz w:val="17"/>
                <w:szCs w:val="17"/>
              </w:rPr>
              <w:t>Sized to manage Q1 seasonal trough and bid-bond working capital requirements</w:t>
            </w:r>
          </w:p>
        </w:tc>
      </w:tr>
      <w:tr w:rsidR="00244A4A" w14:paraId="6F2E2AF2" w14:textId="77777777">
        <w:tc>
          <w:tcPr>
            <w:tcW w:w="12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EF" w14:textId="77777777" w:rsidR="00244A4A" w:rsidRDefault="003A1C8D">
            <w:pPr>
              <w:jc w:val="center"/>
            </w:pPr>
            <w:r>
              <w:rPr>
                <w:rFonts w:ascii="Calibri" w:eastAsia="Calibri" w:hAnsi="Calibri" w:cs="Calibri"/>
                <w:b/>
                <w:bCs/>
                <w:color w:val="1A1A1A"/>
                <w:sz w:val="17"/>
                <w:szCs w:val="17"/>
              </w:rPr>
              <w:t>3rd</w:t>
            </w:r>
          </w:p>
        </w:tc>
        <w:tc>
          <w:tcPr>
            <w:tcW w:w="28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F0" w14:textId="77777777" w:rsidR="00244A4A" w:rsidRDefault="003A1C8D">
            <w:r>
              <w:rPr>
                <w:rFonts w:ascii="Calibri" w:eastAsia="Calibri" w:hAnsi="Calibri" w:cs="Calibri"/>
                <w:color w:val="1A1A1A"/>
                <w:sz w:val="17"/>
                <w:szCs w:val="17"/>
              </w:rPr>
              <w:t>Asset-Backed Facility</w:t>
            </w:r>
          </w:p>
        </w:tc>
        <w:tc>
          <w:tcPr>
            <w:tcW w:w="53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AF1" w14:textId="77777777" w:rsidR="00244A4A" w:rsidRDefault="003A1C8D">
            <w:r>
              <w:rPr>
                <w:rFonts w:ascii="Calibri" w:eastAsia="Calibri" w:hAnsi="Calibri" w:cs="Calibri"/>
                <w:color w:val="1A1A1A"/>
                <w:sz w:val="17"/>
                <w:szCs w:val="17"/>
              </w:rPr>
              <w:t>Equipment and real property collateral available for project-specific or emergency draws</w:t>
            </w:r>
          </w:p>
        </w:tc>
      </w:tr>
      <w:tr w:rsidR="00244A4A" w14:paraId="6F2E2AF6" w14:textId="77777777">
        <w:tc>
          <w:tcPr>
            <w:tcW w:w="12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F3" w14:textId="77777777" w:rsidR="00244A4A" w:rsidRDefault="003A1C8D">
            <w:pPr>
              <w:jc w:val="center"/>
            </w:pPr>
            <w:r>
              <w:rPr>
                <w:rFonts w:ascii="Calibri" w:eastAsia="Calibri" w:hAnsi="Calibri" w:cs="Calibri"/>
                <w:b/>
                <w:bCs/>
                <w:color w:val="1A1A1A"/>
                <w:sz w:val="17"/>
                <w:szCs w:val="17"/>
              </w:rPr>
              <w:t>4th</w:t>
            </w:r>
          </w:p>
        </w:tc>
        <w:tc>
          <w:tcPr>
            <w:tcW w:w="28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F4" w14:textId="77777777" w:rsidR="00244A4A" w:rsidRDefault="003A1C8D">
            <w:r>
              <w:rPr>
                <w:rFonts w:ascii="Calibri" w:eastAsia="Calibri" w:hAnsi="Calibri" w:cs="Calibri"/>
                <w:color w:val="1A1A1A"/>
                <w:sz w:val="17"/>
                <w:szCs w:val="17"/>
              </w:rPr>
              <w:t>Investor Capital Reserve</w:t>
            </w:r>
          </w:p>
        </w:tc>
        <w:tc>
          <w:tcPr>
            <w:tcW w:w="53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AF5" w14:textId="77777777" w:rsidR="00244A4A" w:rsidRDefault="003A1C8D">
            <w:r>
              <w:rPr>
                <w:rFonts w:ascii="Calibri" w:eastAsia="Calibri" w:hAnsi="Calibri" w:cs="Calibri"/>
                <w:color w:val="1A1A1A"/>
                <w:sz w:val="17"/>
                <w:szCs w:val="17"/>
              </w:rPr>
              <w:t>$100K of investor capital designated as WC reserve; deployed only after primary layers exhausted</w:t>
            </w:r>
          </w:p>
        </w:tc>
      </w:tr>
    </w:tbl>
    <w:p w14:paraId="6F2E2AF7" w14:textId="77777777" w:rsidR="00244A4A" w:rsidRDefault="00244A4A">
      <w:pPr>
        <w:sectPr w:rsidR="00244A4A">
          <w:footerReference w:type="default" r:id="rId15"/>
          <w:pgSz w:w="12240" w:h="15840"/>
          <w:pgMar w:top="720" w:right="1080" w:bottom="720" w:left="1080" w:header="708" w:footer="708" w:gutter="0"/>
          <w:cols w:space="720"/>
          <w:docGrid w:linePitch="360"/>
        </w:sectPr>
      </w:pPr>
    </w:p>
    <w:p w14:paraId="037D5F25" w14:textId="27AECF7D" w:rsidR="00E94FEE" w:rsidRPr="00E94FEE" w:rsidRDefault="00E94FEE" w:rsidP="00E94FEE">
      <w:r w:rsidRPr="00E94FEE">
        <w:rPr>
          <w:rFonts w:ascii="Calibri" w:eastAsia="Calibri" w:hAnsi="Calibri" w:cs="Calibri"/>
          <w:b/>
          <w:bCs/>
          <w:caps/>
          <w:color w:val="1C3557"/>
        </w:rPr>
        <w:lastRenderedPageBreak/>
        <w:t>VALUATION &amp; TRANSAACTION</w:t>
      </w:r>
    </w:p>
    <w:p w14:paraId="10B0C100" w14:textId="63509346" w:rsidR="00E94FEE" w:rsidRPr="00E94FEE" w:rsidRDefault="00E94FEE">
      <w:pPr>
        <w:pBdr>
          <w:bottom w:val="single" w:sz="4" w:space="0" w:color="C8851A"/>
        </w:pBdr>
        <w:spacing w:before="140" w:after="50"/>
        <w:rPr>
          <w:rFonts w:ascii="Calibri" w:eastAsia="Calibri" w:hAnsi="Calibri" w:cs="Calibri"/>
          <w:b/>
          <w:bCs/>
          <w:i/>
          <w:iCs/>
          <w:caps/>
          <w:color w:val="1C3557"/>
          <w:sz w:val="15"/>
          <w:szCs w:val="15"/>
        </w:rPr>
      </w:pPr>
      <w:r w:rsidRPr="00E94FEE">
        <w:rPr>
          <w:rFonts w:ascii="Calibri" w:eastAsia="Calibri" w:hAnsi="Calibri" w:cs="Calibri"/>
          <w:b/>
          <w:bCs/>
          <w:i/>
          <w:iCs/>
          <w:color w:val="1C3557"/>
          <w:sz w:val="15"/>
          <w:szCs w:val="15"/>
        </w:rPr>
        <w:t xml:space="preserve">Comparable </w:t>
      </w:r>
      <w:proofErr w:type="gramStart"/>
      <w:r w:rsidRPr="00E94FEE">
        <w:rPr>
          <w:rFonts w:ascii="Calibri" w:eastAsia="Calibri" w:hAnsi="Calibri" w:cs="Calibri"/>
          <w:b/>
          <w:bCs/>
          <w:i/>
          <w:iCs/>
          <w:color w:val="1C3557"/>
          <w:sz w:val="15"/>
          <w:szCs w:val="15"/>
        </w:rPr>
        <w:t>Analysis  |</w:t>
      </w:r>
      <w:proofErr w:type="gramEnd"/>
      <w:r w:rsidRPr="00E94FEE">
        <w:rPr>
          <w:rFonts w:ascii="Calibri" w:eastAsia="Calibri" w:hAnsi="Calibri" w:cs="Calibri"/>
          <w:b/>
          <w:bCs/>
          <w:i/>
          <w:iCs/>
          <w:color w:val="1C3557"/>
          <w:sz w:val="15"/>
          <w:szCs w:val="15"/>
        </w:rPr>
        <w:t xml:space="preserve">  Return </w:t>
      </w:r>
      <w:proofErr w:type="gramStart"/>
      <w:r w:rsidRPr="00E94FEE">
        <w:rPr>
          <w:rFonts w:ascii="Calibri" w:eastAsia="Calibri" w:hAnsi="Calibri" w:cs="Calibri"/>
          <w:b/>
          <w:bCs/>
          <w:i/>
          <w:iCs/>
          <w:color w:val="1C3557"/>
          <w:sz w:val="15"/>
          <w:szCs w:val="15"/>
        </w:rPr>
        <w:t>Scenarios  |</w:t>
      </w:r>
      <w:proofErr w:type="gramEnd"/>
      <w:r w:rsidRPr="00E94FEE">
        <w:rPr>
          <w:rFonts w:ascii="Calibri" w:eastAsia="Calibri" w:hAnsi="Calibri" w:cs="Calibri"/>
          <w:b/>
          <w:bCs/>
          <w:i/>
          <w:iCs/>
          <w:color w:val="1C3557"/>
          <w:sz w:val="15"/>
          <w:szCs w:val="15"/>
        </w:rPr>
        <w:t xml:space="preserve">  Exit </w:t>
      </w:r>
      <w:proofErr w:type="gramStart"/>
      <w:r w:rsidRPr="00E94FEE">
        <w:rPr>
          <w:rFonts w:ascii="Calibri" w:eastAsia="Calibri" w:hAnsi="Calibri" w:cs="Calibri"/>
          <w:b/>
          <w:bCs/>
          <w:i/>
          <w:iCs/>
          <w:color w:val="1C3557"/>
          <w:sz w:val="15"/>
          <w:szCs w:val="15"/>
        </w:rPr>
        <w:t>Paths  |</w:t>
      </w:r>
      <w:proofErr w:type="gramEnd"/>
      <w:r w:rsidRPr="00E94FEE">
        <w:rPr>
          <w:rFonts w:ascii="Calibri" w:eastAsia="Calibri" w:hAnsi="Calibri" w:cs="Calibri"/>
          <w:b/>
          <w:bCs/>
          <w:i/>
          <w:iCs/>
          <w:color w:val="1C3557"/>
          <w:sz w:val="15"/>
          <w:szCs w:val="15"/>
        </w:rPr>
        <w:t xml:space="preserve">  Close Process</w:t>
      </w:r>
    </w:p>
    <w:p w14:paraId="52B13063" w14:textId="77777777" w:rsidR="00E94FEE" w:rsidRDefault="00E94FEE">
      <w:pPr>
        <w:pBdr>
          <w:bottom w:val="single" w:sz="4" w:space="0" w:color="C8851A"/>
        </w:pBdr>
        <w:spacing w:before="140" w:after="50"/>
        <w:rPr>
          <w:rFonts w:ascii="Calibri" w:eastAsia="Calibri" w:hAnsi="Calibri" w:cs="Calibri"/>
          <w:b/>
          <w:bCs/>
          <w:caps/>
          <w:color w:val="1C3557"/>
          <w:sz w:val="15"/>
          <w:szCs w:val="15"/>
        </w:rPr>
      </w:pPr>
    </w:p>
    <w:p w14:paraId="6F2E2AFD" w14:textId="7BB7BBEB" w:rsidR="00244A4A" w:rsidRDefault="003A1C8D">
      <w:pPr>
        <w:pBdr>
          <w:bottom w:val="single" w:sz="4" w:space="0" w:color="C8851A"/>
        </w:pBdr>
        <w:spacing w:before="140" w:after="50"/>
      </w:pPr>
      <w:r>
        <w:rPr>
          <w:rFonts w:ascii="Calibri" w:eastAsia="Calibri" w:hAnsi="Calibri" w:cs="Calibri"/>
          <w:b/>
          <w:bCs/>
          <w:caps/>
          <w:color w:val="1C3557"/>
          <w:sz w:val="15"/>
          <w:szCs w:val="15"/>
        </w:rPr>
        <w:t xml:space="preserve">VALUATION </w:t>
      </w:r>
      <w:proofErr w:type="gramStart"/>
      <w:r>
        <w:rPr>
          <w:rFonts w:ascii="Calibri" w:eastAsia="Calibri" w:hAnsi="Calibri" w:cs="Calibri"/>
          <w:b/>
          <w:bCs/>
          <w:caps/>
          <w:color w:val="1C3557"/>
          <w:sz w:val="15"/>
          <w:szCs w:val="15"/>
        </w:rPr>
        <w:t>FRAMEWORK  —</w:t>
      </w:r>
      <w:proofErr w:type="gramEnd"/>
      <w:r>
        <w:rPr>
          <w:rFonts w:ascii="Calibri" w:eastAsia="Calibri" w:hAnsi="Calibri" w:cs="Calibri"/>
          <w:b/>
          <w:bCs/>
          <w:caps/>
          <w:color w:val="1C3557"/>
          <w:sz w:val="15"/>
          <w:szCs w:val="15"/>
        </w:rPr>
        <w:t xml:space="preserve">  EV/EBITDA COMPARABLE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440"/>
        <w:gridCol w:w="1440"/>
        <w:gridCol w:w="1440"/>
        <w:gridCol w:w="2040"/>
      </w:tblGrid>
      <w:tr w:rsidR="00244A4A" w14:paraId="6F2E2B03" w14:textId="77777777">
        <w:tc>
          <w:tcPr>
            <w:tcW w:w="30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FE" w14:textId="77777777" w:rsidR="00244A4A" w:rsidRDefault="003A1C8D">
            <w:r>
              <w:rPr>
                <w:rFonts w:ascii="Calibri" w:eastAsia="Calibri" w:hAnsi="Calibri" w:cs="Calibri"/>
                <w:b/>
                <w:bCs/>
                <w:color w:val="FFFFFF"/>
                <w:sz w:val="15"/>
                <w:szCs w:val="15"/>
              </w:rPr>
              <w:t>COMP / SCENARIO</w:t>
            </w:r>
          </w:p>
        </w:tc>
        <w:tc>
          <w:tcPr>
            <w:tcW w:w="144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AFF" w14:textId="77777777" w:rsidR="00244A4A" w:rsidRDefault="003A1C8D">
            <w:pPr>
              <w:jc w:val="center"/>
            </w:pPr>
            <w:r>
              <w:rPr>
                <w:rFonts w:ascii="Calibri" w:eastAsia="Calibri" w:hAnsi="Calibri" w:cs="Calibri"/>
                <w:b/>
                <w:bCs/>
                <w:color w:val="FFFFFF"/>
                <w:sz w:val="15"/>
                <w:szCs w:val="15"/>
              </w:rPr>
              <w:t>EV / EBITDA</w:t>
            </w:r>
          </w:p>
        </w:tc>
        <w:tc>
          <w:tcPr>
            <w:tcW w:w="144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B00" w14:textId="77777777" w:rsidR="00244A4A" w:rsidRDefault="003A1C8D">
            <w:pPr>
              <w:jc w:val="center"/>
            </w:pPr>
            <w:r>
              <w:rPr>
                <w:rFonts w:ascii="Calibri" w:eastAsia="Calibri" w:hAnsi="Calibri" w:cs="Calibri"/>
                <w:b/>
                <w:bCs/>
                <w:color w:val="FFFFFF"/>
                <w:sz w:val="15"/>
                <w:szCs w:val="15"/>
              </w:rPr>
              <w:t>IMPLIED EV</w:t>
            </w:r>
          </w:p>
        </w:tc>
        <w:tc>
          <w:tcPr>
            <w:tcW w:w="144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B01" w14:textId="77777777" w:rsidR="00244A4A" w:rsidRDefault="003A1C8D">
            <w:pPr>
              <w:jc w:val="center"/>
            </w:pPr>
            <w:r>
              <w:rPr>
                <w:rFonts w:ascii="Calibri" w:eastAsia="Calibri" w:hAnsi="Calibri" w:cs="Calibri"/>
                <w:b/>
                <w:bCs/>
                <w:color w:val="FFFFFF"/>
                <w:sz w:val="15"/>
                <w:szCs w:val="15"/>
              </w:rPr>
              <w:t>25% EQUITY</w:t>
            </w:r>
          </w:p>
        </w:tc>
        <w:tc>
          <w:tcPr>
            <w:tcW w:w="204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B02" w14:textId="77777777" w:rsidR="00244A4A" w:rsidRDefault="003A1C8D">
            <w:pPr>
              <w:jc w:val="center"/>
            </w:pPr>
            <w:r>
              <w:rPr>
                <w:rFonts w:ascii="Calibri" w:eastAsia="Calibri" w:hAnsi="Calibri" w:cs="Calibri"/>
                <w:b/>
                <w:bCs/>
                <w:color w:val="FFFFFF"/>
                <w:sz w:val="15"/>
                <w:szCs w:val="15"/>
              </w:rPr>
              <w:t>RETURN ON $500K</w:t>
            </w:r>
          </w:p>
        </w:tc>
      </w:tr>
      <w:tr w:rsidR="00244A4A" w14:paraId="6F2E2B09" w14:textId="77777777">
        <w:tc>
          <w:tcPr>
            <w:tcW w:w="3000" w:type="dxa"/>
            <w:tcBorders>
              <w:top w:val="single" w:sz="1" w:space="0" w:color="D0D8E4"/>
              <w:left w:val="none" w:sz="0" w:space="0" w:color="FFFFFF"/>
              <w:bottom w:val="single" w:sz="1" w:space="0" w:color="D0D8E4"/>
              <w:right w:val="none" w:sz="0" w:space="0" w:color="FFFFFF"/>
            </w:tcBorders>
            <w:shd w:val="clear" w:color="auto" w:fill="E4EAF2"/>
            <w:tcMar>
              <w:top w:w="50" w:type="dxa"/>
              <w:left w:w="100" w:type="dxa"/>
              <w:bottom w:w="50" w:type="dxa"/>
              <w:right w:w="60" w:type="dxa"/>
            </w:tcMar>
          </w:tcPr>
          <w:p w14:paraId="6F2E2B04" w14:textId="77777777" w:rsidR="00244A4A" w:rsidRDefault="003A1C8D">
            <w:r>
              <w:rPr>
                <w:rFonts w:ascii="Calibri" w:eastAsia="Calibri" w:hAnsi="Calibri" w:cs="Calibri"/>
                <w:i/>
                <w:iCs/>
                <w:color w:val="1A1A1A"/>
                <w:sz w:val="17"/>
                <w:szCs w:val="17"/>
              </w:rPr>
              <w:t>Comparable integrated industrial platforms (public + M&amp;A)</w:t>
            </w:r>
          </w:p>
        </w:tc>
        <w:tc>
          <w:tcPr>
            <w:tcW w:w="1440" w:type="dxa"/>
            <w:tcBorders>
              <w:top w:val="single" w:sz="1" w:space="0" w:color="D0D8E4"/>
              <w:left w:val="none" w:sz="0" w:space="0" w:color="FFFFFF"/>
              <w:bottom w:val="single" w:sz="1" w:space="0" w:color="D0D8E4"/>
              <w:right w:val="none" w:sz="0" w:space="0" w:color="FFFFFF"/>
            </w:tcBorders>
            <w:shd w:val="clear" w:color="auto" w:fill="E4EAF2"/>
            <w:tcMar>
              <w:top w:w="50" w:type="dxa"/>
              <w:left w:w="100" w:type="dxa"/>
              <w:bottom w:w="50" w:type="dxa"/>
              <w:right w:w="60" w:type="dxa"/>
            </w:tcMar>
          </w:tcPr>
          <w:p w14:paraId="6F2E2B05" w14:textId="77777777" w:rsidR="00244A4A" w:rsidRDefault="003A1C8D">
            <w:pPr>
              <w:jc w:val="center"/>
            </w:pPr>
            <w:r>
              <w:rPr>
                <w:rFonts w:ascii="Calibri" w:eastAsia="Calibri" w:hAnsi="Calibri" w:cs="Calibri"/>
                <w:i/>
                <w:iCs/>
                <w:color w:val="1A1A1A"/>
                <w:sz w:val="17"/>
                <w:szCs w:val="17"/>
              </w:rPr>
              <w:t>5.5×–7.5×</w:t>
            </w:r>
          </w:p>
        </w:tc>
        <w:tc>
          <w:tcPr>
            <w:tcW w:w="1440" w:type="dxa"/>
            <w:tcBorders>
              <w:top w:val="single" w:sz="1" w:space="0" w:color="D0D8E4"/>
              <w:left w:val="none" w:sz="0" w:space="0" w:color="FFFFFF"/>
              <w:bottom w:val="single" w:sz="1" w:space="0" w:color="D0D8E4"/>
              <w:right w:val="none" w:sz="0" w:space="0" w:color="FFFFFF"/>
            </w:tcBorders>
            <w:shd w:val="clear" w:color="auto" w:fill="E4EAF2"/>
            <w:tcMar>
              <w:top w:w="50" w:type="dxa"/>
              <w:left w:w="100" w:type="dxa"/>
              <w:bottom w:w="50" w:type="dxa"/>
              <w:right w:w="60" w:type="dxa"/>
            </w:tcMar>
          </w:tcPr>
          <w:p w14:paraId="6F2E2B06" w14:textId="77777777" w:rsidR="00244A4A" w:rsidRDefault="003A1C8D">
            <w:pPr>
              <w:jc w:val="center"/>
            </w:pPr>
            <w:r>
              <w:rPr>
                <w:rFonts w:ascii="Calibri" w:eastAsia="Calibri" w:hAnsi="Calibri" w:cs="Calibri"/>
                <w:color w:val="1A1A1A"/>
                <w:sz w:val="17"/>
                <w:szCs w:val="17"/>
              </w:rPr>
              <w:t>—</w:t>
            </w:r>
          </w:p>
        </w:tc>
        <w:tc>
          <w:tcPr>
            <w:tcW w:w="1440" w:type="dxa"/>
            <w:tcBorders>
              <w:top w:val="single" w:sz="1" w:space="0" w:color="D0D8E4"/>
              <w:left w:val="none" w:sz="0" w:space="0" w:color="FFFFFF"/>
              <w:bottom w:val="single" w:sz="1" w:space="0" w:color="D0D8E4"/>
              <w:right w:val="none" w:sz="0" w:space="0" w:color="FFFFFF"/>
            </w:tcBorders>
            <w:shd w:val="clear" w:color="auto" w:fill="E4EAF2"/>
            <w:tcMar>
              <w:top w:w="50" w:type="dxa"/>
              <w:left w:w="100" w:type="dxa"/>
              <w:bottom w:w="50" w:type="dxa"/>
              <w:right w:w="60" w:type="dxa"/>
            </w:tcMar>
          </w:tcPr>
          <w:p w14:paraId="6F2E2B07" w14:textId="77777777" w:rsidR="00244A4A" w:rsidRDefault="003A1C8D">
            <w:pPr>
              <w:jc w:val="center"/>
            </w:pPr>
            <w:r>
              <w:rPr>
                <w:rFonts w:ascii="Calibri" w:eastAsia="Calibri" w:hAnsi="Calibri" w:cs="Calibri"/>
                <w:color w:val="1A1A1A"/>
                <w:sz w:val="17"/>
                <w:szCs w:val="17"/>
              </w:rPr>
              <w:t>—</w:t>
            </w:r>
          </w:p>
        </w:tc>
        <w:tc>
          <w:tcPr>
            <w:tcW w:w="2040" w:type="dxa"/>
            <w:tcBorders>
              <w:top w:val="single" w:sz="1" w:space="0" w:color="D0D8E4"/>
              <w:left w:val="none" w:sz="0" w:space="0" w:color="FFFFFF"/>
              <w:bottom w:val="single" w:sz="1" w:space="0" w:color="D0D8E4"/>
              <w:right w:val="none" w:sz="0" w:space="0" w:color="FFFFFF"/>
            </w:tcBorders>
            <w:shd w:val="clear" w:color="auto" w:fill="E4EAF2"/>
            <w:tcMar>
              <w:top w:w="50" w:type="dxa"/>
              <w:left w:w="100" w:type="dxa"/>
              <w:bottom w:w="50" w:type="dxa"/>
              <w:right w:w="60" w:type="dxa"/>
            </w:tcMar>
          </w:tcPr>
          <w:p w14:paraId="6F2E2B08" w14:textId="77777777" w:rsidR="00244A4A" w:rsidRDefault="003A1C8D">
            <w:pPr>
              <w:jc w:val="center"/>
            </w:pPr>
            <w:r>
              <w:rPr>
                <w:rFonts w:ascii="Calibri" w:eastAsia="Calibri" w:hAnsi="Calibri" w:cs="Calibri"/>
                <w:i/>
                <w:iCs/>
                <w:color w:val="1A1A1A"/>
                <w:sz w:val="17"/>
                <w:szCs w:val="17"/>
              </w:rPr>
              <w:t>Comp band (benchmark)</w:t>
            </w:r>
          </w:p>
        </w:tc>
      </w:tr>
      <w:tr w:rsidR="00244A4A" w14:paraId="6F2E2B0F" w14:textId="77777777">
        <w:tc>
          <w:tcPr>
            <w:tcW w:w="3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0A" w14:textId="77777777" w:rsidR="00244A4A" w:rsidRDefault="003A1C8D">
            <w:r>
              <w:rPr>
                <w:rFonts w:ascii="Calibri" w:eastAsia="Calibri" w:hAnsi="Calibri" w:cs="Calibri"/>
                <w:color w:val="1A1A1A"/>
                <w:sz w:val="17"/>
                <w:szCs w:val="17"/>
              </w:rPr>
              <w:t>Conservative exit — 2027E EBITDA $1.40M @ 5.5×</w:t>
            </w:r>
          </w:p>
        </w:tc>
        <w:tc>
          <w:tcPr>
            <w:tcW w:w="14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0B" w14:textId="77777777" w:rsidR="00244A4A" w:rsidRDefault="003A1C8D">
            <w:pPr>
              <w:jc w:val="center"/>
            </w:pPr>
            <w:r>
              <w:rPr>
                <w:rFonts w:ascii="Calibri" w:eastAsia="Calibri" w:hAnsi="Calibri" w:cs="Calibri"/>
                <w:color w:val="1A1A1A"/>
                <w:sz w:val="17"/>
                <w:szCs w:val="17"/>
              </w:rPr>
              <w:t>5.5×</w:t>
            </w:r>
          </w:p>
        </w:tc>
        <w:tc>
          <w:tcPr>
            <w:tcW w:w="14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0C" w14:textId="77777777" w:rsidR="00244A4A" w:rsidRDefault="003A1C8D">
            <w:pPr>
              <w:jc w:val="center"/>
            </w:pPr>
            <w:r>
              <w:rPr>
                <w:rFonts w:ascii="Calibri" w:eastAsia="Calibri" w:hAnsi="Calibri" w:cs="Calibri"/>
                <w:color w:val="1A1A1A"/>
                <w:sz w:val="17"/>
                <w:szCs w:val="17"/>
              </w:rPr>
              <w:t>$7.7M</w:t>
            </w:r>
          </w:p>
        </w:tc>
        <w:tc>
          <w:tcPr>
            <w:tcW w:w="14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0D" w14:textId="77777777" w:rsidR="00244A4A" w:rsidRDefault="003A1C8D">
            <w:pPr>
              <w:jc w:val="center"/>
            </w:pPr>
            <w:r>
              <w:rPr>
                <w:rFonts w:ascii="Calibri" w:eastAsia="Calibri" w:hAnsi="Calibri" w:cs="Calibri"/>
                <w:color w:val="1A1A1A"/>
                <w:sz w:val="17"/>
                <w:szCs w:val="17"/>
              </w:rPr>
              <w:t>$1.93M</w:t>
            </w:r>
          </w:p>
        </w:tc>
        <w:tc>
          <w:tcPr>
            <w:tcW w:w="20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0E" w14:textId="77777777" w:rsidR="00244A4A" w:rsidRDefault="003A1C8D">
            <w:pPr>
              <w:jc w:val="center"/>
            </w:pPr>
            <w:r>
              <w:rPr>
                <w:rFonts w:ascii="Calibri" w:eastAsia="Calibri" w:hAnsi="Calibri" w:cs="Calibri"/>
                <w:b/>
                <w:bCs/>
                <w:color w:val="1A1A1A"/>
                <w:sz w:val="17"/>
                <w:szCs w:val="17"/>
              </w:rPr>
              <w:t>~3.9</w:t>
            </w:r>
            <w:proofErr w:type="gramStart"/>
            <w:r>
              <w:rPr>
                <w:rFonts w:ascii="Calibri" w:eastAsia="Calibri" w:hAnsi="Calibri" w:cs="Calibri"/>
                <w:b/>
                <w:bCs/>
                <w:color w:val="1A1A1A"/>
                <w:sz w:val="17"/>
                <w:szCs w:val="17"/>
              </w:rPr>
              <w:t>×  MOIC</w:t>
            </w:r>
            <w:proofErr w:type="gramEnd"/>
          </w:p>
        </w:tc>
      </w:tr>
      <w:tr w:rsidR="00244A4A" w14:paraId="6F2E2B15" w14:textId="77777777">
        <w:tc>
          <w:tcPr>
            <w:tcW w:w="30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10" w14:textId="77777777" w:rsidR="00244A4A" w:rsidRDefault="003A1C8D">
            <w:r>
              <w:rPr>
                <w:rFonts w:ascii="Calibri" w:eastAsia="Calibri" w:hAnsi="Calibri" w:cs="Calibri"/>
                <w:color w:val="1A1A1A"/>
                <w:sz w:val="17"/>
                <w:szCs w:val="17"/>
              </w:rPr>
              <w:t>Base exit — 2027E EBITDA $1.40M @ 6.5×</w:t>
            </w:r>
          </w:p>
        </w:tc>
        <w:tc>
          <w:tcPr>
            <w:tcW w:w="14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11" w14:textId="77777777" w:rsidR="00244A4A" w:rsidRDefault="003A1C8D">
            <w:pPr>
              <w:jc w:val="center"/>
            </w:pPr>
            <w:r>
              <w:rPr>
                <w:rFonts w:ascii="Calibri" w:eastAsia="Calibri" w:hAnsi="Calibri" w:cs="Calibri"/>
                <w:color w:val="1A1A1A"/>
                <w:sz w:val="17"/>
                <w:szCs w:val="17"/>
              </w:rPr>
              <w:t>6.5×</w:t>
            </w:r>
          </w:p>
        </w:tc>
        <w:tc>
          <w:tcPr>
            <w:tcW w:w="14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12" w14:textId="77777777" w:rsidR="00244A4A" w:rsidRDefault="003A1C8D">
            <w:pPr>
              <w:jc w:val="center"/>
            </w:pPr>
            <w:r>
              <w:rPr>
                <w:rFonts w:ascii="Calibri" w:eastAsia="Calibri" w:hAnsi="Calibri" w:cs="Calibri"/>
                <w:color w:val="1A1A1A"/>
                <w:sz w:val="17"/>
                <w:szCs w:val="17"/>
              </w:rPr>
              <w:t>$9.1M</w:t>
            </w:r>
          </w:p>
        </w:tc>
        <w:tc>
          <w:tcPr>
            <w:tcW w:w="14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13" w14:textId="77777777" w:rsidR="00244A4A" w:rsidRDefault="003A1C8D">
            <w:pPr>
              <w:jc w:val="center"/>
            </w:pPr>
            <w:r>
              <w:rPr>
                <w:rFonts w:ascii="Calibri" w:eastAsia="Calibri" w:hAnsi="Calibri" w:cs="Calibri"/>
                <w:color w:val="1A1A1A"/>
                <w:sz w:val="17"/>
                <w:szCs w:val="17"/>
              </w:rPr>
              <w:t>$2.28M</w:t>
            </w:r>
          </w:p>
        </w:tc>
        <w:tc>
          <w:tcPr>
            <w:tcW w:w="20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14" w14:textId="77777777" w:rsidR="00244A4A" w:rsidRDefault="003A1C8D">
            <w:pPr>
              <w:jc w:val="center"/>
            </w:pPr>
            <w:r>
              <w:rPr>
                <w:rFonts w:ascii="Calibri" w:eastAsia="Calibri" w:hAnsi="Calibri" w:cs="Calibri"/>
                <w:b/>
                <w:bCs/>
                <w:color w:val="1A1A1A"/>
                <w:sz w:val="17"/>
                <w:szCs w:val="17"/>
              </w:rPr>
              <w:t>~4.5</w:t>
            </w:r>
            <w:proofErr w:type="gramStart"/>
            <w:r>
              <w:rPr>
                <w:rFonts w:ascii="Calibri" w:eastAsia="Calibri" w:hAnsi="Calibri" w:cs="Calibri"/>
                <w:b/>
                <w:bCs/>
                <w:color w:val="1A1A1A"/>
                <w:sz w:val="17"/>
                <w:szCs w:val="17"/>
              </w:rPr>
              <w:t>×  MOIC</w:t>
            </w:r>
            <w:proofErr w:type="gramEnd"/>
          </w:p>
        </w:tc>
      </w:tr>
      <w:tr w:rsidR="00244A4A" w14:paraId="6F2E2B1B" w14:textId="77777777">
        <w:tc>
          <w:tcPr>
            <w:tcW w:w="30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16" w14:textId="77777777" w:rsidR="00244A4A" w:rsidRDefault="003A1C8D">
            <w:r>
              <w:rPr>
                <w:rFonts w:ascii="Calibri" w:eastAsia="Calibri" w:hAnsi="Calibri" w:cs="Calibri"/>
                <w:color w:val="1A1A1A"/>
                <w:sz w:val="17"/>
                <w:szCs w:val="17"/>
              </w:rPr>
              <w:t>Upside exit — 2027E EBITDA $1.40M @ 7.5×</w:t>
            </w:r>
          </w:p>
        </w:tc>
        <w:tc>
          <w:tcPr>
            <w:tcW w:w="14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17" w14:textId="77777777" w:rsidR="00244A4A" w:rsidRDefault="003A1C8D">
            <w:pPr>
              <w:jc w:val="center"/>
            </w:pPr>
            <w:r>
              <w:rPr>
                <w:rFonts w:ascii="Calibri" w:eastAsia="Calibri" w:hAnsi="Calibri" w:cs="Calibri"/>
                <w:color w:val="1A1A1A"/>
                <w:sz w:val="17"/>
                <w:szCs w:val="17"/>
              </w:rPr>
              <w:t>7.5×</w:t>
            </w:r>
          </w:p>
        </w:tc>
        <w:tc>
          <w:tcPr>
            <w:tcW w:w="14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18" w14:textId="77777777" w:rsidR="00244A4A" w:rsidRDefault="003A1C8D">
            <w:pPr>
              <w:jc w:val="center"/>
            </w:pPr>
            <w:r>
              <w:rPr>
                <w:rFonts w:ascii="Calibri" w:eastAsia="Calibri" w:hAnsi="Calibri" w:cs="Calibri"/>
                <w:color w:val="1A1A1A"/>
                <w:sz w:val="17"/>
                <w:szCs w:val="17"/>
              </w:rPr>
              <w:t>$10.5M</w:t>
            </w:r>
          </w:p>
        </w:tc>
        <w:tc>
          <w:tcPr>
            <w:tcW w:w="14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19" w14:textId="77777777" w:rsidR="00244A4A" w:rsidRDefault="003A1C8D">
            <w:pPr>
              <w:jc w:val="center"/>
            </w:pPr>
            <w:r>
              <w:rPr>
                <w:rFonts w:ascii="Calibri" w:eastAsia="Calibri" w:hAnsi="Calibri" w:cs="Calibri"/>
                <w:color w:val="1A1A1A"/>
                <w:sz w:val="17"/>
                <w:szCs w:val="17"/>
              </w:rPr>
              <w:t>$2.63M</w:t>
            </w:r>
          </w:p>
        </w:tc>
        <w:tc>
          <w:tcPr>
            <w:tcW w:w="204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1A" w14:textId="77777777" w:rsidR="00244A4A" w:rsidRDefault="003A1C8D">
            <w:pPr>
              <w:jc w:val="center"/>
            </w:pPr>
            <w:r>
              <w:rPr>
                <w:rFonts w:ascii="Calibri" w:eastAsia="Calibri" w:hAnsi="Calibri" w:cs="Calibri"/>
                <w:b/>
                <w:bCs/>
                <w:color w:val="1A1A1A"/>
                <w:sz w:val="17"/>
                <w:szCs w:val="17"/>
              </w:rPr>
              <w:t>~5.2</w:t>
            </w:r>
            <w:proofErr w:type="gramStart"/>
            <w:r>
              <w:rPr>
                <w:rFonts w:ascii="Calibri" w:eastAsia="Calibri" w:hAnsi="Calibri" w:cs="Calibri"/>
                <w:b/>
                <w:bCs/>
                <w:color w:val="1A1A1A"/>
                <w:sz w:val="17"/>
                <w:szCs w:val="17"/>
              </w:rPr>
              <w:t>×  MOIC</w:t>
            </w:r>
            <w:proofErr w:type="gramEnd"/>
          </w:p>
        </w:tc>
      </w:tr>
      <w:tr w:rsidR="00244A4A" w14:paraId="6F2E2B21" w14:textId="77777777">
        <w:tc>
          <w:tcPr>
            <w:tcW w:w="30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1C" w14:textId="77777777" w:rsidR="00244A4A" w:rsidRDefault="003A1C8D">
            <w:r>
              <w:rPr>
                <w:rFonts w:ascii="Calibri" w:eastAsia="Calibri" w:hAnsi="Calibri" w:cs="Calibri"/>
                <w:color w:val="1A1A1A"/>
                <w:sz w:val="17"/>
                <w:szCs w:val="17"/>
              </w:rPr>
              <w:t>PSM standalone carve-out premium (additive)</w:t>
            </w:r>
          </w:p>
        </w:tc>
        <w:tc>
          <w:tcPr>
            <w:tcW w:w="14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1D" w14:textId="77777777" w:rsidR="00244A4A" w:rsidRDefault="003A1C8D">
            <w:pPr>
              <w:jc w:val="center"/>
            </w:pPr>
            <w:r>
              <w:rPr>
                <w:rFonts w:ascii="Calibri" w:eastAsia="Calibri" w:hAnsi="Calibri" w:cs="Calibri"/>
                <w:color w:val="1A1A1A"/>
                <w:sz w:val="17"/>
                <w:szCs w:val="17"/>
              </w:rPr>
              <w:t>7.0×–9.0×+</w:t>
            </w:r>
          </w:p>
        </w:tc>
        <w:tc>
          <w:tcPr>
            <w:tcW w:w="14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1E" w14:textId="77777777" w:rsidR="00244A4A" w:rsidRDefault="003A1C8D">
            <w:pPr>
              <w:jc w:val="center"/>
            </w:pPr>
            <w:r>
              <w:rPr>
                <w:rFonts w:ascii="Calibri" w:eastAsia="Calibri" w:hAnsi="Calibri" w:cs="Calibri"/>
                <w:color w:val="1A1A1A"/>
                <w:sz w:val="17"/>
                <w:szCs w:val="17"/>
              </w:rPr>
              <w:t>Incremental</w:t>
            </w:r>
          </w:p>
        </w:tc>
        <w:tc>
          <w:tcPr>
            <w:tcW w:w="14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1F" w14:textId="77777777" w:rsidR="00244A4A" w:rsidRDefault="003A1C8D">
            <w:pPr>
              <w:jc w:val="center"/>
            </w:pPr>
            <w:r>
              <w:rPr>
                <w:rFonts w:ascii="Calibri" w:eastAsia="Calibri" w:hAnsi="Calibri" w:cs="Calibri"/>
                <w:color w:val="1A1A1A"/>
                <w:sz w:val="17"/>
                <w:szCs w:val="17"/>
              </w:rPr>
              <w:t>Sum-of-parts uplift</w:t>
            </w:r>
          </w:p>
        </w:tc>
        <w:tc>
          <w:tcPr>
            <w:tcW w:w="204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20" w14:textId="77777777" w:rsidR="00244A4A" w:rsidRDefault="003A1C8D">
            <w:pPr>
              <w:jc w:val="center"/>
            </w:pPr>
            <w:r>
              <w:rPr>
                <w:rFonts w:ascii="Calibri" w:eastAsia="Calibri" w:hAnsi="Calibri" w:cs="Calibri"/>
                <w:color w:val="1A1A1A"/>
                <w:sz w:val="17"/>
                <w:szCs w:val="17"/>
              </w:rPr>
              <w:t>Optionality</w:t>
            </w:r>
          </w:p>
        </w:tc>
      </w:tr>
    </w:tbl>
    <w:p w14:paraId="6F2E2B22" w14:textId="77777777" w:rsidR="00244A4A" w:rsidRDefault="00244A4A"/>
    <w:p w14:paraId="6F2E2B23" w14:textId="77777777" w:rsidR="00244A4A" w:rsidRDefault="003A1C8D">
      <w:pPr>
        <w:pBdr>
          <w:bottom w:val="single" w:sz="4" w:space="0" w:color="C8851A"/>
        </w:pBdr>
        <w:spacing w:before="140" w:after="50"/>
      </w:pPr>
      <w:r>
        <w:rPr>
          <w:rFonts w:ascii="Calibri" w:eastAsia="Calibri" w:hAnsi="Calibri" w:cs="Calibri"/>
          <w:b/>
          <w:bCs/>
          <w:caps/>
          <w:color w:val="1C3557"/>
          <w:sz w:val="15"/>
          <w:szCs w:val="15"/>
        </w:rPr>
        <w:t>EXIT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960"/>
        <w:gridCol w:w="2200"/>
      </w:tblGrid>
      <w:tr w:rsidR="00244A4A" w14:paraId="6F2E2B27" w14:textId="77777777">
        <w:tc>
          <w:tcPr>
            <w:tcW w:w="22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B24" w14:textId="77777777" w:rsidR="00244A4A" w:rsidRDefault="003A1C8D">
            <w:r>
              <w:rPr>
                <w:rFonts w:ascii="Calibri" w:eastAsia="Calibri" w:hAnsi="Calibri" w:cs="Calibri"/>
                <w:b/>
                <w:bCs/>
                <w:color w:val="FFFFFF"/>
                <w:sz w:val="15"/>
                <w:szCs w:val="15"/>
              </w:rPr>
              <w:t>EXIT TYPE</w:t>
            </w:r>
          </w:p>
        </w:tc>
        <w:tc>
          <w:tcPr>
            <w:tcW w:w="496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B25" w14:textId="77777777" w:rsidR="00244A4A" w:rsidRDefault="003A1C8D">
            <w:r>
              <w:rPr>
                <w:rFonts w:ascii="Calibri" w:eastAsia="Calibri" w:hAnsi="Calibri" w:cs="Calibri"/>
                <w:b/>
                <w:bCs/>
                <w:color w:val="FFFFFF"/>
                <w:sz w:val="15"/>
                <w:szCs w:val="15"/>
              </w:rPr>
              <w:t>DESCRIPTION</w:t>
            </w:r>
          </w:p>
        </w:tc>
        <w:tc>
          <w:tcPr>
            <w:tcW w:w="2200" w:type="dxa"/>
            <w:tcBorders>
              <w:top w:val="none" w:sz="0" w:space="0" w:color="FFFFFF"/>
              <w:left w:val="none" w:sz="0" w:space="0" w:color="FFFFFF"/>
              <w:bottom w:val="none" w:sz="0" w:space="0" w:color="FFFFFF"/>
              <w:right w:val="none" w:sz="0" w:space="0" w:color="FFFFFF"/>
            </w:tcBorders>
            <w:shd w:val="clear" w:color="auto" w:fill="1C3557"/>
            <w:tcMar>
              <w:top w:w="60" w:type="dxa"/>
              <w:left w:w="100" w:type="dxa"/>
              <w:bottom w:w="60" w:type="dxa"/>
              <w:right w:w="60" w:type="dxa"/>
            </w:tcMar>
          </w:tcPr>
          <w:p w14:paraId="6F2E2B26" w14:textId="77777777" w:rsidR="00244A4A" w:rsidRDefault="003A1C8D">
            <w:r>
              <w:rPr>
                <w:rFonts w:ascii="Calibri" w:eastAsia="Calibri" w:hAnsi="Calibri" w:cs="Calibri"/>
                <w:b/>
                <w:bCs/>
                <w:color w:val="FFFFFF"/>
                <w:sz w:val="15"/>
                <w:szCs w:val="15"/>
              </w:rPr>
              <w:t>INDICATIVE TIMELINE</w:t>
            </w:r>
          </w:p>
        </w:tc>
      </w:tr>
      <w:tr w:rsidR="00244A4A" w14:paraId="6F2E2B2B" w14:textId="77777777">
        <w:tc>
          <w:tcPr>
            <w:tcW w:w="22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28" w14:textId="77777777" w:rsidR="00244A4A" w:rsidRDefault="003A1C8D">
            <w:r>
              <w:rPr>
                <w:rFonts w:ascii="Calibri" w:eastAsia="Calibri" w:hAnsi="Calibri" w:cs="Calibri"/>
                <w:b/>
                <w:bCs/>
                <w:color w:val="1A1A1A"/>
                <w:sz w:val="17"/>
                <w:szCs w:val="17"/>
              </w:rPr>
              <w:t>Strategic Acquisition</w:t>
            </w:r>
          </w:p>
        </w:tc>
        <w:tc>
          <w:tcPr>
            <w:tcW w:w="49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29" w14:textId="77777777" w:rsidR="00244A4A" w:rsidRDefault="003A1C8D">
            <w:r>
              <w:rPr>
                <w:rFonts w:ascii="Calibri" w:eastAsia="Calibri" w:hAnsi="Calibri" w:cs="Calibri"/>
                <w:color w:val="1A1A1A"/>
                <w:sz w:val="17"/>
                <w:szCs w:val="17"/>
              </w:rPr>
              <w:t>Larger national or regional civil contractor acquires TNC as Northern BC market entry; integrated platform + quarry commands strategic premium</w:t>
            </w:r>
          </w:p>
        </w:tc>
        <w:tc>
          <w:tcPr>
            <w:tcW w:w="22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2A" w14:textId="77777777" w:rsidR="00244A4A" w:rsidRDefault="003A1C8D">
            <w:r>
              <w:rPr>
                <w:rFonts w:ascii="Calibri" w:eastAsia="Calibri" w:hAnsi="Calibri" w:cs="Calibri"/>
                <w:color w:val="1A1A1A"/>
                <w:sz w:val="17"/>
                <w:szCs w:val="17"/>
              </w:rPr>
              <w:t>Year 3–5</w:t>
            </w:r>
          </w:p>
        </w:tc>
      </w:tr>
      <w:tr w:rsidR="00244A4A" w14:paraId="6F2E2B2F" w14:textId="77777777">
        <w:tc>
          <w:tcPr>
            <w:tcW w:w="22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2C" w14:textId="77777777" w:rsidR="00244A4A" w:rsidRDefault="003A1C8D">
            <w:r>
              <w:rPr>
                <w:rFonts w:ascii="Calibri" w:eastAsia="Calibri" w:hAnsi="Calibri" w:cs="Calibri"/>
                <w:b/>
                <w:bCs/>
                <w:color w:val="1A1A1A"/>
                <w:sz w:val="17"/>
                <w:szCs w:val="17"/>
              </w:rPr>
              <w:t>Management / Owner Buyout</w:t>
            </w:r>
          </w:p>
        </w:tc>
        <w:tc>
          <w:tcPr>
            <w:tcW w:w="49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2D" w14:textId="77777777" w:rsidR="00244A4A" w:rsidRDefault="003A1C8D">
            <w:r>
              <w:rPr>
                <w:rFonts w:ascii="Calibri" w:eastAsia="Calibri" w:hAnsi="Calibri" w:cs="Calibri"/>
                <w:color w:val="1A1A1A"/>
                <w:sz w:val="17"/>
                <w:szCs w:val="17"/>
              </w:rPr>
              <w:t>Management exercises ROFR to buy out investor at agreed formula or third-party valuation; clean, low-friction liquidity event</w:t>
            </w:r>
          </w:p>
        </w:tc>
        <w:tc>
          <w:tcPr>
            <w:tcW w:w="22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2E" w14:textId="77777777" w:rsidR="00244A4A" w:rsidRDefault="003A1C8D">
            <w:r>
              <w:rPr>
                <w:rFonts w:ascii="Calibri" w:eastAsia="Calibri" w:hAnsi="Calibri" w:cs="Calibri"/>
                <w:color w:val="1A1A1A"/>
                <w:sz w:val="17"/>
                <w:szCs w:val="17"/>
              </w:rPr>
              <w:t>Year 2–4</w:t>
            </w:r>
          </w:p>
        </w:tc>
      </w:tr>
      <w:tr w:rsidR="00244A4A" w14:paraId="6F2E2B33" w14:textId="77777777">
        <w:tc>
          <w:tcPr>
            <w:tcW w:w="22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30" w14:textId="77777777" w:rsidR="00244A4A" w:rsidRDefault="003A1C8D">
            <w:r>
              <w:rPr>
                <w:rFonts w:ascii="Calibri" w:eastAsia="Calibri" w:hAnsi="Calibri" w:cs="Calibri"/>
                <w:b/>
                <w:bCs/>
                <w:color w:val="1A1A1A"/>
                <w:sz w:val="17"/>
                <w:szCs w:val="17"/>
              </w:rPr>
              <w:t xml:space="preserve">Institutional </w:t>
            </w:r>
            <w:proofErr w:type="spellStart"/>
            <w:r>
              <w:rPr>
                <w:rFonts w:ascii="Calibri" w:eastAsia="Calibri" w:hAnsi="Calibri" w:cs="Calibri"/>
                <w:b/>
                <w:bCs/>
                <w:color w:val="1A1A1A"/>
                <w:sz w:val="17"/>
                <w:szCs w:val="17"/>
              </w:rPr>
              <w:t>Recapitalisation</w:t>
            </w:r>
            <w:proofErr w:type="spellEnd"/>
          </w:p>
        </w:tc>
        <w:tc>
          <w:tcPr>
            <w:tcW w:w="49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31" w14:textId="77777777" w:rsidR="00244A4A" w:rsidRDefault="003A1C8D">
            <w:r>
              <w:rPr>
                <w:rFonts w:ascii="Calibri" w:eastAsia="Calibri" w:hAnsi="Calibri" w:cs="Calibri"/>
                <w:color w:val="1A1A1A"/>
                <w:sz w:val="17"/>
                <w:szCs w:val="17"/>
              </w:rPr>
              <w:t xml:space="preserve">PE or infrastructure fund </w:t>
            </w:r>
            <w:proofErr w:type="spellStart"/>
            <w:r>
              <w:rPr>
                <w:rFonts w:ascii="Calibri" w:eastAsia="Calibri" w:hAnsi="Calibri" w:cs="Calibri"/>
                <w:color w:val="1A1A1A"/>
                <w:sz w:val="17"/>
                <w:szCs w:val="17"/>
              </w:rPr>
              <w:t>recapitalises</w:t>
            </w:r>
            <w:proofErr w:type="spellEnd"/>
            <w:r>
              <w:rPr>
                <w:rFonts w:ascii="Calibri" w:eastAsia="Calibri" w:hAnsi="Calibri" w:cs="Calibri"/>
                <w:color w:val="1A1A1A"/>
                <w:sz w:val="17"/>
                <w:szCs w:val="17"/>
              </w:rPr>
              <w:t xml:space="preserve"> TNC at Phase III scale; provides partial or full investor liquidity; management continuity preserved</w:t>
            </w:r>
          </w:p>
        </w:tc>
        <w:tc>
          <w:tcPr>
            <w:tcW w:w="220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32" w14:textId="77777777" w:rsidR="00244A4A" w:rsidRDefault="003A1C8D">
            <w:r>
              <w:rPr>
                <w:rFonts w:ascii="Calibri" w:eastAsia="Calibri" w:hAnsi="Calibri" w:cs="Calibri"/>
                <w:color w:val="1A1A1A"/>
                <w:sz w:val="17"/>
                <w:szCs w:val="17"/>
              </w:rPr>
              <w:t>Year 3–5</w:t>
            </w:r>
          </w:p>
        </w:tc>
      </w:tr>
      <w:tr w:rsidR="00244A4A" w14:paraId="6F2E2B37" w14:textId="77777777">
        <w:tc>
          <w:tcPr>
            <w:tcW w:w="22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34" w14:textId="77777777" w:rsidR="00244A4A" w:rsidRDefault="003A1C8D">
            <w:r>
              <w:rPr>
                <w:rFonts w:ascii="Calibri" w:eastAsia="Calibri" w:hAnsi="Calibri" w:cs="Calibri"/>
                <w:b/>
                <w:bCs/>
                <w:color w:val="1A1A1A"/>
                <w:sz w:val="17"/>
                <w:szCs w:val="17"/>
              </w:rPr>
              <w:t>PSM Standalone Carve-Out</w:t>
            </w:r>
          </w:p>
        </w:tc>
        <w:tc>
          <w:tcPr>
            <w:tcW w:w="49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35" w14:textId="77777777" w:rsidR="00244A4A" w:rsidRDefault="003A1C8D">
            <w:r>
              <w:rPr>
                <w:rFonts w:ascii="Calibri" w:eastAsia="Calibri" w:hAnsi="Calibri" w:cs="Calibri"/>
                <w:color w:val="1A1A1A"/>
                <w:sz w:val="17"/>
                <w:szCs w:val="17"/>
              </w:rPr>
              <w:t xml:space="preserve">PSM Fabrication independently </w:t>
            </w:r>
            <w:proofErr w:type="spellStart"/>
            <w:r>
              <w:rPr>
                <w:rFonts w:ascii="Calibri" w:eastAsia="Calibri" w:hAnsi="Calibri" w:cs="Calibri"/>
                <w:color w:val="1A1A1A"/>
                <w:sz w:val="17"/>
                <w:szCs w:val="17"/>
              </w:rPr>
              <w:t>monetised</w:t>
            </w:r>
            <w:proofErr w:type="spellEnd"/>
            <w:r>
              <w:rPr>
                <w:rFonts w:ascii="Calibri" w:eastAsia="Calibri" w:hAnsi="Calibri" w:cs="Calibri"/>
                <w:color w:val="1A1A1A"/>
                <w:sz w:val="17"/>
                <w:szCs w:val="17"/>
              </w:rPr>
              <w:t xml:space="preserve"> to industrial services acquirer at 7.0×–9.0×+ fabrication-sector multiples; optionally de-linked from civil platform</w:t>
            </w:r>
          </w:p>
        </w:tc>
        <w:tc>
          <w:tcPr>
            <w:tcW w:w="220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36" w14:textId="77777777" w:rsidR="00244A4A" w:rsidRDefault="003A1C8D">
            <w:r>
              <w:rPr>
                <w:rFonts w:ascii="Calibri" w:eastAsia="Calibri" w:hAnsi="Calibri" w:cs="Calibri"/>
                <w:color w:val="1A1A1A"/>
                <w:sz w:val="17"/>
                <w:szCs w:val="17"/>
              </w:rPr>
              <w:t>Year 2–4 (opportunistic)</w:t>
            </w:r>
          </w:p>
        </w:tc>
      </w:tr>
    </w:tbl>
    <w:p w14:paraId="6F2E2B38" w14:textId="77777777" w:rsidR="00244A4A" w:rsidRDefault="00244A4A"/>
    <w:p w14:paraId="6F2E2B39" w14:textId="77777777" w:rsidR="00244A4A" w:rsidRDefault="003A1C8D">
      <w:pPr>
        <w:pBdr>
          <w:bottom w:val="single" w:sz="4" w:space="0" w:color="C8851A"/>
        </w:pBdr>
        <w:spacing w:before="140" w:after="50"/>
      </w:pPr>
      <w:r>
        <w:rPr>
          <w:rFonts w:ascii="Calibri" w:eastAsia="Calibri" w:hAnsi="Calibri" w:cs="Calibri"/>
          <w:b/>
          <w:bCs/>
          <w:caps/>
          <w:color w:val="1C3557"/>
          <w:sz w:val="15"/>
          <w:szCs w:val="15"/>
        </w:rPr>
        <w:t xml:space="preserve">TRANSACTION </w:t>
      </w:r>
      <w:proofErr w:type="gramStart"/>
      <w:r>
        <w:rPr>
          <w:rFonts w:ascii="Calibri" w:eastAsia="Calibri" w:hAnsi="Calibri" w:cs="Calibri"/>
          <w:b/>
          <w:bCs/>
          <w:caps/>
          <w:color w:val="1C3557"/>
          <w:sz w:val="15"/>
          <w:szCs w:val="15"/>
        </w:rPr>
        <w:t>CLOSE  —</w:t>
      </w:r>
      <w:proofErr w:type="gramEnd"/>
      <w:r>
        <w:rPr>
          <w:rFonts w:ascii="Calibri" w:eastAsia="Calibri" w:hAnsi="Calibri" w:cs="Calibri"/>
          <w:b/>
          <w:bCs/>
          <w:caps/>
          <w:color w:val="1C3557"/>
          <w:sz w:val="15"/>
          <w:szCs w:val="15"/>
        </w:rPr>
        <w:t xml:space="preserve">  PROCESS &amp;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1760"/>
        <w:gridCol w:w="6960"/>
      </w:tblGrid>
      <w:tr w:rsidR="00244A4A" w14:paraId="6F2E2B3D" w14:textId="77777777">
        <w:tc>
          <w:tcPr>
            <w:tcW w:w="640" w:type="dxa"/>
            <w:tcBorders>
              <w:top w:val="none" w:sz="0" w:space="0" w:color="FFFFFF"/>
              <w:left w:val="none" w:sz="0" w:space="0" w:color="FFFFFF"/>
              <w:bottom w:val="none" w:sz="0" w:space="0" w:color="FFFFFF"/>
              <w:right w:val="none" w:sz="0" w:space="0" w:color="FFFFFF"/>
            </w:tcBorders>
            <w:shd w:val="clear" w:color="auto" w:fill="F0F3F7"/>
            <w:tcMar>
              <w:top w:w="50" w:type="dxa"/>
              <w:left w:w="100" w:type="dxa"/>
              <w:bottom w:w="50" w:type="dxa"/>
              <w:right w:w="60" w:type="dxa"/>
            </w:tcMar>
          </w:tcPr>
          <w:p w14:paraId="6F2E2B3A" w14:textId="77777777" w:rsidR="00244A4A" w:rsidRDefault="003A1C8D">
            <w:r>
              <w:rPr>
                <w:rFonts w:ascii="Calibri" w:eastAsia="Calibri" w:hAnsi="Calibri" w:cs="Calibri"/>
                <w:b/>
                <w:bCs/>
                <w:color w:val="1C3557"/>
              </w:rPr>
              <w:t>01</w:t>
            </w:r>
          </w:p>
        </w:tc>
        <w:tc>
          <w:tcPr>
            <w:tcW w:w="17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3B" w14:textId="77777777" w:rsidR="00244A4A" w:rsidRDefault="003A1C8D">
            <w:r>
              <w:rPr>
                <w:rFonts w:ascii="Calibri" w:eastAsia="Calibri" w:hAnsi="Calibri" w:cs="Calibri"/>
                <w:b/>
                <w:bCs/>
                <w:color w:val="1A1A1A"/>
                <w:sz w:val="17"/>
                <w:szCs w:val="17"/>
              </w:rPr>
              <w:t>NDA + Data Room</w:t>
            </w:r>
          </w:p>
        </w:tc>
        <w:tc>
          <w:tcPr>
            <w:tcW w:w="69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3C" w14:textId="77777777" w:rsidR="00244A4A" w:rsidRDefault="003A1C8D">
            <w:r>
              <w:rPr>
                <w:rFonts w:ascii="Calibri" w:eastAsia="Calibri" w:hAnsi="Calibri" w:cs="Calibri"/>
                <w:color w:val="1A1A1A"/>
                <w:sz w:val="17"/>
                <w:szCs w:val="17"/>
              </w:rPr>
              <w:t>Execute NDA and receive full data room access — audited financials, project contracts, equipment schedule, bonding confirmation, shareholder register</w:t>
            </w:r>
          </w:p>
        </w:tc>
      </w:tr>
      <w:tr w:rsidR="00244A4A" w14:paraId="6F2E2B41" w14:textId="77777777">
        <w:tc>
          <w:tcPr>
            <w:tcW w:w="640" w:type="dxa"/>
            <w:tcBorders>
              <w:top w:val="none" w:sz="0" w:space="0" w:color="FFFFFF"/>
              <w:left w:val="none" w:sz="0" w:space="0" w:color="FFFFFF"/>
              <w:bottom w:val="none" w:sz="0" w:space="0" w:color="FFFFFF"/>
              <w:right w:val="none" w:sz="0" w:space="0" w:color="FFFFFF"/>
            </w:tcBorders>
            <w:shd w:val="clear" w:color="auto" w:fill="FFFFFF"/>
            <w:tcMar>
              <w:top w:w="50" w:type="dxa"/>
              <w:left w:w="100" w:type="dxa"/>
              <w:bottom w:w="50" w:type="dxa"/>
              <w:right w:w="60" w:type="dxa"/>
            </w:tcMar>
          </w:tcPr>
          <w:p w14:paraId="6F2E2B3E" w14:textId="77777777" w:rsidR="00244A4A" w:rsidRDefault="003A1C8D">
            <w:r>
              <w:rPr>
                <w:rFonts w:ascii="Calibri" w:eastAsia="Calibri" w:hAnsi="Calibri" w:cs="Calibri"/>
                <w:b/>
                <w:bCs/>
                <w:color w:val="1C3557"/>
              </w:rPr>
              <w:t>02</w:t>
            </w:r>
          </w:p>
        </w:tc>
        <w:tc>
          <w:tcPr>
            <w:tcW w:w="17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3F" w14:textId="77777777" w:rsidR="00244A4A" w:rsidRDefault="003A1C8D">
            <w:r>
              <w:rPr>
                <w:rFonts w:ascii="Calibri" w:eastAsia="Calibri" w:hAnsi="Calibri" w:cs="Calibri"/>
                <w:b/>
                <w:bCs/>
                <w:color w:val="1A1A1A"/>
                <w:sz w:val="17"/>
                <w:szCs w:val="17"/>
              </w:rPr>
              <w:t>Management Presentation</w:t>
            </w:r>
          </w:p>
        </w:tc>
        <w:tc>
          <w:tcPr>
            <w:tcW w:w="69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40" w14:textId="77777777" w:rsidR="00244A4A" w:rsidRDefault="003A1C8D">
            <w:r>
              <w:rPr>
                <w:rFonts w:ascii="Calibri" w:eastAsia="Calibri" w:hAnsi="Calibri" w:cs="Calibri"/>
                <w:color w:val="1A1A1A"/>
                <w:sz w:val="17"/>
                <w:szCs w:val="17"/>
              </w:rPr>
              <w:t>Management presentation and site visit at Northern BC operations — TBC Q2 2026</w:t>
            </w:r>
          </w:p>
        </w:tc>
      </w:tr>
      <w:tr w:rsidR="00244A4A" w14:paraId="6F2E2B45" w14:textId="77777777">
        <w:tc>
          <w:tcPr>
            <w:tcW w:w="640" w:type="dxa"/>
            <w:tcBorders>
              <w:top w:val="none" w:sz="0" w:space="0" w:color="FFFFFF"/>
              <w:left w:val="none" w:sz="0" w:space="0" w:color="FFFFFF"/>
              <w:bottom w:val="none" w:sz="0" w:space="0" w:color="FFFFFF"/>
              <w:right w:val="none" w:sz="0" w:space="0" w:color="FFFFFF"/>
            </w:tcBorders>
            <w:shd w:val="clear" w:color="auto" w:fill="F0F3F7"/>
            <w:tcMar>
              <w:top w:w="50" w:type="dxa"/>
              <w:left w:w="100" w:type="dxa"/>
              <w:bottom w:w="50" w:type="dxa"/>
              <w:right w:w="60" w:type="dxa"/>
            </w:tcMar>
          </w:tcPr>
          <w:p w14:paraId="6F2E2B42" w14:textId="77777777" w:rsidR="00244A4A" w:rsidRDefault="003A1C8D">
            <w:r>
              <w:rPr>
                <w:rFonts w:ascii="Calibri" w:eastAsia="Calibri" w:hAnsi="Calibri" w:cs="Calibri"/>
                <w:b/>
                <w:bCs/>
                <w:color w:val="1C3557"/>
              </w:rPr>
              <w:t>03</w:t>
            </w:r>
          </w:p>
        </w:tc>
        <w:tc>
          <w:tcPr>
            <w:tcW w:w="17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43" w14:textId="77777777" w:rsidR="00244A4A" w:rsidRDefault="003A1C8D">
            <w:r>
              <w:rPr>
                <w:rFonts w:ascii="Calibri" w:eastAsia="Calibri" w:hAnsi="Calibri" w:cs="Calibri"/>
                <w:b/>
                <w:bCs/>
                <w:color w:val="1A1A1A"/>
                <w:sz w:val="17"/>
                <w:szCs w:val="17"/>
              </w:rPr>
              <w:t>Legal Documentation</w:t>
            </w:r>
          </w:p>
        </w:tc>
        <w:tc>
          <w:tcPr>
            <w:tcW w:w="69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44" w14:textId="77777777" w:rsidR="00244A4A" w:rsidRDefault="003A1C8D">
            <w:r>
              <w:rPr>
                <w:rFonts w:ascii="Calibri" w:eastAsia="Calibri" w:hAnsi="Calibri" w:cs="Calibri"/>
                <w:color w:val="1A1A1A"/>
                <w:sz w:val="17"/>
                <w:szCs w:val="17"/>
              </w:rPr>
              <w:t>Review and negotiate subscription agreement, investor rights agreement, and shareholders agreement</w:t>
            </w:r>
          </w:p>
        </w:tc>
      </w:tr>
      <w:tr w:rsidR="00244A4A" w14:paraId="6F2E2B49" w14:textId="77777777">
        <w:tc>
          <w:tcPr>
            <w:tcW w:w="640" w:type="dxa"/>
            <w:tcBorders>
              <w:top w:val="none" w:sz="0" w:space="0" w:color="FFFFFF"/>
              <w:left w:val="none" w:sz="0" w:space="0" w:color="FFFFFF"/>
              <w:bottom w:val="none" w:sz="0" w:space="0" w:color="FFFFFF"/>
              <w:right w:val="none" w:sz="0" w:space="0" w:color="FFFFFF"/>
            </w:tcBorders>
            <w:shd w:val="clear" w:color="auto" w:fill="FFFFFF"/>
            <w:tcMar>
              <w:top w:w="50" w:type="dxa"/>
              <w:left w:w="100" w:type="dxa"/>
              <w:bottom w:w="50" w:type="dxa"/>
              <w:right w:w="60" w:type="dxa"/>
            </w:tcMar>
          </w:tcPr>
          <w:p w14:paraId="6F2E2B46" w14:textId="77777777" w:rsidR="00244A4A" w:rsidRDefault="003A1C8D">
            <w:r>
              <w:rPr>
                <w:rFonts w:ascii="Calibri" w:eastAsia="Calibri" w:hAnsi="Calibri" w:cs="Calibri"/>
                <w:b/>
                <w:bCs/>
                <w:color w:val="1C3557"/>
              </w:rPr>
              <w:t>04</w:t>
            </w:r>
          </w:p>
        </w:tc>
        <w:tc>
          <w:tcPr>
            <w:tcW w:w="17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47" w14:textId="77777777" w:rsidR="00244A4A" w:rsidRDefault="003A1C8D">
            <w:r>
              <w:rPr>
                <w:rFonts w:ascii="Calibri" w:eastAsia="Calibri" w:hAnsi="Calibri" w:cs="Calibri"/>
                <w:b/>
                <w:bCs/>
                <w:color w:val="1A1A1A"/>
                <w:sz w:val="17"/>
                <w:szCs w:val="17"/>
              </w:rPr>
              <w:t>Subscription + Wire</w:t>
            </w:r>
          </w:p>
        </w:tc>
        <w:tc>
          <w:tcPr>
            <w:tcW w:w="6960" w:type="dxa"/>
            <w:tcBorders>
              <w:top w:val="single" w:sz="1" w:space="0" w:color="D0D8E4"/>
              <w:left w:val="none" w:sz="0" w:space="0" w:color="FFFFFF"/>
              <w:bottom w:val="single" w:sz="1" w:space="0" w:color="D0D8E4"/>
              <w:right w:val="none" w:sz="0" w:space="0" w:color="FFFFFF"/>
            </w:tcBorders>
            <w:shd w:val="clear" w:color="auto" w:fill="FFFFFF"/>
            <w:tcMar>
              <w:top w:w="50" w:type="dxa"/>
              <w:left w:w="100" w:type="dxa"/>
              <w:bottom w:w="50" w:type="dxa"/>
              <w:right w:w="60" w:type="dxa"/>
            </w:tcMar>
          </w:tcPr>
          <w:p w14:paraId="6F2E2B48" w14:textId="77777777" w:rsidR="00244A4A" w:rsidRDefault="003A1C8D">
            <w:r>
              <w:rPr>
                <w:rFonts w:ascii="Calibri" w:eastAsia="Calibri" w:hAnsi="Calibri" w:cs="Calibri"/>
                <w:color w:val="1A1A1A"/>
                <w:sz w:val="17"/>
                <w:szCs w:val="17"/>
              </w:rPr>
              <w:t>Complete subscription; wire funds to trust; capital deployed per agreed schedule within 30 days of close</w:t>
            </w:r>
          </w:p>
        </w:tc>
      </w:tr>
      <w:tr w:rsidR="00244A4A" w14:paraId="6F2E2B4D" w14:textId="77777777">
        <w:tc>
          <w:tcPr>
            <w:tcW w:w="640" w:type="dxa"/>
            <w:tcBorders>
              <w:top w:val="none" w:sz="0" w:space="0" w:color="FFFFFF"/>
              <w:left w:val="none" w:sz="0" w:space="0" w:color="FFFFFF"/>
              <w:bottom w:val="none" w:sz="0" w:space="0" w:color="FFFFFF"/>
              <w:right w:val="none" w:sz="0" w:space="0" w:color="FFFFFF"/>
            </w:tcBorders>
            <w:shd w:val="clear" w:color="auto" w:fill="F0F3F7"/>
            <w:tcMar>
              <w:top w:w="50" w:type="dxa"/>
              <w:left w:w="100" w:type="dxa"/>
              <w:bottom w:w="50" w:type="dxa"/>
              <w:right w:w="60" w:type="dxa"/>
            </w:tcMar>
          </w:tcPr>
          <w:p w14:paraId="6F2E2B4A" w14:textId="77777777" w:rsidR="00244A4A" w:rsidRDefault="003A1C8D">
            <w:r>
              <w:rPr>
                <w:rFonts w:ascii="Calibri" w:eastAsia="Calibri" w:hAnsi="Calibri" w:cs="Calibri"/>
                <w:b/>
                <w:bCs/>
                <w:color w:val="1C3557"/>
              </w:rPr>
              <w:t>05</w:t>
            </w:r>
          </w:p>
        </w:tc>
        <w:tc>
          <w:tcPr>
            <w:tcW w:w="17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4B" w14:textId="77777777" w:rsidR="00244A4A" w:rsidRDefault="003A1C8D">
            <w:r>
              <w:rPr>
                <w:rFonts w:ascii="Calibri" w:eastAsia="Calibri" w:hAnsi="Calibri" w:cs="Calibri"/>
                <w:b/>
                <w:bCs/>
                <w:color w:val="1A1A1A"/>
                <w:sz w:val="17"/>
                <w:szCs w:val="17"/>
              </w:rPr>
              <w:t>Board Activation</w:t>
            </w:r>
          </w:p>
        </w:tc>
        <w:tc>
          <w:tcPr>
            <w:tcW w:w="6960" w:type="dxa"/>
            <w:tcBorders>
              <w:top w:val="single" w:sz="1" w:space="0" w:color="D0D8E4"/>
              <w:left w:val="none" w:sz="0" w:space="0" w:color="FFFFFF"/>
              <w:bottom w:val="single" w:sz="1" w:space="0" w:color="D0D8E4"/>
              <w:right w:val="none" w:sz="0" w:space="0" w:color="FFFFFF"/>
            </w:tcBorders>
            <w:shd w:val="clear" w:color="auto" w:fill="F0F3F7"/>
            <w:tcMar>
              <w:top w:w="50" w:type="dxa"/>
              <w:left w:w="100" w:type="dxa"/>
              <w:bottom w:w="50" w:type="dxa"/>
              <w:right w:w="60" w:type="dxa"/>
            </w:tcMar>
          </w:tcPr>
          <w:p w14:paraId="6F2E2B4C" w14:textId="77777777" w:rsidR="00244A4A" w:rsidRDefault="003A1C8D">
            <w:r>
              <w:rPr>
                <w:rFonts w:ascii="Calibri" w:eastAsia="Calibri" w:hAnsi="Calibri" w:cs="Calibri"/>
                <w:color w:val="1A1A1A"/>
                <w:sz w:val="17"/>
                <w:szCs w:val="17"/>
              </w:rPr>
              <w:t>Board seat activated upon close; first quarterly report Q3 2026; ongoing investor updates on material events within 48 hours</w:t>
            </w:r>
          </w:p>
        </w:tc>
      </w:tr>
    </w:tbl>
    <w:p w14:paraId="6F2E2B4E" w14:textId="77777777" w:rsidR="003A1C8D" w:rsidRDefault="003A1C8D"/>
    <w:sectPr w:rsidR="003A1C8D">
      <w:footerReference w:type="default" r:id="rId16"/>
      <w:pgSz w:w="12240" w:h="15840"/>
      <w:pgMar w:top="720" w:right="1080" w:bottom="72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8D4D1" w14:textId="77777777" w:rsidR="0054699D" w:rsidRDefault="0054699D">
      <w:r>
        <w:separator/>
      </w:r>
    </w:p>
  </w:endnote>
  <w:endnote w:type="continuationSeparator" w:id="0">
    <w:p w14:paraId="1CA21C65" w14:textId="77777777" w:rsidR="0054699D" w:rsidRDefault="00546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2B4F" w14:textId="77777777" w:rsidR="00244A4A" w:rsidRDefault="003A1C8D">
    <w:pPr>
      <w:pBdr>
        <w:top w:val="single" w:sz="3" w:space="0" w:color="C8851A"/>
      </w:pBdr>
      <w:tabs>
        <w:tab w:val="right" w:pos="9026"/>
      </w:tabs>
      <w:spacing w:before="60"/>
    </w:pPr>
    <w:r>
      <w:rPr>
        <w:rFonts w:ascii="Calibri" w:eastAsia="Calibri" w:hAnsi="Calibri" w:cs="Calibri"/>
        <w:color w:val="8B94A3"/>
        <w:sz w:val="14"/>
        <w:szCs w:val="14"/>
      </w:rPr>
      <w:t xml:space="preserve">TRUE NORTH CIVIL CONSTRUCTION LTD.  </w:t>
    </w:r>
    <w:proofErr w:type="gramStart"/>
    <w:r>
      <w:rPr>
        <w:rFonts w:ascii="Calibri" w:eastAsia="Calibri" w:hAnsi="Calibri" w:cs="Calibri"/>
        <w:color w:val="8B94A3"/>
        <w:sz w:val="14"/>
        <w:szCs w:val="14"/>
      </w:rPr>
      <w:t>|  Executive</w:t>
    </w:r>
    <w:proofErr w:type="gramEnd"/>
    <w:r>
      <w:rPr>
        <w:rFonts w:ascii="Calibri" w:eastAsia="Calibri" w:hAnsi="Calibri" w:cs="Calibri"/>
        <w:color w:val="8B94A3"/>
        <w:sz w:val="14"/>
        <w:szCs w:val="14"/>
      </w:rPr>
      <w:t xml:space="preserve"> </w:t>
    </w:r>
    <w:proofErr w:type="gramStart"/>
    <w:r>
      <w:rPr>
        <w:rFonts w:ascii="Calibri" w:eastAsia="Calibri" w:hAnsi="Calibri" w:cs="Calibri"/>
        <w:color w:val="8B94A3"/>
        <w:sz w:val="14"/>
        <w:szCs w:val="14"/>
      </w:rPr>
      <w:t>Summary  |</w:t>
    </w:r>
    <w:proofErr w:type="gramEnd"/>
    <w:r>
      <w:rPr>
        <w:rFonts w:ascii="Calibri" w:eastAsia="Calibri" w:hAnsi="Calibri" w:cs="Calibri"/>
        <w:color w:val="8B94A3"/>
        <w:sz w:val="14"/>
        <w:szCs w:val="14"/>
      </w:rPr>
      <w:t xml:space="preserve">  Page 2 of </w:t>
    </w:r>
    <w:proofErr w:type="gramStart"/>
    <w:r>
      <w:rPr>
        <w:rFonts w:ascii="Calibri" w:eastAsia="Calibri" w:hAnsi="Calibri" w:cs="Calibri"/>
        <w:color w:val="8B94A3"/>
        <w:sz w:val="14"/>
        <w:szCs w:val="14"/>
      </w:rPr>
      <w:t>8  |</w:t>
    </w:r>
    <w:proofErr w:type="gramEnd"/>
    <w:r>
      <w:rPr>
        <w:rFonts w:ascii="Calibri" w:eastAsia="Calibri" w:hAnsi="Calibri" w:cs="Calibri"/>
        <w:color w:val="8B94A3"/>
        <w:sz w:val="14"/>
        <w:szCs w:val="14"/>
      </w:rPr>
      <w:t xml:space="preserve">  March 2026</w:t>
    </w:r>
    <w:r>
      <w:rPr>
        <w:rFonts w:ascii="Calibri" w:eastAsia="Calibri" w:hAnsi="Calibri" w:cs="Calibri"/>
        <w:color w:val="8B94A3"/>
        <w:sz w:val="14"/>
        <w:szCs w:val="14"/>
      </w:rPr>
      <w:tab/>
      <w:t>STRICTLY CONFIDENTIAL — FOR ACCREDITED INVESTORS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2B50" w14:textId="77777777" w:rsidR="00244A4A" w:rsidRDefault="003A1C8D">
    <w:pPr>
      <w:pBdr>
        <w:top w:val="single" w:sz="3" w:space="0" w:color="C8851A"/>
      </w:pBdr>
      <w:tabs>
        <w:tab w:val="right" w:pos="9026"/>
      </w:tabs>
      <w:spacing w:before="60"/>
    </w:pPr>
    <w:r>
      <w:rPr>
        <w:rFonts w:ascii="Calibri" w:eastAsia="Calibri" w:hAnsi="Calibri" w:cs="Calibri"/>
        <w:color w:val="8B94A3"/>
        <w:sz w:val="14"/>
        <w:szCs w:val="14"/>
      </w:rPr>
      <w:t xml:space="preserve">TRUE NORTH CIVIL CONSTRUCTION LTD.  </w:t>
    </w:r>
    <w:proofErr w:type="gramStart"/>
    <w:r>
      <w:rPr>
        <w:rFonts w:ascii="Calibri" w:eastAsia="Calibri" w:hAnsi="Calibri" w:cs="Calibri"/>
        <w:color w:val="8B94A3"/>
        <w:sz w:val="14"/>
        <w:szCs w:val="14"/>
      </w:rPr>
      <w:t>|  Executive</w:t>
    </w:r>
    <w:proofErr w:type="gramEnd"/>
    <w:r>
      <w:rPr>
        <w:rFonts w:ascii="Calibri" w:eastAsia="Calibri" w:hAnsi="Calibri" w:cs="Calibri"/>
        <w:color w:val="8B94A3"/>
        <w:sz w:val="14"/>
        <w:szCs w:val="14"/>
      </w:rPr>
      <w:t xml:space="preserve"> </w:t>
    </w:r>
    <w:proofErr w:type="gramStart"/>
    <w:r>
      <w:rPr>
        <w:rFonts w:ascii="Calibri" w:eastAsia="Calibri" w:hAnsi="Calibri" w:cs="Calibri"/>
        <w:color w:val="8B94A3"/>
        <w:sz w:val="14"/>
        <w:szCs w:val="14"/>
      </w:rPr>
      <w:t>Summary  |</w:t>
    </w:r>
    <w:proofErr w:type="gramEnd"/>
    <w:r>
      <w:rPr>
        <w:rFonts w:ascii="Calibri" w:eastAsia="Calibri" w:hAnsi="Calibri" w:cs="Calibri"/>
        <w:color w:val="8B94A3"/>
        <w:sz w:val="14"/>
        <w:szCs w:val="14"/>
      </w:rPr>
      <w:t xml:space="preserve">  Page 3 of </w:t>
    </w:r>
    <w:proofErr w:type="gramStart"/>
    <w:r>
      <w:rPr>
        <w:rFonts w:ascii="Calibri" w:eastAsia="Calibri" w:hAnsi="Calibri" w:cs="Calibri"/>
        <w:color w:val="8B94A3"/>
        <w:sz w:val="14"/>
        <w:szCs w:val="14"/>
      </w:rPr>
      <w:t>8  |</w:t>
    </w:r>
    <w:proofErr w:type="gramEnd"/>
    <w:r>
      <w:rPr>
        <w:rFonts w:ascii="Calibri" w:eastAsia="Calibri" w:hAnsi="Calibri" w:cs="Calibri"/>
        <w:color w:val="8B94A3"/>
        <w:sz w:val="14"/>
        <w:szCs w:val="14"/>
      </w:rPr>
      <w:t xml:space="preserve">  March 2026</w:t>
    </w:r>
    <w:r>
      <w:rPr>
        <w:rFonts w:ascii="Calibri" w:eastAsia="Calibri" w:hAnsi="Calibri" w:cs="Calibri"/>
        <w:color w:val="8B94A3"/>
        <w:sz w:val="14"/>
        <w:szCs w:val="14"/>
      </w:rPr>
      <w:tab/>
      <w:t>STRICTLY CONFIDENTIAL — FOR ACCREDITED INVESTORS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2B51" w14:textId="77777777" w:rsidR="00244A4A" w:rsidRDefault="003A1C8D">
    <w:pPr>
      <w:pBdr>
        <w:top w:val="single" w:sz="3" w:space="0" w:color="C8851A"/>
      </w:pBdr>
      <w:tabs>
        <w:tab w:val="right" w:pos="9026"/>
      </w:tabs>
      <w:spacing w:before="60"/>
    </w:pPr>
    <w:r>
      <w:rPr>
        <w:rFonts w:ascii="Calibri" w:eastAsia="Calibri" w:hAnsi="Calibri" w:cs="Calibri"/>
        <w:color w:val="8B94A3"/>
        <w:sz w:val="14"/>
        <w:szCs w:val="14"/>
      </w:rPr>
      <w:t xml:space="preserve">TRUE NORTH CIVIL CONSTRUCTION LTD.  </w:t>
    </w:r>
    <w:proofErr w:type="gramStart"/>
    <w:r>
      <w:rPr>
        <w:rFonts w:ascii="Calibri" w:eastAsia="Calibri" w:hAnsi="Calibri" w:cs="Calibri"/>
        <w:color w:val="8B94A3"/>
        <w:sz w:val="14"/>
        <w:szCs w:val="14"/>
      </w:rPr>
      <w:t>|  Executive</w:t>
    </w:r>
    <w:proofErr w:type="gramEnd"/>
    <w:r>
      <w:rPr>
        <w:rFonts w:ascii="Calibri" w:eastAsia="Calibri" w:hAnsi="Calibri" w:cs="Calibri"/>
        <w:color w:val="8B94A3"/>
        <w:sz w:val="14"/>
        <w:szCs w:val="14"/>
      </w:rPr>
      <w:t xml:space="preserve"> </w:t>
    </w:r>
    <w:proofErr w:type="gramStart"/>
    <w:r>
      <w:rPr>
        <w:rFonts w:ascii="Calibri" w:eastAsia="Calibri" w:hAnsi="Calibri" w:cs="Calibri"/>
        <w:color w:val="8B94A3"/>
        <w:sz w:val="14"/>
        <w:szCs w:val="14"/>
      </w:rPr>
      <w:t>Summary  |</w:t>
    </w:r>
    <w:proofErr w:type="gramEnd"/>
    <w:r>
      <w:rPr>
        <w:rFonts w:ascii="Calibri" w:eastAsia="Calibri" w:hAnsi="Calibri" w:cs="Calibri"/>
        <w:color w:val="8B94A3"/>
        <w:sz w:val="14"/>
        <w:szCs w:val="14"/>
      </w:rPr>
      <w:t xml:space="preserve">  Page 4 of </w:t>
    </w:r>
    <w:proofErr w:type="gramStart"/>
    <w:r>
      <w:rPr>
        <w:rFonts w:ascii="Calibri" w:eastAsia="Calibri" w:hAnsi="Calibri" w:cs="Calibri"/>
        <w:color w:val="8B94A3"/>
        <w:sz w:val="14"/>
        <w:szCs w:val="14"/>
      </w:rPr>
      <w:t>8  |</w:t>
    </w:r>
    <w:proofErr w:type="gramEnd"/>
    <w:r>
      <w:rPr>
        <w:rFonts w:ascii="Calibri" w:eastAsia="Calibri" w:hAnsi="Calibri" w:cs="Calibri"/>
        <w:color w:val="8B94A3"/>
        <w:sz w:val="14"/>
        <w:szCs w:val="14"/>
      </w:rPr>
      <w:t xml:space="preserve">  March 2026</w:t>
    </w:r>
    <w:r>
      <w:rPr>
        <w:rFonts w:ascii="Calibri" w:eastAsia="Calibri" w:hAnsi="Calibri" w:cs="Calibri"/>
        <w:color w:val="8B94A3"/>
        <w:sz w:val="14"/>
        <w:szCs w:val="14"/>
      </w:rPr>
      <w:tab/>
      <w:t>STRICTLY CONFIDENTIAL — FOR ACCREDITED INVESTORS ONLY</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2B52" w14:textId="77777777" w:rsidR="00244A4A" w:rsidRDefault="003A1C8D">
    <w:pPr>
      <w:pBdr>
        <w:top w:val="single" w:sz="3" w:space="0" w:color="C8851A"/>
      </w:pBdr>
      <w:tabs>
        <w:tab w:val="right" w:pos="9026"/>
      </w:tabs>
      <w:spacing w:before="60"/>
    </w:pPr>
    <w:r>
      <w:rPr>
        <w:rFonts w:ascii="Calibri" w:eastAsia="Calibri" w:hAnsi="Calibri" w:cs="Calibri"/>
        <w:color w:val="8B94A3"/>
        <w:sz w:val="14"/>
        <w:szCs w:val="14"/>
      </w:rPr>
      <w:t xml:space="preserve">TRUE NORTH CIVIL CONSTRUCTION LTD.  </w:t>
    </w:r>
    <w:proofErr w:type="gramStart"/>
    <w:r>
      <w:rPr>
        <w:rFonts w:ascii="Calibri" w:eastAsia="Calibri" w:hAnsi="Calibri" w:cs="Calibri"/>
        <w:color w:val="8B94A3"/>
        <w:sz w:val="14"/>
        <w:szCs w:val="14"/>
      </w:rPr>
      <w:t>|  Executive</w:t>
    </w:r>
    <w:proofErr w:type="gramEnd"/>
    <w:r>
      <w:rPr>
        <w:rFonts w:ascii="Calibri" w:eastAsia="Calibri" w:hAnsi="Calibri" w:cs="Calibri"/>
        <w:color w:val="8B94A3"/>
        <w:sz w:val="14"/>
        <w:szCs w:val="14"/>
      </w:rPr>
      <w:t xml:space="preserve"> </w:t>
    </w:r>
    <w:proofErr w:type="gramStart"/>
    <w:r>
      <w:rPr>
        <w:rFonts w:ascii="Calibri" w:eastAsia="Calibri" w:hAnsi="Calibri" w:cs="Calibri"/>
        <w:color w:val="8B94A3"/>
        <w:sz w:val="14"/>
        <w:szCs w:val="14"/>
      </w:rPr>
      <w:t>Summary  |</w:t>
    </w:r>
    <w:proofErr w:type="gramEnd"/>
    <w:r>
      <w:rPr>
        <w:rFonts w:ascii="Calibri" w:eastAsia="Calibri" w:hAnsi="Calibri" w:cs="Calibri"/>
        <w:color w:val="8B94A3"/>
        <w:sz w:val="14"/>
        <w:szCs w:val="14"/>
      </w:rPr>
      <w:t xml:space="preserve">  Page 5 of </w:t>
    </w:r>
    <w:proofErr w:type="gramStart"/>
    <w:r>
      <w:rPr>
        <w:rFonts w:ascii="Calibri" w:eastAsia="Calibri" w:hAnsi="Calibri" w:cs="Calibri"/>
        <w:color w:val="8B94A3"/>
        <w:sz w:val="14"/>
        <w:szCs w:val="14"/>
      </w:rPr>
      <w:t>8  |</w:t>
    </w:r>
    <w:proofErr w:type="gramEnd"/>
    <w:r>
      <w:rPr>
        <w:rFonts w:ascii="Calibri" w:eastAsia="Calibri" w:hAnsi="Calibri" w:cs="Calibri"/>
        <w:color w:val="8B94A3"/>
        <w:sz w:val="14"/>
        <w:szCs w:val="14"/>
      </w:rPr>
      <w:t xml:space="preserve">  March 2026</w:t>
    </w:r>
    <w:r>
      <w:rPr>
        <w:rFonts w:ascii="Calibri" w:eastAsia="Calibri" w:hAnsi="Calibri" w:cs="Calibri"/>
        <w:color w:val="8B94A3"/>
        <w:sz w:val="14"/>
        <w:szCs w:val="14"/>
      </w:rPr>
      <w:tab/>
      <w:t>STRICTLY CONFIDENTIAL — FOR ACCREDITED INVESTORS ONLY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2B53" w14:textId="77777777" w:rsidR="00244A4A" w:rsidRDefault="003A1C8D">
    <w:pPr>
      <w:pBdr>
        <w:top w:val="single" w:sz="3" w:space="0" w:color="C8851A"/>
      </w:pBdr>
      <w:tabs>
        <w:tab w:val="right" w:pos="9026"/>
      </w:tabs>
      <w:spacing w:before="60"/>
    </w:pPr>
    <w:r>
      <w:rPr>
        <w:rFonts w:ascii="Calibri" w:eastAsia="Calibri" w:hAnsi="Calibri" w:cs="Calibri"/>
        <w:color w:val="8B94A3"/>
        <w:sz w:val="14"/>
        <w:szCs w:val="14"/>
      </w:rPr>
      <w:t xml:space="preserve">TRUE NORTH CIVIL CONSTRUCTION LTD.  </w:t>
    </w:r>
    <w:proofErr w:type="gramStart"/>
    <w:r>
      <w:rPr>
        <w:rFonts w:ascii="Calibri" w:eastAsia="Calibri" w:hAnsi="Calibri" w:cs="Calibri"/>
        <w:color w:val="8B94A3"/>
        <w:sz w:val="14"/>
        <w:szCs w:val="14"/>
      </w:rPr>
      <w:t>|  Executive</w:t>
    </w:r>
    <w:proofErr w:type="gramEnd"/>
    <w:r>
      <w:rPr>
        <w:rFonts w:ascii="Calibri" w:eastAsia="Calibri" w:hAnsi="Calibri" w:cs="Calibri"/>
        <w:color w:val="8B94A3"/>
        <w:sz w:val="14"/>
        <w:szCs w:val="14"/>
      </w:rPr>
      <w:t xml:space="preserve"> </w:t>
    </w:r>
    <w:proofErr w:type="gramStart"/>
    <w:r>
      <w:rPr>
        <w:rFonts w:ascii="Calibri" w:eastAsia="Calibri" w:hAnsi="Calibri" w:cs="Calibri"/>
        <w:color w:val="8B94A3"/>
        <w:sz w:val="14"/>
        <w:szCs w:val="14"/>
      </w:rPr>
      <w:t>Summary  |</w:t>
    </w:r>
    <w:proofErr w:type="gramEnd"/>
    <w:r>
      <w:rPr>
        <w:rFonts w:ascii="Calibri" w:eastAsia="Calibri" w:hAnsi="Calibri" w:cs="Calibri"/>
        <w:color w:val="8B94A3"/>
        <w:sz w:val="14"/>
        <w:szCs w:val="14"/>
      </w:rPr>
      <w:t xml:space="preserve">  Page 6 of </w:t>
    </w:r>
    <w:proofErr w:type="gramStart"/>
    <w:r>
      <w:rPr>
        <w:rFonts w:ascii="Calibri" w:eastAsia="Calibri" w:hAnsi="Calibri" w:cs="Calibri"/>
        <w:color w:val="8B94A3"/>
        <w:sz w:val="14"/>
        <w:szCs w:val="14"/>
      </w:rPr>
      <w:t>8  |</w:t>
    </w:r>
    <w:proofErr w:type="gramEnd"/>
    <w:r>
      <w:rPr>
        <w:rFonts w:ascii="Calibri" w:eastAsia="Calibri" w:hAnsi="Calibri" w:cs="Calibri"/>
        <w:color w:val="8B94A3"/>
        <w:sz w:val="14"/>
        <w:szCs w:val="14"/>
      </w:rPr>
      <w:t xml:space="preserve">  March 2026</w:t>
    </w:r>
    <w:r>
      <w:rPr>
        <w:rFonts w:ascii="Calibri" w:eastAsia="Calibri" w:hAnsi="Calibri" w:cs="Calibri"/>
        <w:color w:val="8B94A3"/>
        <w:sz w:val="14"/>
        <w:szCs w:val="14"/>
      </w:rPr>
      <w:tab/>
      <w:t>STRICTLY CONFIDENTIAL — FOR ACCREDITED INVESTORS ONLY</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2B54" w14:textId="77777777" w:rsidR="00244A4A" w:rsidRDefault="003A1C8D">
    <w:pPr>
      <w:pBdr>
        <w:top w:val="single" w:sz="3" w:space="0" w:color="C8851A"/>
      </w:pBdr>
      <w:tabs>
        <w:tab w:val="right" w:pos="9026"/>
      </w:tabs>
      <w:spacing w:before="60"/>
    </w:pPr>
    <w:r>
      <w:rPr>
        <w:rFonts w:ascii="Calibri" w:eastAsia="Calibri" w:hAnsi="Calibri" w:cs="Calibri"/>
        <w:color w:val="8B94A3"/>
        <w:sz w:val="14"/>
        <w:szCs w:val="14"/>
      </w:rPr>
      <w:t xml:space="preserve">TRUE NORTH CIVIL CONSTRUCTION LTD.  </w:t>
    </w:r>
    <w:proofErr w:type="gramStart"/>
    <w:r>
      <w:rPr>
        <w:rFonts w:ascii="Calibri" w:eastAsia="Calibri" w:hAnsi="Calibri" w:cs="Calibri"/>
        <w:color w:val="8B94A3"/>
        <w:sz w:val="14"/>
        <w:szCs w:val="14"/>
      </w:rPr>
      <w:t>|  Executive</w:t>
    </w:r>
    <w:proofErr w:type="gramEnd"/>
    <w:r>
      <w:rPr>
        <w:rFonts w:ascii="Calibri" w:eastAsia="Calibri" w:hAnsi="Calibri" w:cs="Calibri"/>
        <w:color w:val="8B94A3"/>
        <w:sz w:val="14"/>
        <w:szCs w:val="14"/>
      </w:rPr>
      <w:t xml:space="preserve"> </w:t>
    </w:r>
    <w:proofErr w:type="gramStart"/>
    <w:r>
      <w:rPr>
        <w:rFonts w:ascii="Calibri" w:eastAsia="Calibri" w:hAnsi="Calibri" w:cs="Calibri"/>
        <w:color w:val="8B94A3"/>
        <w:sz w:val="14"/>
        <w:szCs w:val="14"/>
      </w:rPr>
      <w:t>Summary  |</w:t>
    </w:r>
    <w:proofErr w:type="gramEnd"/>
    <w:r>
      <w:rPr>
        <w:rFonts w:ascii="Calibri" w:eastAsia="Calibri" w:hAnsi="Calibri" w:cs="Calibri"/>
        <w:color w:val="8B94A3"/>
        <w:sz w:val="14"/>
        <w:szCs w:val="14"/>
      </w:rPr>
      <w:t xml:space="preserve">  Page 7 of </w:t>
    </w:r>
    <w:proofErr w:type="gramStart"/>
    <w:r>
      <w:rPr>
        <w:rFonts w:ascii="Calibri" w:eastAsia="Calibri" w:hAnsi="Calibri" w:cs="Calibri"/>
        <w:color w:val="8B94A3"/>
        <w:sz w:val="14"/>
        <w:szCs w:val="14"/>
      </w:rPr>
      <w:t>8  |</w:t>
    </w:r>
    <w:proofErr w:type="gramEnd"/>
    <w:r>
      <w:rPr>
        <w:rFonts w:ascii="Calibri" w:eastAsia="Calibri" w:hAnsi="Calibri" w:cs="Calibri"/>
        <w:color w:val="8B94A3"/>
        <w:sz w:val="14"/>
        <w:szCs w:val="14"/>
      </w:rPr>
      <w:t xml:space="preserve">  March 2026</w:t>
    </w:r>
    <w:r>
      <w:rPr>
        <w:rFonts w:ascii="Calibri" w:eastAsia="Calibri" w:hAnsi="Calibri" w:cs="Calibri"/>
        <w:color w:val="8B94A3"/>
        <w:sz w:val="14"/>
        <w:szCs w:val="14"/>
      </w:rPr>
      <w:tab/>
      <w:t>STRICTLY CONFIDENTIAL — FOR ACCREDITED INVESTORS ONLY</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2B55" w14:textId="77777777" w:rsidR="00244A4A" w:rsidRDefault="003A1C8D">
    <w:pPr>
      <w:pBdr>
        <w:top w:val="single" w:sz="3" w:space="0" w:color="C8851A"/>
      </w:pBdr>
      <w:tabs>
        <w:tab w:val="right" w:pos="9026"/>
      </w:tabs>
      <w:spacing w:before="60"/>
    </w:pPr>
    <w:r>
      <w:rPr>
        <w:rFonts w:ascii="Calibri" w:eastAsia="Calibri" w:hAnsi="Calibri" w:cs="Calibri"/>
        <w:color w:val="8B94A3"/>
        <w:sz w:val="14"/>
        <w:szCs w:val="14"/>
      </w:rPr>
      <w:t xml:space="preserve">TRUE NORTH CIVIL CONSTRUCTION LTD.  </w:t>
    </w:r>
    <w:proofErr w:type="gramStart"/>
    <w:r>
      <w:rPr>
        <w:rFonts w:ascii="Calibri" w:eastAsia="Calibri" w:hAnsi="Calibri" w:cs="Calibri"/>
        <w:color w:val="8B94A3"/>
        <w:sz w:val="14"/>
        <w:szCs w:val="14"/>
      </w:rPr>
      <w:t>|  Executive</w:t>
    </w:r>
    <w:proofErr w:type="gramEnd"/>
    <w:r>
      <w:rPr>
        <w:rFonts w:ascii="Calibri" w:eastAsia="Calibri" w:hAnsi="Calibri" w:cs="Calibri"/>
        <w:color w:val="8B94A3"/>
        <w:sz w:val="14"/>
        <w:szCs w:val="14"/>
      </w:rPr>
      <w:t xml:space="preserve"> </w:t>
    </w:r>
    <w:proofErr w:type="gramStart"/>
    <w:r>
      <w:rPr>
        <w:rFonts w:ascii="Calibri" w:eastAsia="Calibri" w:hAnsi="Calibri" w:cs="Calibri"/>
        <w:color w:val="8B94A3"/>
        <w:sz w:val="14"/>
        <w:szCs w:val="14"/>
      </w:rPr>
      <w:t>Summary  |</w:t>
    </w:r>
    <w:proofErr w:type="gramEnd"/>
    <w:r>
      <w:rPr>
        <w:rFonts w:ascii="Calibri" w:eastAsia="Calibri" w:hAnsi="Calibri" w:cs="Calibri"/>
        <w:color w:val="8B94A3"/>
        <w:sz w:val="14"/>
        <w:szCs w:val="14"/>
      </w:rPr>
      <w:t xml:space="preserve">  Page 8 of </w:t>
    </w:r>
    <w:proofErr w:type="gramStart"/>
    <w:r>
      <w:rPr>
        <w:rFonts w:ascii="Calibri" w:eastAsia="Calibri" w:hAnsi="Calibri" w:cs="Calibri"/>
        <w:color w:val="8B94A3"/>
        <w:sz w:val="14"/>
        <w:szCs w:val="14"/>
      </w:rPr>
      <w:t>8  |</w:t>
    </w:r>
    <w:proofErr w:type="gramEnd"/>
    <w:r>
      <w:rPr>
        <w:rFonts w:ascii="Calibri" w:eastAsia="Calibri" w:hAnsi="Calibri" w:cs="Calibri"/>
        <w:color w:val="8B94A3"/>
        <w:sz w:val="14"/>
        <w:szCs w:val="14"/>
      </w:rPr>
      <w:t xml:space="preserve">  March 2026</w:t>
    </w:r>
    <w:r>
      <w:rPr>
        <w:rFonts w:ascii="Calibri" w:eastAsia="Calibri" w:hAnsi="Calibri" w:cs="Calibri"/>
        <w:color w:val="8B94A3"/>
        <w:sz w:val="14"/>
        <w:szCs w:val="14"/>
      </w:rPr>
      <w:tab/>
      <w:t>STRICTLY CONFIDENTIAL — FOR ACCREDITED INVESTORS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787C7" w14:textId="77777777" w:rsidR="0054699D" w:rsidRDefault="0054699D">
      <w:r>
        <w:separator/>
      </w:r>
    </w:p>
  </w:footnote>
  <w:footnote w:type="continuationSeparator" w:id="0">
    <w:p w14:paraId="165858AB" w14:textId="77777777" w:rsidR="0054699D" w:rsidRDefault="005469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75554"/>
    <w:multiLevelType w:val="hybridMultilevel"/>
    <w:tmpl w:val="5EFC66E6"/>
    <w:lvl w:ilvl="0" w:tplc="0980C902">
      <w:start w:val="1"/>
      <w:numFmt w:val="bullet"/>
      <w:lvlText w:val="•"/>
      <w:lvlJc w:val="left"/>
      <w:pPr>
        <w:ind w:left="320" w:hanging="200"/>
      </w:pPr>
    </w:lvl>
    <w:lvl w:ilvl="1" w:tplc="C8305F3C">
      <w:numFmt w:val="decimal"/>
      <w:lvlText w:val=""/>
      <w:lvlJc w:val="left"/>
    </w:lvl>
    <w:lvl w:ilvl="2" w:tplc="E2AA59B4">
      <w:numFmt w:val="decimal"/>
      <w:lvlText w:val=""/>
      <w:lvlJc w:val="left"/>
    </w:lvl>
    <w:lvl w:ilvl="3" w:tplc="B29CAE0E">
      <w:numFmt w:val="decimal"/>
      <w:lvlText w:val=""/>
      <w:lvlJc w:val="left"/>
    </w:lvl>
    <w:lvl w:ilvl="4" w:tplc="0040E04C">
      <w:numFmt w:val="decimal"/>
      <w:lvlText w:val=""/>
      <w:lvlJc w:val="left"/>
    </w:lvl>
    <w:lvl w:ilvl="5" w:tplc="4AE80C26">
      <w:numFmt w:val="decimal"/>
      <w:lvlText w:val=""/>
      <w:lvlJc w:val="left"/>
    </w:lvl>
    <w:lvl w:ilvl="6" w:tplc="8330348A">
      <w:numFmt w:val="decimal"/>
      <w:lvlText w:val=""/>
      <w:lvlJc w:val="left"/>
    </w:lvl>
    <w:lvl w:ilvl="7" w:tplc="FEC68C3E">
      <w:numFmt w:val="decimal"/>
      <w:lvlText w:val=""/>
      <w:lvlJc w:val="left"/>
    </w:lvl>
    <w:lvl w:ilvl="8" w:tplc="9AC8508C">
      <w:numFmt w:val="decimal"/>
      <w:lvlText w:val=""/>
      <w:lvlJc w:val="left"/>
    </w:lvl>
  </w:abstractNum>
  <w:abstractNum w:abstractNumId="1" w15:restartNumberingAfterBreak="0">
    <w:nsid w:val="58EA4F54"/>
    <w:multiLevelType w:val="hybridMultilevel"/>
    <w:tmpl w:val="43C2C640"/>
    <w:lvl w:ilvl="0" w:tplc="39943372">
      <w:start w:val="1"/>
      <w:numFmt w:val="bullet"/>
      <w:lvlText w:val="●"/>
      <w:lvlJc w:val="left"/>
      <w:pPr>
        <w:ind w:left="720" w:hanging="360"/>
      </w:pPr>
    </w:lvl>
    <w:lvl w:ilvl="1" w:tplc="1DF83C00">
      <w:start w:val="1"/>
      <w:numFmt w:val="bullet"/>
      <w:lvlText w:val="○"/>
      <w:lvlJc w:val="left"/>
      <w:pPr>
        <w:ind w:left="1440" w:hanging="360"/>
      </w:pPr>
    </w:lvl>
    <w:lvl w:ilvl="2" w:tplc="38C06B90">
      <w:start w:val="1"/>
      <w:numFmt w:val="bullet"/>
      <w:lvlText w:val="■"/>
      <w:lvlJc w:val="left"/>
      <w:pPr>
        <w:ind w:left="2160" w:hanging="360"/>
      </w:pPr>
    </w:lvl>
    <w:lvl w:ilvl="3" w:tplc="FF1C9488">
      <w:start w:val="1"/>
      <w:numFmt w:val="bullet"/>
      <w:lvlText w:val="●"/>
      <w:lvlJc w:val="left"/>
      <w:pPr>
        <w:ind w:left="2880" w:hanging="360"/>
      </w:pPr>
    </w:lvl>
    <w:lvl w:ilvl="4" w:tplc="B824AE10">
      <w:start w:val="1"/>
      <w:numFmt w:val="bullet"/>
      <w:lvlText w:val="○"/>
      <w:lvlJc w:val="left"/>
      <w:pPr>
        <w:ind w:left="3600" w:hanging="360"/>
      </w:pPr>
    </w:lvl>
    <w:lvl w:ilvl="5" w:tplc="17DCB61A">
      <w:start w:val="1"/>
      <w:numFmt w:val="bullet"/>
      <w:lvlText w:val="■"/>
      <w:lvlJc w:val="left"/>
      <w:pPr>
        <w:ind w:left="4320" w:hanging="360"/>
      </w:pPr>
    </w:lvl>
    <w:lvl w:ilvl="6" w:tplc="9A683604">
      <w:start w:val="1"/>
      <w:numFmt w:val="bullet"/>
      <w:lvlText w:val="●"/>
      <w:lvlJc w:val="left"/>
      <w:pPr>
        <w:ind w:left="5040" w:hanging="360"/>
      </w:pPr>
    </w:lvl>
    <w:lvl w:ilvl="7" w:tplc="824C3E70">
      <w:start w:val="1"/>
      <w:numFmt w:val="bullet"/>
      <w:lvlText w:val="●"/>
      <w:lvlJc w:val="left"/>
      <w:pPr>
        <w:ind w:left="5760" w:hanging="360"/>
      </w:pPr>
    </w:lvl>
    <w:lvl w:ilvl="8" w:tplc="BA0E3E98">
      <w:start w:val="1"/>
      <w:numFmt w:val="bullet"/>
      <w:lvlText w:val="●"/>
      <w:lvlJc w:val="left"/>
      <w:pPr>
        <w:ind w:left="6480" w:hanging="360"/>
      </w:pPr>
    </w:lvl>
  </w:abstractNum>
  <w:num w:numId="1" w16cid:durableId="1105686845">
    <w:abstractNumId w:val="1"/>
    <w:lvlOverride w:ilvl="0">
      <w:startOverride w:val="1"/>
    </w:lvlOverride>
  </w:num>
  <w:num w:numId="2" w16cid:durableId="1318461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A4A"/>
    <w:rsid w:val="00244A4A"/>
    <w:rsid w:val="003A1C8D"/>
    <w:rsid w:val="0054699D"/>
    <w:rsid w:val="006317CF"/>
    <w:rsid w:val="0075054F"/>
    <w:rsid w:val="009315AB"/>
    <w:rsid w:val="009C11BC"/>
    <w:rsid w:val="00C1225B"/>
    <w:rsid w:val="00C4711A"/>
    <w:rsid w:val="00D3295C"/>
    <w:rsid w:val="00E94FEE"/>
    <w:rsid w:val="00FF0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2E2916"/>
  <w15:docId w15:val="{D1B59CA6-2A67-AC47-BC2C-619CCDAB6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footer" Target="footer6.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BC31DACF2C704D84F727256B35AEF6" ma:contentTypeVersion="16" ma:contentTypeDescription="Create a new document." ma:contentTypeScope="" ma:versionID="83a689465ef56cfcf29e40d1413e3711">
  <xsd:schema xmlns:xsd="http://www.w3.org/2001/XMLSchema" xmlns:xs="http://www.w3.org/2001/XMLSchema" xmlns:p="http://schemas.microsoft.com/office/2006/metadata/properties" xmlns:ns2="fb13db88-1a75-4cb0-9923-f9d96091edce" xmlns:ns3="404a6dcf-ea68-44c3-bc25-293bdc65133a" targetNamespace="http://schemas.microsoft.com/office/2006/metadata/properties" ma:root="true" ma:fieldsID="ce11d308fa6e0a89d4c0feeb317c6cf8" ns2:_="" ns3:_="">
    <xsd:import namespace="fb13db88-1a75-4cb0-9923-f9d96091edce"/>
    <xsd:import namespace="404a6dcf-ea68-44c3-bc25-293bdc65133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13db88-1a75-4cb0-9923-f9d96091edc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df18765-1d45-4ceb-918e-821851d17794}" ma:internalName="TaxCatchAll" ma:showField="CatchAllData" ma:web="fb13db88-1a75-4cb0-9923-f9d96091edc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04a6dcf-ea68-44c3-bc25-293bdc65133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cd87382-a490-48e3-8a48-f807998d48a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b13db88-1a75-4cb0-9923-f9d96091edce" xsi:nil="true"/>
    <lcf76f155ced4ddcb4097134ff3c332f xmlns="404a6dcf-ea68-44c3-bc25-293bdc65133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2DCE4F-1036-4D59-9096-48F69ABBAD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13db88-1a75-4cb0-9923-f9d96091edce"/>
    <ds:schemaRef ds:uri="404a6dcf-ea68-44c3-bc25-293bdc6513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992524-8CC8-4790-BBE0-379C5D41302E}">
  <ds:schemaRefs>
    <ds:schemaRef ds:uri="http://schemas.microsoft.com/sharepoint/v3/contenttype/forms"/>
  </ds:schemaRefs>
</ds:datastoreItem>
</file>

<file path=customXml/itemProps3.xml><?xml version="1.0" encoding="utf-8"?>
<ds:datastoreItem xmlns:ds="http://schemas.openxmlformats.org/officeDocument/2006/customXml" ds:itemID="{6A5CA0EC-A2FD-463D-B65C-BCEFDF742EAA}">
  <ds:schemaRefs>
    <ds:schemaRef ds:uri="http://schemas.microsoft.com/office/2006/metadata/properties"/>
    <ds:schemaRef ds:uri="http://schemas.microsoft.com/office/infopath/2007/PartnerControls"/>
    <ds:schemaRef ds:uri="fb13db88-1a75-4cb0-9923-f9d96091edce"/>
    <ds:schemaRef ds:uri="404a6dcf-ea68-44c3-bc25-293bdc65133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2210</Words>
  <Characters>14150</Characters>
  <Application>Microsoft Office Word</Application>
  <DocSecurity>0</DocSecurity>
  <Lines>615</Lines>
  <Paragraphs>481</Paragraphs>
  <ScaleCrop>false</ScaleCrop>
  <Company/>
  <LinksUpToDate>false</LinksUpToDate>
  <CharactersWithSpaces>15879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9</cp:revision>
  <dcterms:created xsi:type="dcterms:W3CDTF">2026-03-03T11:55:00Z</dcterms:created>
  <dcterms:modified xsi:type="dcterms:W3CDTF">2026-03-03T14:35:00Z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0x010100EABC31DACF2C704D84F727256B35AEF6</vt:lpwstr>
  </property>
  <property fmtid="{D5CDD505-2E9C-101B-9397-08002B2CF9AE}" pid="3" name="MediaServiceImageTags">
    <vt:lpwstr/>
  </property>
</Properties>
</file>