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Toc445223577"/>
      <w:bookmarkStart w:id="1" w:name="_Toc6570"/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-1151890</wp:posOffset>
            </wp:positionH>
            <wp:positionV relativeFrom="page">
              <wp:posOffset>-105410</wp:posOffset>
            </wp:positionV>
            <wp:extent cx="7654290" cy="10822305"/>
            <wp:effectExtent l="0" t="0" r="3810" b="10795"/>
            <wp:wrapNone/>
            <wp:docPr id="2" name="图片 2" descr="C:\Users\Admin\Desktop\222_画板 1.jpg222_画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222_画板 1.jpg222_画板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1082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2327275</wp:posOffset>
                </wp:positionV>
                <wp:extent cx="5803900" cy="15798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大实验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Peter泄密案鉴定意见书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05pt;margin-top:183.25pt;height:124.4pt;width:457pt;z-index:251662336;mso-width-relative:page;mso-height-relative:page;" filled="f" stroked="f" coordsize="21600,21600" o:gfxdata="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GJQ7aAAAACwEAAA8AAAAAAAAAAQAgAAAAIgAAAGRycy9kb3ducmV2&#10;LnhtbFBLAQIUABQAAAAIAIdO4kAwhEsqMwIAAFc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大实验</w:t>
                      </w:r>
                    </w:p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Peter泄密案鉴定意见书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-165735</wp:posOffset>
            </wp:positionH>
            <wp:positionV relativeFrom="page">
              <wp:posOffset>815340</wp:posOffset>
            </wp:positionV>
            <wp:extent cx="2061210" cy="360045"/>
            <wp:effectExtent l="0" t="0" r="8890" b="0"/>
            <wp:wrapNone/>
            <wp:docPr id="9" name="图片 9" descr="CDF logo 定稿-B-2019-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DF logo 定稿-B-2019-5-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bookmarkEnd w:id="0"/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="Times New Roman"/>
          <w:b/>
          <w:bCs/>
          <w:color w:val="FFFFFF" w:themeColor="background1"/>
          <w:kern w:val="2"/>
          <w:sz w:val="28"/>
          <w:szCs w:val="28"/>
          <w:lang w:val="en-US" w:eastAsia="zh-CN" w:bidi="ar-SA"/>
          <w14:textFill>
            <w14:solidFill>
              <w14:schemeClr w14:val="bg1"/>
            </w14:solidFill>
          </w14:textFill>
        </w:rPr>
        <w:id w:val="14748350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FFFFFF" w:themeColor="background1"/>
          <w:kern w:val="2"/>
          <w:sz w:val="21"/>
          <w:szCs w:val="21"/>
          <w:lang w:val="en-US" w:eastAsia="zh-CN" w:bidi="ar-SA"/>
          <w14:textFill>
            <w14:solidFill>
              <w14:schemeClr w14:val="bg1"/>
            </w14:solidFill>
          </w14:textFill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left"/>
            <w:rPr>
              <w:rFonts w:hint="eastAsia" w:ascii="宋体" w:hAnsi="宋体" w:eastAsia="宋体" w:cs="宋体"/>
              <w:b/>
              <w:bCs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FFFFFF" w:themeColor="background1"/>
              <w:sz w:val="2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FFFFFF" w:themeColor="background1"/>
              <w:sz w:val="2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FFFFFF" w:themeColor="background1"/>
              <w:sz w:val="2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instrText xml:space="preserve"> HYPERLINK \l _Toc23167 </w:instrText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t>4.1 案情说明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ab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PAGEREF _Toc23167 \h </w:instrTex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instrText xml:space="preserve"> HYPERLINK \l _Toc29770 </w:instrText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t>4.2 鉴定要求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ab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PAGEREF _Toc29770 \h </w:instrTex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instrText xml:space="preserve"> HYPERLINK \l _Toc17428 </w:instrText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t xml:space="preserve">4.3 </w:t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Hans"/>
              <w14:textFill>
                <w14:solidFill>
                  <w14:schemeClr w14:val="bg1"/>
                </w14:solidFill>
              </w14:textFill>
            </w:rPr>
            <w:t>实验环境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ab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PAGEREF _Toc17428 \h </w:instrTex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instrText xml:space="preserve"> HYPERLINK \l _Toc12901 </w:instrText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t>4.</w:t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Hans"/>
              <w14:textFill>
                <w14:solidFill>
                  <w14:schemeClr w14:val="bg1"/>
                </w14:solidFill>
              </w14:textFill>
            </w:rPr>
            <w:t xml:space="preserve">4 </w:t>
          </w:r>
          <w:r>
            <w:rPr>
              <w:rFonts w:hint="eastAsia" w:ascii="微软雅黑" w:hAnsi="微软雅黑" w:eastAsia="微软雅黑" w:cs="微软雅黑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t>报告格式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ab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PAGEREF _Toc12901 \h </w:instrTex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bC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360" w:lineRule="auto"/>
            <w:ind w:firstLine="0" w:firstLineChars="0"/>
            <w:jc w:val="left"/>
            <w:textAlignment w:val="auto"/>
            <w:outlineLvl w:val="9"/>
            <w:rPr>
              <w:rFonts w:hint="eastAsia" w:ascii="微软雅黑" w:hAnsi="微软雅黑" w:eastAsia="微软雅黑" w:cs="微软雅黑"/>
              <w:b/>
              <w:bCs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color w:val="FFFFFF" w:themeColor="background1"/>
              <w:szCs w:val="21"/>
              <w:lang w:val="en-US" w:eastAsia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-1348740</wp:posOffset>
                </wp:positionH>
                <wp:positionV relativeFrom="paragraph">
                  <wp:posOffset>-6464935</wp:posOffset>
                </wp:positionV>
                <wp:extent cx="7805420" cy="10860405"/>
                <wp:effectExtent l="0" t="0" r="508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420" cy="10860405"/>
                        </a:xfrm>
                        <a:prstGeom prst="rect">
                          <a:avLst/>
                        </a:prstGeom>
                        <a:solidFill>
                          <a:srgbClr val="015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2pt;margin-top:-509.05pt;height:855.15pt;width:614.6pt;z-index:-251653120;v-text-anchor:middle;mso-width-relative:page;mso-height-relative:page;" fillcolor="#0151CC" filled="t" stroked="f" coordsize="21600,21600" o:gfxdata="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JQfAncAAAADwEAAA8AAAAAAAAAAQAgAAAAIgAAAGRy&#10;cy9kb3ducmV2LnhtbFBLAQIUABQAAAAIAIdO4kC/15aLcwIAANg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24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电子数据取证综合分析</w:t>
      </w:r>
      <w:bookmarkStart w:id="2" w:name="_Toc23715"/>
      <w:bookmarkStart w:id="3" w:name="_Toc103963249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4" w:name="_Toc23167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4.1 案情说明</w:t>
      </w:r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bookmarkStart w:id="5" w:name="_Toc1176324245"/>
      <w:bookmarkStart w:id="6" w:name="_Toc29770"/>
      <w:bookmarkStart w:id="7" w:name="_Toc7040"/>
      <w:r>
        <w:rPr>
          <w:rFonts w:hint="eastAsia" w:ascii="Calibri" w:hAnsi="Calibri" w:eastAsia="仿宋_GB2312" w:cs="Calibri"/>
          <w:sz w:val="24"/>
          <w:szCs w:val="24"/>
        </w:rPr>
        <w:t>这是在一起涉嫌侵犯商业秘密的案件。2016年4月27日，武汉天宇宁达科技有限公司员工Peter提出辞职。2016年4月29日，Peter交回自己使用的公司电脑。公司内审部门发现公司管控系统中记录了Peter在离职前期访问过公司涉密数据服务器怀疑Peter有窃取公司公司涉密数据资料的嫌疑。2016年5月，公司法务委托CFlab公司协助调查，查找Peter窃取机密资料的相关证据，以决定后期是否报案、诉讼。公司的绝密技术资料保存于内网文件服务器中，文件服务器地址\\JSZL</w:t>
      </w:r>
      <w:r>
        <w:rPr>
          <w:rFonts w:hint="default" w:ascii="Calibri" w:hAnsi="Calibri" w:eastAsia="仿宋_GB2312" w:cs="Calibri"/>
          <w:sz w:val="24"/>
          <w:szCs w:val="24"/>
        </w:rPr>
        <w:t>。</w:t>
      </w:r>
      <w:r>
        <w:rPr>
          <w:rFonts w:hint="eastAsia" w:ascii="Calibri" w:hAnsi="Calibri" w:eastAsia="仿宋_GB2312" w:cs="Calibri"/>
          <w:sz w:val="24"/>
          <w:szCs w:val="24"/>
        </w:rPr>
        <w:t>不同的项目有不同的命名规则。绝密项目以</w:t>
      </w:r>
      <w:r>
        <w:rPr>
          <w:rFonts w:hint="eastAsia" w:ascii="Calibri" w:hAnsi="Calibri" w:eastAsia="仿宋_GB2312" w:cs="Calibri"/>
          <w:sz w:val="24"/>
          <w:szCs w:val="24"/>
          <w:lang w:eastAsia="zh-Hans"/>
        </w:rPr>
        <w:t>“</w:t>
      </w:r>
      <w:r>
        <w:rPr>
          <w:rFonts w:hint="eastAsia" w:ascii="Calibri" w:hAnsi="Calibri" w:eastAsia="仿宋_GB2312" w:cs="Calibri"/>
          <w:sz w:val="24"/>
          <w:szCs w:val="24"/>
        </w:rPr>
        <w:t>JMXM+三位数字+中文命名</w:t>
      </w:r>
      <w:r>
        <w:rPr>
          <w:rFonts w:hint="eastAsia" w:ascii="Calibri" w:hAnsi="Calibri" w:eastAsia="仿宋_GB2312" w:cs="Calibri"/>
          <w:sz w:val="24"/>
          <w:szCs w:val="24"/>
          <w:lang w:eastAsia="zh-Hans"/>
        </w:rPr>
        <w:t>”</w:t>
      </w:r>
      <w:r>
        <w:rPr>
          <w:rFonts w:hint="default" w:ascii="Calibri" w:hAnsi="Calibri" w:eastAsia="仿宋_GB2312" w:cs="Calibri"/>
          <w:sz w:val="24"/>
          <w:szCs w:val="24"/>
          <w:lang w:eastAsia="zh-Hans"/>
        </w:rPr>
        <w:t>，</w:t>
      </w:r>
      <w:r>
        <w:rPr>
          <w:rFonts w:hint="eastAsia" w:ascii="Calibri" w:hAnsi="Calibri" w:eastAsia="仿宋_GB2312" w:cs="Calibri"/>
          <w:sz w:val="24"/>
          <w:szCs w:val="24"/>
        </w:rPr>
        <w:t>普通项目以</w:t>
      </w:r>
      <w:r>
        <w:rPr>
          <w:rFonts w:hint="eastAsia" w:ascii="Calibri" w:hAnsi="Calibri" w:eastAsia="仿宋_GB2312" w:cs="Calibri"/>
          <w:sz w:val="24"/>
          <w:szCs w:val="24"/>
          <w:lang w:eastAsia="zh-Hans"/>
        </w:rPr>
        <w:t>“</w:t>
      </w:r>
      <w:r>
        <w:rPr>
          <w:rFonts w:hint="eastAsia" w:ascii="Calibri" w:hAnsi="Calibri" w:eastAsia="仿宋_GB2312" w:cs="Calibri"/>
          <w:sz w:val="24"/>
          <w:szCs w:val="24"/>
        </w:rPr>
        <w:t>JSZL+三位数字+中文命名</w:t>
      </w:r>
      <w:r>
        <w:rPr>
          <w:rFonts w:hint="eastAsia" w:ascii="Calibri" w:hAnsi="Calibri" w:eastAsia="仿宋_GB2312" w:cs="Calibri"/>
          <w:sz w:val="24"/>
          <w:szCs w:val="24"/>
          <w:lang w:eastAsia="zh-Hans"/>
        </w:rPr>
        <w:t>”</w:t>
      </w:r>
      <w:r>
        <w:rPr>
          <w:rFonts w:hint="default" w:ascii="Calibri" w:hAnsi="Calibri" w:eastAsia="仿宋_GB2312" w:cs="Calibri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公司保密部门为防止数据泄露，制定有严格的保密制度。包括：1、内外网分离，涉密计算机禁止连接国际互联网</w:t>
      </w:r>
      <w:r>
        <w:rPr>
          <w:rFonts w:hint="default" w:ascii="Calibri" w:hAnsi="Calibri" w:eastAsia="仿宋_GB2312" w:cs="Calibri"/>
          <w:sz w:val="24"/>
          <w:szCs w:val="24"/>
        </w:rPr>
        <w:t>；</w:t>
      </w:r>
      <w:r>
        <w:rPr>
          <w:rFonts w:hint="eastAsia" w:ascii="Calibri" w:hAnsi="Calibri" w:eastAsia="仿宋_GB2312" w:cs="Calibri"/>
          <w:sz w:val="24"/>
          <w:szCs w:val="24"/>
        </w:rPr>
        <w:t>2、禁止使用个人移动存储介质</w:t>
      </w:r>
      <w:r>
        <w:rPr>
          <w:rFonts w:hint="default" w:ascii="Calibri" w:hAnsi="Calibri" w:eastAsia="仿宋_GB2312" w:cs="Calibri"/>
          <w:sz w:val="24"/>
          <w:szCs w:val="24"/>
        </w:rPr>
        <w:t>；</w:t>
      </w:r>
      <w:r>
        <w:rPr>
          <w:rFonts w:hint="eastAsia" w:ascii="Calibri" w:hAnsi="Calibri" w:eastAsia="仿宋_GB2312" w:cs="Calibri"/>
          <w:sz w:val="24"/>
          <w:szCs w:val="24"/>
        </w:rPr>
        <w:t>3、禁止使用私人邮箱</w:t>
      </w:r>
      <w:r>
        <w:rPr>
          <w:rFonts w:hint="default" w:ascii="Calibri" w:hAnsi="Calibri" w:eastAsia="仿宋_GB2312" w:cs="Calibri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4.2 </w:t>
      </w:r>
      <w:bookmarkEnd w:id="5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委托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鉴定要求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bookmarkStart w:id="8" w:name="_Toc17428"/>
      <w:bookmarkStart w:id="9" w:name="_Toc747131433"/>
      <w:r>
        <w:rPr>
          <w:rFonts w:hint="eastAsia" w:ascii="Calibri" w:hAnsi="Calibri" w:eastAsia="仿宋_GB2312" w:cs="Calibri"/>
          <w:sz w:val="24"/>
          <w:szCs w:val="24"/>
        </w:rPr>
        <w:t>1、Peter是否在离职前访问过公司涉密文件服务器？如果有，访问过哪些数据？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2、Peter连接使用过移动存储设备？分析品牌型号、分配的盘符、连接时间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3、Peter是否通过打印方式窃取了数据？请提供时间线和相关证据。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4、Peter是如何连接国际互联网？请提供时间线和相关证据。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5、Peter将公司的绝密数据都拷贝到了哪些地方？请提供时间线和相关证据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6、Peter如何将数据通过互联网外传？请提供时间线和相关证据。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Calibri" w:hAnsi="Calibri" w:eastAsia="仿宋_GB2312" w:cs="Calibri"/>
          <w:sz w:val="24"/>
          <w:szCs w:val="24"/>
        </w:rPr>
      </w:pPr>
      <w:r>
        <w:rPr>
          <w:rFonts w:hint="eastAsia" w:ascii="Calibri" w:hAnsi="Calibri" w:eastAsia="仿宋_GB2312" w:cs="Calibri"/>
          <w:sz w:val="24"/>
          <w:szCs w:val="24"/>
        </w:rPr>
        <w:t>7、Peter进行了哪些反取证操作？请提供时间线和相关证据。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4.3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实验环境</w:t>
      </w:r>
      <w:bookmarkEnd w:id="8"/>
    </w:p>
    <w:p>
      <w:pPr>
        <w:spacing w:line="360" w:lineRule="auto"/>
        <w:ind w:firstLine="480"/>
        <w:rPr>
          <w:rFonts w:hint="default" w:ascii="Calibri" w:hAnsi="Calibri" w:eastAsia="仿宋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工具：CDF电子数据取证实训环境下的所有可用工具</w:t>
      </w:r>
    </w:p>
    <w:p>
      <w:pPr>
        <w:spacing w:line="360" w:lineRule="auto"/>
        <w:ind w:firstLine="480"/>
        <w:rPr>
          <w:rFonts w:hint="default" w:ascii="Calibri" w:hAnsi="Calibri" w:eastAsia="仿宋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案例：CDF\实训案例\</w:t>
      </w:r>
      <w:r>
        <w:rPr>
          <w:rFonts w:hint="default" w:ascii="Calibri" w:hAnsi="Calibri" w:eastAsia="仿宋_GB2312" w:cs="Calibri"/>
          <w:sz w:val="24"/>
          <w:szCs w:val="24"/>
          <w:lang w:eastAsia="zh-CN"/>
        </w:rPr>
        <w:t>5-</w:t>
      </w:r>
      <w:r>
        <w:rPr>
          <w:rFonts w:hint="eastAsia" w:ascii="Calibri" w:hAnsi="Calibri" w:eastAsia="仿宋_GB2312" w:cs="Calibri"/>
          <w:sz w:val="24"/>
          <w:szCs w:val="24"/>
          <w:lang w:val="en-US" w:eastAsia="zh-Hans"/>
        </w:rPr>
        <w:t>Windows</w:t>
      </w: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\</w:t>
      </w:r>
      <w:r>
        <w:rPr>
          <w:rFonts w:hint="default" w:ascii="Calibri" w:hAnsi="Calibri" w:eastAsia="仿宋_GB2312" w:cs="Calibri"/>
          <w:sz w:val="24"/>
          <w:szCs w:val="24"/>
          <w:lang w:eastAsia="zh-CN"/>
        </w:rPr>
        <w:t>5-A01</w:t>
      </w: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-Peter.e01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textAlignment w:val="auto"/>
        <w:outlineLvl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10" w:name="_Toc12901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 xml:space="preserve">4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报告格式</w:t>
      </w:r>
      <w:bookmarkEnd w:id="7"/>
      <w:bookmarkEnd w:id="9"/>
      <w:bookmarkEnd w:id="10"/>
    </w:p>
    <w:p>
      <w:pPr>
        <w:spacing w:line="360" w:lineRule="auto"/>
        <w:ind w:firstLine="480"/>
        <w:rPr>
          <w:rFonts w:hint="default" w:ascii="Calibri" w:hAnsi="Calibri" w:eastAsia="仿宋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请参考以下报告格式形成最终司法鉴定意见书。红色部分请注意阅读或替换为实际文字。本练习不强调文书的严谨程度，重点考核分析思路、方法和报告的基本格式。</w:t>
      </w:r>
    </w:p>
    <w:p>
      <w:pPr>
        <w:spacing w:line="360" w:lineRule="auto"/>
        <w:ind w:firstLine="480"/>
        <w:rPr>
          <w:rFonts w:hint="eastAsia" w:ascii="Calibri" w:hAnsi="Calibri" w:eastAsia="仿宋_GB2312" w:cs="Calibri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580" w:lineRule="exact"/>
        <w:ind w:firstLine="0" w:firstLineChars="0"/>
        <w:jc w:val="center"/>
        <w:rPr>
          <w:rFonts w:eastAsia="黑体"/>
          <w:b/>
          <w:sz w:val="36"/>
          <w:szCs w:val="44"/>
        </w:rPr>
      </w:pPr>
      <w:r>
        <w:rPr>
          <w:rFonts w:hint="eastAsia" w:eastAsia="黑体"/>
          <w:b/>
          <w:sz w:val="36"/>
          <w:szCs w:val="44"/>
          <w:lang w:val="en-US" w:eastAsia="zh-CN"/>
        </w:rPr>
        <w:t>XX</w:t>
      </w:r>
      <w:r>
        <w:rPr>
          <w:rFonts w:eastAsia="黑体"/>
          <w:b/>
          <w:sz w:val="36"/>
          <w:szCs w:val="44"/>
        </w:rPr>
        <w:t>司法鉴定所</w:t>
      </w:r>
    </w:p>
    <w:p>
      <w:pPr>
        <w:adjustRightInd w:val="0"/>
        <w:snapToGrid w:val="0"/>
        <w:spacing w:line="580" w:lineRule="exact"/>
        <w:ind w:firstLine="0" w:firstLineChars="0"/>
        <w:jc w:val="center"/>
        <w:rPr>
          <w:rFonts w:eastAsia="黑体"/>
          <w:b/>
          <w:sz w:val="36"/>
          <w:szCs w:val="44"/>
        </w:rPr>
      </w:pPr>
      <w:r>
        <w:rPr>
          <w:rFonts w:eastAsia="黑体"/>
          <w:b/>
          <w:sz w:val="36"/>
          <w:szCs w:val="44"/>
        </w:rPr>
        <w:t>司法鉴定意见书</w:t>
      </w:r>
    </w:p>
    <w:p>
      <w:pPr>
        <w:wordWrap w:val="0"/>
        <w:spacing w:line="580" w:lineRule="exact"/>
        <w:ind w:right="-42" w:rightChars="-20" w:firstLine="480"/>
        <w:jc w:val="right"/>
        <w:rPr>
          <w:szCs w:val="21"/>
        </w:rPr>
      </w:pPr>
      <w:r>
        <w:rPr>
          <w:szCs w:val="21"/>
        </w:rPr>
        <w:t>编号：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  <w:lang w:val="en-US" w:eastAsia="zh-CN"/>
        </w:rPr>
        <w:t>学生学号</w:t>
      </w:r>
      <w:r>
        <w:rPr>
          <w:szCs w:val="21"/>
        </w:rPr>
        <w:t xml:space="preserve">               </w:t>
      </w:r>
    </w:p>
    <w:p>
      <w:pPr>
        <w:spacing w:line="580" w:lineRule="exact"/>
        <w:ind w:right="-42" w:rightChars="-20" w:firstLine="480"/>
        <w:jc w:val="right"/>
        <w:rPr>
          <w:szCs w:val="21"/>
        </w:rPr>
      </w:pPr>
    </w:p>
    <w:p>
      <w:pPr>
        <w:adjustRightInd w:val="0"/>
        <w:snapToGrid w:val="0"/>
        <w:spacing w:line="360" w:lineRule="auto"/>
        <w:ind w:right="388" w:rightChars="185"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一、基本情况</w:t>
      </w:r>
    </w:p>
    <w:p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  <w:r>
        <w:rPr>
          <w:rFonts w:eastAsia="黑体"/>
          <w:bCs/>
          <w:sz w:val="28"/>
          <w:szCs w:val="28"/>
        </w:rPr>
        <w:t>委托人：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 xml:space="preserve">武汉天宇宁达科技有限公司 </w:t>
      </w:r>
    </w:p>
    <w:p>
      <w:pPr>
        <w:adjustRightInd w:val="0"/>
        <w:snapToGrid w:val="0"/>
        <w:spacing w:line="360" w:lineRule="auto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送鉴人：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 xml:space="preserve">郭永健 肖凌 </w:t>
      </w:r>
    </w:p>
    <w:p>
      <w:pPr>
        <w:wordWrap w:val="0"/>
        <w:adjustRightInd w:val="0"/>
        <w:snapToGrid w:val="0"/>
        <w:spacing w:line="360" w:lineRule="auto"/>
        <w:ind w:left="244" w:leftChars="116" w:firstLine="280" w:firstLineChars="100"/>
        <w:rPr>
          <w:rFonts w:ascii="仿宋" w:hAnsi="仿宋" w:eastAsia="仿宋"/>
          <w:sz w:val="28"/>
          <w:szCs w:val="28"/>
        </w:rPr>
      </w:pPr>
      <w:r>
        <w:rPr>
          <w:rFonts w:eastAsia="黑体"/>
          <w:bCs/>
          <w:sz w:val="28"/>
          <w:szCs w:val="28"/>
        </w:rPr>
        <w:t>委托鉴定事项：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对Peter使用其工作电脑访问、复制、外传了公司机密项目的技术资料行为进行分析。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委托日期：</w:t>
      </w:r>
      <w:r>
        <w:rPr>
          <w:rFonts w:hint="eastAsia" w:eastAsia="黑体"/>
          <w:bCs/>
          <w:sz w:val="28"/>
          <w:szCs w:val="28"/>
          <w:lang w:val="en-US" w:eastAsia="zh-CN"/>
        </w:rPr>
        <w:t>202</w:t>
      </w:r>
      <w:r>
        <w:rPr>
          <w:rFonts w:hint="default" w:eastAsia="黑体"/>
          <w:bCs/>
          <w:sz w:val="28"/>
          <w:szCs w:val="28"/>
          <w:lang w:eastAsia="zh-CN"/>
        </w:rPr>
        <w:t>3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hint="default" w:ascii="仿宋" w:hAnsi="仿宋" w:eastAsia="仿宋"/>
          <w:bCs/>
          <w:sz w:val="28"/>
          <w:szCs w:val="28"/>
        </w:rPr>
        <w:t>4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hint="default" w:ascii="仿宋" w:hAnsi="仿宋" w:eastAsia="仿宋"/>
          <w:bCs/>
          <w:sz w:val="28"/>
          <w:szCs w:val="28"/>
        </w:rPr>
        <w:t>27</w:t>
      </w:r>
      <w:r>
        <w:rPr>
          <w:rFonts w:ascii="仿宋" w:hAnsi="仿宋" w:eastAsia="仿宋"/>
          <w:bCs/>
          <w:sz w:val="28"/>
          <w:szCs w:val="28"/>
        </w:rPr>
        <w:t>日</w:t>
      </w:r>
      <w:r>
        <w:rPr>
          <w:bCs/>
          <w:sz w:val="28"/>
          <w:szCs w:val="28"/>
        </w:rPr>
        <w:t>。</w:t>
      </w:r>
    </w:p>
    <w:p>
      <w:pPr>
        <w:adjustRightInd w:val="0"/>
        <w:snapToGrid w:val="0"/>
        <w:spacing w:line="360" w:lineRule="auto"/>
        <w:ind w:firstLine="560"/>
        <w:rPr>
          <w:rFonts w:ascii="仿宋" w:hAnsi="仿宋" w:eastAsia="仿宋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鉴定材料：</w:t>
      </w:r>
      <w:r>
        <w:rPr>
          <w:rFonts w:ascii="仿宋" w:hAnsi="仿宋" w:eastAsia="仿宋"/>
          <w:sz w:val="28"/>
          <w:szCs w:val="28"/>
        </w:rPr>
        <w:t>送检材料为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笔记本本</w:t>
      </w:r>
      <w:r>
        <w:rPr>
          <w:rFonts w:ascii="仿宋" w:hAnsi="仿宋" w:eastAsia="仿宋"/>
          <w:sz w:val="28"/>
          <w:szCs w:val="28"/>
        </w:rPr>
        <w:t>电脑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镜像文件。</w:t>
      </w:r>
    </w:p>
    <w:p>
      <w:pPr>
        <w:adjustRightInd w:val="0"/>
        <w:snapToGrid w:val="0"/>
        <w:spacing w:line="360" w:lineRule="auto"/>
        <w:ind w:firstLine="560"/>
        <w:rPr>
          <w:rFonts w:hint="eastAsia" w:eastAsia="仿宋"/>
          <w:bCs/>
          <w:sz w:val="28"/>
          <w:szCs w:val="28"/>
          <w:lang w:eastAsia="zh-CN"/>
        </w:rPr>
      </w:pPr>
      <w:r>
        <w:rPr>
          <w:rFonts w:hint="eastAsia" w:eastAsia="黑体"/>
          <w:bCs/>
          <w:sz w:val="28"/>
          <w:szCs w:val="28"/>
        </w:rPr>
        <w:t>鉴定日期</w:t>
      </w:r>
      <w:r>
        <w:rPr>
          <w:rFonts w:eastAsia="黑体"/>
          <w:bCs/>
          <w:sz w:val="28"/>
          <w:szCs w:val="28"/>
        </w:rPr>
        <w:t>：</w:t>
      </w:r>
      <w:r>
        <w:rPr>
          <w:rFonts w:hint="eastAsia" w:eastAsia="黑体"/>
          <w:bCs/>
          <w:color w:val="FF0000"/>
          <w:sz w:val="28"/>
          <w:szCs w:val="28"/>
          <w:lang w:val="en-US" w:eastAsia="zh-CN"/>
        </w:rPr>
        <w:t>2024</w:t>
      </w:r>
      <w:r>
        <w:rPr>
          <w:rFonts w:ascii="仿宋" w:hAnsi="仿宋" w:eastAsia="仿宋"/>
          <w:bCs/>
          <w:color w:val="FF0000"/>
          <w:sz w:val="28"/>
          <w:szCs w:val="28"/>
        </w:rPr>
        <w:t>年</w:t>
      </w:r>
      <w:r>
        <w:rPr>
          <w:rFonts w:hint="default" w:ascii="仿宋" w:hAnsi="仿宋" w:eastAsia="仿宋"/>
          <w:bCs/>
          <w:color w:val="FF0000"/>
          <w:sz w:val="28"/>
          <w:szCs w:val="28"/>
        </w:rPr>
        <w:t>4</w:t>
      </w:r>
      <w:r>
        <w:rPr>
          <w:rFonts w:ascii="仿宋" w:hAnsi="仿宋" w:eastAsia="仿宋"/>
          <w:bCs/>
          <w:color w:val="FF0000"/>
          <w:sz w:val="28"/>
          <w:szCs w:val="28"/>
        </w:rPr>
        <w:t>月</w:t>
      </w:r>
      <w:r>
        <w:rPr>
          <w:rFonts w:hint="default" w:ascii="仿宋" w:hAnsi="仿宋" w:eastAsia="仿宋"/>
          <w:bCs/>
          <w:color w:val="FF0000"/>
          <w:sz w:val="28"/>
          <w:szCs w:val="28"/>
        </w:rPr>
        <w:t>27</w:t>
      </w:r>
      <w:r>
        <w:rPr>
          <w:rFonts w:ascii="仿宋" w:hAnsi="仿宋" w:eastAsia="仿宋"/>
          <w:bCs/>
          <w:color w:val="FF0000"/>
          <w:sz w:val="28"/>
          <w:szCs w:val="28"/>
        </w:rPr>
        <w:t>日</w:t>
      </w:r>
      <w:r>
        <w:rPr>
          <w:rFonts w:hint="eastAsia" w:ascii="仿宋" w:hAnsi="仿宋" w:eastAsia="仿宋"/>
          <w:bCs/>
          <w:color w:val="FF0000"/>
          <w:sz w:val="28"/>
          <w:szCs w:val="28"/>
        </w:rPr>
        <w:t xml:space="preserve">- 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2024</w:t>
      </w:r>
      <w:bookmarkStart w:id="27" w:name="_GoBack"/>
      <w:bookmarkEnd w:id="27"/>
      <w:r>
        <w:rPr>
          <w:rFonts w:ascii="仿宋" w:hAnsi="仿宋" w:eastAsia="仿宋"/>
          <w:bCs/>
          <w:color w:val="FF0000"/>
          <w:sz w:val="28"/>
          <w:szCs w:val="28"/>
        </w:rPr>
        <w:t>年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5</w:t>
      </w:r>
      <w:r>
        <w:rPr>
          <w:rFonts w:ascii="仿宋" w:hAnsi="仿宋" w:eastAsia="仿宋"/>
          <w:bCs/>
          <w:color w:val="FF0000"/>
          <w:sz w:val="28"/>
          <w:szCs w:val="28"/>
        </w:rPr>
        <w:t>月</w:t>
      </w:r>
      <w:r>
        <w:rPr>
          <w:rFonts w:hint="eastAsia" w:ascii="仿宋" w:hAnsi="仿宋" w:eastAsia="仿宋"/>
          <w:bCs/>
          <w:color w:val="FF0000"/>
          <w:sz w:val="28"/>
          <w:szCs w:val="28"/>
        </w:rPr>
        <w:t>x</w:t>
      </w:r>
      <w:r>
        <w:rPr>
          <w:rFonts w:ascii="仿宋" w:hAnsi="仿宋" w:eastAsia="仿宋"/>
          <w:bCs/>
          <w:color w:val="FF0000"/>
          <w:sz w:val="28"/>
          <w:szCs w:val="28"/>
        </w:rPr>
        <w:t>日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。</w:t>
      </w:r>
    </w:p>
    <w:p>
      <w:pPr>
        <w:adjustRightInd w:val="0"/>
        <w:snapToGrid w:val="0"/>
        <w:spacing w:line="360" w:lineRule="auto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鉴定地点：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华中科技大学网络空间安全学院。</w:t>
      </w:r>
    </w:p>
    <w:p>
      <w:pPr>
        <w:adjustRightInd w:val="0"/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二、基本案情</w:t>
      </w:r>
    </w:p>
    <w:p>
      <w:pPr>
        <w:adjustRightInd w:val="0"/>
        <w:snapToGrid w:val="0"/>
        <w:spacing w:line="360" w:lineRule="auto"/>
        <w:ind w:firstLine="560"/>
        <w:rPr>
          <w:rFonts w:hint="default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Peter窃密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案</w:t>
      </w:r>
      <w:r>
        <w:rPr>
          <w:rFonts w:ascii="仿宋" w:hAnsi="仿宋" w:eastAsia="仿宋"/>
          <w:sz w:val="28"/>
          <w:szCs w:val="28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把委托信息摘选</w:t>
      </w:r>
      <w:r>
        <w:rPr>
          <w:rFonts w:ascii="仿宋" w:hAnsi="仿宋" w:eastAsia="仿宋"/>
          <w:sz w:val="28"/>
          <w:szCs w:val="28"/>
        </w:rPr>
        <w:t>）</w:t>
      </w:r>
    </w:p>
    <w:p>
      <w:pPr>
        <w:adjustRightInd w:val="0"/>
        <w:snapToGrid w:val="0"/>
        <w:spacing w:line="360" w:lineRule="auto"/>
        <w:ind w:firstLine="0" w:firstLineChars="0"/>
        <w:rPr>
          <w:rFonts w:hint="eastAsia" w:eastAsia="黑体"/>
          <w:bCs/>
          <w:sz w:val="28"/>
          <w:szCs w:val="28"/>
          <w:lang w:eastAsia="zh-CN"/>
        </w:rPr>
      </w:pPr>
      <w:r>
        <w:rPr>
          <w:rFonts w:eastAsia="黑体"/>
          <w:bCs/>
          <w:sz w:val="28"/>
          <w:szCs w:val="28"/>
        </w:rPr>
        <w:t>三、资料摘要</w:t>
      </w:r>
      <w:r>
        <w:rPr>
          <w:rFonts w:hint="eastAsia" w:eastAsia="黑体"/>
          <w:bCs/>
          <w:sz w:val="28"/>
          <w:szCs w:val="28"/>
          <w:lang w:eastAsia="zh-CN"/>
        </w:rPr>
        <w:t>（</w:t>
      </w:r>
      <w:r>
        <w:rPr>
          <w:rFonts w:hint="eastAsia" w:eastAsia="黑体"/>
          <w:bCs/>
          <w:color w:val="FF0000"/>
          <w:sz w:val="28"/>
          <w:szCs w:val="28"/>
          <w:lang w:val="en-US" w:eastAsia="zh-CN"/>
        </w:rPr>
        <w:t>请随意填写个人计算机信息，满足形式即可</w:t>
      </w:r>
      <w:r>
        <w:rPr>
          <w:rFonts w:hint="eastAsia" w:eastAsia="黑体"/>
          <w:bCs/>
          <w:sz w:val="28"/>
          <w:szCs w:val="28"/>
          <w:lang w:eastAsia="zh-CN"/>
        </w:rPr>
        <w:t>）</w:t>
      </w:r>
    </w:p>
    <w:tbl>
      <w:tblPr>
        <w:tblStyle w:val="10"/>
        <w:tblW w:w="9498" w:type="dxa"/>
        <w:tblInd w:w="0" w:type="dxa"/>
        <w:tblBorders>
          <w:top w:val="single" w:color="auto" w:sz="4" w:space="0"/>
          <w:left w:val="none" w:color="auto" w:sz="6" w:space="0"/>
          <w:bottom w:val="single" w:color="auto" w:sz="4" w:space="0"/>
          <w:right w:val="none" w:color="auto" w:sz="6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524"/>
        <w:gridCol w:w="1594"/>
        <w:gridCol w:w="1559"/>
        <w:gridCol w:w="2694"/>
      </w:tblGrid>
      <w:tr>
        <w:tblPrEx>
          <w:tblBorders>
            <w:top w:val="single" w:color="auto" w:sz="4" w:space="0"/>
            <w:left w:val="none" w:color="auto" w:sz="6" w:space="0"/>
            <w:bottom w:val="single" w:color="auto" w:sz="4" w:space="0"/>
            <w:right w:val="none" w:color="auto" w:sz="6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类型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品牌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型号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容量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备注/标注</w:t>
            </w:r>
          </w:p>
        </w:tc>
      </w:tr>
      <w:tr>
        <w:tblPrEx>
          <w:tblBorders>
            <w:top w:val="single" w:color="auto" w:sz="4" w:space="0"/>
            <w:left w:val="none" w:color="auto" w:sz="6" w:space="0"/>
            <w:bottom w:val="single" w:color="auto" w:sz="4" w:space="0"/>
            <w:right w:val="non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bidi="ar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笔记本计算机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Xx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xx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xx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xx</w:t>
            </w:r>
          </w:p>
        </w:tc>
      </w:tr>
    </w:tbl>
    <w:p>
      <w:pPr>
        <w:wordWrap w:val="0"/>
        <w:ind w:firstLine="0" w:firstLineChars="0"/>
        <w:rPr>
          <w:szCs w:val="21"/>
        </w:rPr>
      </w:pPr>
    </w:p>
    <w:p>
      <w:pPr>
        <w:ind w:firstLine="56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检材照片</w:t>
      </w:r>
    </w:p>
    <w:tbl>
      <w:tblPr>
        <w:tblStyle w:val="11"/>
        <w:tblW w:w="8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4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6" w:hRule="atLeast"/>
          <w:jc w:val="center"/>
        </w:trPr>
        <w:tc>
          <w:tcPr>
            <w:tcW w:w="4155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检材</w:t>
            </w:r>
            <w:r>
              <w:rPr>
                <w:rFonts w:ascii="仿宋" w:hAnsi="仿宋" w:eastAsia="仿宋"/>
                <w:szCs w:val="24"/>
              </w:rPr>
              <w:t>1正面</w:t>
            </w:r>
          </w:p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Cs w:val="24"/>
              </w:rPr>
            </w:pPr>
          </w:p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ascii="仿宋" w:hAnsi="仿宋" w:eastAsia="仿宋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FF0000"/>
                <w:szCs w:val="24"/>
                <w:lang w:val="en-US" w:eastAsia="zh-CN"/>
              </w:rPr>
              <w:t>贴入你的计算机图片</w:t>
            </w:r>
          </w:p>
        </w:tc>
        <w:tc>
          <w:tcPr>
            <w:tcW w:w="4384" w:type="dxa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检材</w:t>
            </w:r>
            <w:r>
              <w:rPr>
                <w:rFonts w:ascii="仿宋" w:hAnsi="仿宋" w:eastAsia="仿宋"/>
                <w:szCs w:val="24"/>
              </w:rPr>
              <w:t>1反面</w:t>
            </w:r>
          </w:p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Cs w:val="24"/>
              </w:rPr>
            </w:pPr>
          </w:p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Cs w:val="24"/>
                <w:lang w:val="en-US" w:eastAsia="zh-CN"/>
              </w:rPr>
              <w:t>贴入</w:t>
            </w:r>
            <w:r>
              <w:rPr>
                <w:rFonts w:hint="eastAsia" w:ascii="仿宋" w:hAnsi="仿宋" w:eastAsia="仿宋"/>
                <w:color w:val="FF0000"/>
                <w:szCs w:val="24"/>
                <w:lang w:val="en-US" w:eastAsia="zh-Hans"/>
              </w:rPr>
              <w:t>你</w:t>
            </w:r>
            <w:r>
              <w:rPr>
                <w:rFonts w:hint="eastAsia" w:ascii="仿宋" w:hAnsi="仿宋" w:eastAsia="仿宋"/>
                <w:color w:val="FF0000"/>
                <w:szCs w:val="24"/>
                <w:lang w:val="en-US" w:eastAsia="zh-CN"/>
              </w:rPr>
              <w:t>的计算机图片</w:t>
            </w:r>
          </w:p>
        </w:tc>
      </w:tr>
    </w:tbl>
    <w:p>
      <w:pPr>
        <w:adjustRightInd w:val="0"/>
        <w:snapToGrid w:val="0"/>
        <w:spacing w:line="360" w:lineRule="auto"/>
        <w:ind w:firstLine="560"/>
        <w:rPr>
          <w:bCs/>
          <w:sz w:val="28"/>
          <w:szCs w:val="28"/>
        </w:rPr>
      </w:pPr>
    </w:p>
    <w:p>
      <w:pPr>
        <w:tabs>
          <w:tab w:val="left" w:pos="5280"/>
        </w:tabs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四、鉴定过程</w:t>
      </w:r>
    </w:p>
    <w:p>
      <w:pPr>
        <w:pStyle w:val="13"/>
        <w:numPr>
          <w:ilvl w:val="0"/>
          <w:numId w:val="2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11" w:name="_Toc72768959"/>
      <w:r>
        <w:rPr>
          <w:bCs/>
          <w:sz w:val="28"/>
          <w:szCs w:val="28"/>
        </w:rPr>
        <w:t>取证设备</w:t>
      </w:r>
      <w:bookmarkEnd w:id="11"/>
    </w:p>
    <w:p>
      <w:pPr>
        <w:pStyle w:val="13"/>
        <w:numPr>
          <w:ilvl w:val="0"/>
          <w:numId w:val="3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</w:rPr>
      </w:pPr>
      <w:bookmarkStart w:id="12" w:name="_Toc3366"/>
      <w:bookmarkStart w:id="13" w:name="_Toc388362605"/>
      <w:bookmarkStart w:id="14" w:name="_Toc12182"/>
      <w:bookmarkStart w:id="15" w:name="_Toc11548"/>
      <w:bookmarkStart w:id="16" w:name="_Toc21480"/>
      <w:bookmarkStart w:id="17" w:name="_Toc211753969"/>
      <w:bookmarkStart w:id="18" w:name="_Toc13763"/>
      <w:bookmarkStart w:id="19" w:name="_Toc19923"/>
      <w:bookmarkStart w:id="20" w:name="_Toc388959313"/>
      <w:r>
        <w:rPr>
          <w:rFonts w:hint="eastAsia" w:ascii="仿宋" w:hAnsi="仿宋" w:eastAsia="仿宋"/>
          <w:sz w:val="28"/>
          <w:szCs w:val="28"/>
          <w:lang w:val="en-US" w:eastAsia="zh-CN"/>
        </w:rPr>
        <w:t>天宇宁达取证工作站</w:t>
      </w:r>
      <w:r>
        <w:rPr>
          <w:rFonts w:ascii="仿宋" w:hAnsi="仿宋" w:eastAsia="仿宋"/>
          <w:sz w:val="28"/>
          <w:szCs w:val="28"/>
        </w:rPr>
        <w:t xml:space="preserve">     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ab/>
      </w:r>
      <w:r>
        <w:rPr>
          <w:rFonts w:ascii="仿宋" w:hAnsi="仿宋" w:eastAsia="仿宋"/>
          <w:sz w:val="28"/>
          <w:szCs w:val="28"/>
        </w:rPr>
        <w:t xml:space="preserve">      1台</w:t>
      </w:r>
    </w:p>
    <w:p>
      <w:pPr>
        <w:pStyle w:val="13"/>
        <w:numPr>
          <w:ilvl w:val="0"/>
          <w:numId w:val="2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21" w:name="_Toc72768960"/>
      <w:r>
        <w:rPr>
          <w:bCs/>
          <w:sz w:val="28"/>
          <w:szCs w:val="28"/>
        </w:rPr>
        <w:t>环境与系统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13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你使用的取证分析工具和版本-1</w:t>
      </w:r>
      <w:r>
        <w:rPr>
          <w:rFonts w:ascii="仿宋" w:hAnsi="仿宋" w:eastAsia="仿宋"/>
          <w:color w:val="FF0000"/>
          <w:sz w:val="28"/>
          <w:szCs w:val="28"/>
        </w:rPr>
        <w:t xml:space="preserve">                   1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套</w:t>
      </w:r>
    </w:p>
    <w:p>
      <w:pPr>
        <w:pStyle w:val="13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你使用的取证分析工具和版本-2</w:t>
      </w:r>
      <w:r>
        <w:rPr>
          <w:rFonts w:ascii="仿宋" w:hAnsi="仿宋" w:eastAsia="仿宋"/>
          <w:color w:val="FF0000"/>
          <w:sz w:val="28"/>
          <w:szCs w:val="28"/>
        </w:rPr>
        <w:t xml:space="preserve">                   1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套</w:t>
      </w:r>
    </w:p>
    <w:p>
      <w:pPr>
        <w:pStyle w:val="13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</w:rPr>
      </w:pPr>
    </w:p>
    <w:p>
      <w:pPr>
        <w:pStyle w:val="13"/>
        <w:numPr>
          <w:ilvl w:val="0"/>
          <w:numId w:val="2"/>
        </w:numPr>
        <w:adjustRightInd w:val="0"/>
        <w:snapToGrid w:val="0"/>
        <w:ind w:firstLineChars="0"/>
        <w:rPr>
          <w:bCs/>
          <w:color w:val="FF0000"/>
          <w:sz w:val="28"/>
          <w:szCs w:val="28"/>
        </w:rPr>
      </w:pPr>
      <w:bookmarkStart w:id="22" w:name="_Toc435001934"/>
      <w:bookmarkStart w:id="23" w:name="_Toc72768961"/>
      <w:r>
        <w:rPr>
          <w:bCs/>
          <w:sz w:val="28"/>
          <w:szCs w:val="28"/>
        </w:rPr>
        <w:t>鉴定过程执行的标准和规范</w:t>
      </w:r>
      <w:bookmarkEnd w:id="22"/>
      <w:bookmarkEnd w:id="23"/>
      <w:r>
        <w:rPr>
          <w:rFonts w:hint="eastAsia" w:eastAsia="宋体"/>
          <w:bCs/>
          <w:sz w:val="28"/>
          <w:szCs w:val="28"/>
          <w:lang w:eastAsia="zh-CN"/>
        </w:rPr>
        <w:t>（</w:t>
      </w:r>
      <w:r>
        <w:rPr>
          <w:rFonts w:hint="eastAsia" w:eastAsia="宋体"/>
          <w:bCs/>
          <w:color w:val="FF0000"/>
          <w:sz w:val="28"/>
          <w:szCs w:val="28"/>
          <w:lang w:val="en-US" w:eastAsia="zh-CN"/>
        </w:rPr>
        <w:t>请删除与本次鉴定无关标准，保留应使用的标准</w:t>
      </w:r>
      <w:r>
        <w:rPr>
          <w:rFonts w:hint="eastAsia" w:eastAsia="宋体"/>
          <w:bCs/>
          <w:color w:val="FF0000"/>
          <w:sz w:val="28"/>
          <w:szCs w:val="28"/>
          <w:lang w:eastAsia="zh-CN"/>
        </w:rPr>
        <w:t>）</w:t>
      </w:r>
    </w:p>
    <w:p>
      <w:pPr>
        <w:pStyle w:val="13"/>
        <w:numPr>
          <w:ilvl w:val="0"/>
          <w:numId w:val="5"/>
        </w:numPr>
        <w:adjustRightInd w:val="0"/>
        <w:snapToGrid w:val="0"/>
        <w:ind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GB/T 29362-2012 电子物证数据搜索检验规程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GB/T 29361-2012 电子物证文件一致性检验规程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GB/T 29360-2012 电子物证数据恢复检验规程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GA/T 976-2012 电子数据法庭科学鉴定通用方法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SF/Z JD0401002-2015 手机电子数据提取操作规范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SF/Z JD0402002-2015 数据库数据真实性鉴定规范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SF/Z JD0400001-2014 电子数据司法鉴定通用实施规范</w:t>
      </w:r>
    </w:p>
    <w:p>
      <w:pPr>
        <w:pStyle w:val="13"/>
        <w:numPr>
          <w:ilvl w:val="0"/>
          <w:numId w:val="5"/>
        </w:numPr>
        <w:adjustRightInd w:val="0"/>
        <w:snapToGrid w:val="0"/>
        <w:ind w:leftChars="433" w:firstLineChars="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color w:val="FF0000"/>
          <w:sz w:val="28"/>
          <w:szCs w:val="28"/>
        </w:rPr>
        <w:t>GA/T 828-2009 电子物证软件功能检验技术规范</w:t>
      </w:r>
    </w:p>
    <w:p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>
      <w:pPr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五、分析说明</w:t>
      </w:r>
    </w:p>
    <w:p>
      <w:pPr>
        <w:pStyle w:val="13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24" w:name="_Toc22699"/>
      <w:bookmarkStart w:id="25" w:name="_Toc72768965"/>
      <w:bookmarkStart w:id="26" w:name="OLE_LINK2"/>
      <w:r>
        <w:rPr>
          <w:bCs/>
          <w:sz w:val="28"/>
          <w:szCs w:val="28"/>
        </w:rPr>
        <w:t>检材</w:t>
      </w:r>
      <w:r>
        <w:rPr>
          <w:rFonts w:hint="eastAsia"/>
          <w:bCs/>
          <w:sz w:val="28"/>
          <w:szCs w:val="28"/>
        </w:rPr>
        <w:t>1</w:t>
      </w:r>
      <w:bookmarkEnd w:id="24"/>
      <w:bookmarkEnd w:id="25"/>
      <w:r>
        <w:rPr>
          <w:rFonts w:hint="eastAsia" w:eastAsia="宋体"/>
          <w:bCs/>
          <w:sz w:val="28"/>
          <w:szCs w:val="28"/>
          <w:lang w:val="en-US" w:eastAsia="zh-CN"/>
        </w:rPr>
        <w:t>哈希校验</w:t>
      </w:r>
    </w:p>
    <w:bookmarkEnd w:id="26"/>
    <w:p>
      <w:pPr>
        <w:wordWrap w:val="0"/>
        <w:ind w:firstLine="56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编号1检材为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笔记本计算机硬盘镜像。</w:t>
      </w:r>
      <w:r>
        <w:rPr>
          <w:rFonts w:ascii="仿宋" w:hAnsi="仿宋" w:eastAsia="仿宋"/>
          <w:sz w:val="28"/>
          <w:szCs w:val="28"/>
        </w:rPr>
        <w:t>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X-WAYS Forensics软件对</w:t>
      </w:r>
      <w:r>
        <w:rPr>
          <w:rFonts w:hint="default" w:ascii="仿宋" w:hAnsi="仿宋" w:eastAsia="仿宋"/>
          <w:sz w:val="28"/>
          <w:szCs w:val="28"/>
          <w:lang w:eastAsia="zh-CN"/>
        </w:rPr>
        <w:t>5-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A</w:t>
      </w:r>
      <w:r>
        <w:rPr>
          <w:rFonts w:hint="eastAsia" w:ascii="Calibri" w:hAnsi="Calibri" w:eastAsia="仿宋_GB2312" w:cs="Calibri"/>
          <w:sz w:val="24"/>
          <w:szCs w:val="24"/>
          <w:lang w:val="en-US" w:eastAsia="zh-CN"/>
        </w:rPr>
        <w:t>01-Peter.e01</w:t>
      </w:r>
      <w:r>
        <w:rPr>
          <w:rFonts w:ascii="仿宋" w:hAnsi="仿宋" w:eastAsia="仿宋"/>
          <w:sz w:val="28"/>
          <w:szCs w:val="28"/>
        </w:rPr>
        <w:t>镜像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进行哈希校验，得到</w:t>
      </w:r>
      <w:r>
        <w:rPr>
          <w:rFonts w:ascii="仿宋" w:hAnsi="仿宋" w:eastAsia="仿宋"/>
          <w:sz w:val="28"/>
          <w:szCs w:val="28"/>
        </w:rPr>
        <w:t>MD5值为“</w:t>
      </w:r>
      <w:r>
        <w:rPr>
          <w:rFonts w:ascii="仿宋" w:hAnsi="仿宋" w:eastAsia="仿宋"/>
          <w:color w:val="FF0000"/>
          <w:sz w:val="28"/>
          <w:szCs w:val="28"/>
        </w:rPr>
        <w:t>11111111111111111111111111417</w:t>
      </w:r>
      <w:r>
        <w:rPr>
          <w:rFonts w:ascii="仿宋" w:hAnsi="仿宋" w:eastAsia="仿宋"/>
          <w:sz w:val="28"/>
          <w:szCs w:val="28"/>
        </w:rPr>
        <w:t>”，SHA-1值为“</w:t>
      </w:r>
      <w:r>
        <w:rPr>
          <w:rFonts w:ascii="仿宋" w:hAnsi="仿宋" w:eastAsia="仿宋"/>
          <w:color w:val="FF0000"/>
          <w:sz w:val="28"/>
          <w:szCs w:val="28"/>
        </w:rPr>
        <w:t>242f44497a1e5862111111111111628763c7179c</w:t>
      </w:r>
      <w:r>
        <w:rPr>
          <w:rFonts w:ascii="仿宋" w:hAnsi="仿宋" w:eastAsia="仿宋"/>
          <w:sz w:val="28"/>
          <w:szCs w:val="28"/>
        </w:rPr>
        <w:t>”，如图1所示。</w:t>
      </w:r>
    </w:p>
    <w:p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114300" distR="114300">
            <wp:extent cx="2392680" cy="1923415"/>
            <wp:effectExtent l="0" t="0" r="7620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317" cy="19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图1</w:t>
      </w:r>
    </w:p>
    <w:p>
      <w:pPr>
        <w:adjustRightInd w:val="0"/>
        <w:snapToGrid w:val="0"/>
        <w:ind w:left="561" w:firstLine="5" w:firstLineChars="2"/>
        <w:rPr>
          <w:rFonts w:ascii="仿宋" w:hAnsi="仿宋" w:eastAsia="仿宋"/>
          <w:bCs/>
          <w:sz w:val="28"/>
          <w:szCs w:val="28"/>
        </w:rPr>
      </w:pPr>
    </w:p>
    <w:p>
      <w:pPr>
        <w:pStyle w:val="13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</w:rPr>
      </w:pPr>
      <w:r>
        <w:rPr>
          <w:bCs/>
          <w:sz w:val="28"/>
          <w:szCs w:val="28"/>
        </w:rPr>
        <w:t>检材</w:t>
      </w:r>
      <w:r>
        <w:rPr>
          <w:rFonts w:hint="eastAsia" w:eastAsia="宋体"/>
          <w:bCs/>
          <w:sz w:val="28"/>
          <w:szCs w:val="28"/>
          <w:lang w:val="en-US" w:eastAsia="zh-CN"/>
        </w:rPr>
        <w:t>1 XXX痕迹</w:t>
      </w:r>
      <w:r>
        <w:rPr>
          <w:bCs/>
          <w:sz w:val="28"/>
          <w:szCs w:val="28"/>
        </w:rPr>
        <w:t>检验分析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对分析过程中发现的各种痕迹，进行描述，配合图片进行证明。做到图文并茂，条理清楚，证据清晰。相关证据导出并压缩为“Peter泄密案附件.zip”，随鉴定意见书一起提交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7"/>
        </w:numPr>
        <w:spacing w:line="36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编号1检材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  <w:lang w:val="en-US" w:eastAsia="zh-CN"/>
        </w:rPr>
        <w:t>快捷方式进行分析，</w:t>
      </w:r>
      <w:r>
        <w:rPr>
          <w:rFonts w:hint="eastAsia"/>
          <w:sz w:val="28"/>
          <w:szCs w:val="28"/>
        </w:rPr>
        <w:t>发现存在</w:t>
      </w:r>
      <w:r>
        <w:rPr>
          <w:rFonts w:hint="eastAsia"/>
          <w:sz w:val="28"/>
          <w:szCs w:val="28"/>
          <w:lang w:val="en-US" w:eastAsia="zh-CN"/>
        </w:rPr>
        <w:t>于2016年XX日访问机密数据的痕迹，部分信息见图2，详细信息见</w:t>
      </w:r>
      <w:r>
        <w:rPr>
          <w:rFonts w:hint="eastAsia"/>
          <w:sz w:val="28"/>
          <w:szCs w:val="28"/>
        </w:rPr>
        <w:t>附件“</w:t>
      </w:r>
      <w:r>
        <w:rPr>
          <w:rFonts w:hint="eastAsia"/>
          <w:color w:val="FF0000"/>
          <w:sz w:val="28"/>
          <w:szCs w:val="28"/>
          <w:lang w:val="en-US" w:eastAsia="zh-CN"/>
        </w:rPr>
        <w:t>Peter-快捷方式原始文件</w:t>
      </w:r>
      <w:r>
        <w:rPr>
          <w:rFonts w:hint="eastAsia"/>
          <w:color w:val="FF0000"/>
          <w:sz w:val="28"/>
          <w:szCs w:val="28"/>
        </w:rPr>
        <w:t>.</w:t>
      </w:r>
      <w:r>
        <w:rPr>
          <w:rFonts w:hint="eastAsia"/>
          <w:color w:val="FF0000"/>
          <w:sz w:val="28"/>
          <w:szCs w:val="28"/>
          <w:lang w:val="en-US" w:eastAsia="zh-CN"/>
        </w:rPr>
        <w:t>zip</w:t>
      </w:r>
      <w:r>
        <w:rPr>
          <w:rFonts w:hint="eastAsia"/>
          <w:sz w:val="28"/>
          <w:szCs w:val="28"/>
        </w:rPr>
        <w:t>”。</w:t>
      </w:r>
    </w:p>
    <w:p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numPr>
          <w:ilvl w:val="0"/>
          <w:numId w:val="7"/>
        </w:numPr>
        <w:spacing w:line="36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编号1检材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  <w:lang w:val="en-US" w:eastAsia="zh-CN"/>
        </w:rPr>
        <w:t>跳转列表进行分析，</w:t>
      </w:r>
      <w:r>
        <w:rPr>
          <w:rFonts w:hint="eastAsia"/>
          <w:sz w:val="28"/>
          <w:szCs w:val="28"/>
        </w:rPr>
        <w:t>发现存在</w:t>
      </w:r>
      <w:r>
        <w:rPr>
          <w:rFonts w:hint="eastAsia"/>
          <w:sz w:val="28"/>
          <w:szCs w:val="28"/>
          <w:lang w:val="en-US" w:eastAsia="zh-CN"/>
        </w:rPr>
        <w:t>于2016年XX日访问机密数据的痕迹，部分信息见图3，详细信息见</w:t>
      </w:r>
      <w:r>
        <w:rPr>
          <w:rFonts w:hint="eastAsia"/>
          <w:sz w:val="28"/>
          <w:szCs w:val="28"/>
        </w:rPr>
        <w:t>附件“</w:t>
      </w:r>
      <w:r>
        <w:rPr>
          <w:rFonts w:hint="eastAsia"/>
          <w:color w:val="FF0000"/>
          <w:sz w:val="28"/>
          <w:szCs w:val="28"/>
          <w:lang w:val="en-US" w:eastAsia="zh-CN"/>
        </w:rPr>
        <w:t>Peter-快捷方式原始文件</w:t>
      </w:r>
      <w:r>
        <w:rPr>
          <w:rFonts w:hint="eastAsia"/>
          <w:color w:val="FF0000"/>
          <w:sz w:val="28"/>
          <w:szCs w:val="28"/>
        </w:rPr>
        <w:t>.</w:t>
      </w:r>
      <w:r>
        <w:rPr>
          <w:rFonts w:hint="eastAsia"/>
          <w:color w:val="FF0000"/>
          <w:sz w:val="28"/>
          <w:szCs w:val="28"/>
          <w:lang w:val="en-US" w:eastAsia="zh-CN"/>
        </w:rPr>
        <w:t>zip</w:t>
      </w:r>
      <w:r>
        <w:rPr>
          <w:rFonts w:hint="eastAsia"/>
          <w:sz w:val="28"/>
          <w:szCs w:val="28"/>
        </w:rPr>
        <w:t>”。</w:t>
      </w:r>
    </w:p>
    <w:p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3</w:t>
      </w: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pStyle w:val="13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</w:rPr>
      </w:pPr>
      <w:r>
        <w:rPr>
          <w:bCs/>
          <w:sz w:val="28"/>
          <w:szCs w:val="28"/>
        </w:rPr>
        <w:t>检材</w:t>
      </w:r>
      <w:r>
        <w:rPr>
          <w:rFonts w:hint="eastAsia" w:eastAsia="宋体"/>
          <w:bCs/>
          <w:sz w:val="28"/>
          <w:szCs w:val="28"/>
          <w:lang w:val="en-US" w:eastAsia="zh-CN"/>
        </w:rPr>
        <w:t>1  XXX痕迹</w:t>
      </w:r>
      <w:r>
        <w:rPr>
          <w:bCs/>
          <w:sz w:val="28"/>
          <w:szCs w:val="28"/>
        </w:rPr>
        <w:t>检验分析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对分析过程中发现的各种痕迹，进行描述，配合图片进行证明。做到图文并茂，条理清楚，证据清晰。相关证据导出并压缩为“Peter泄密案附件.zip”，随鉴定意见书一起提交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7"/>
        </w:numPr>
        <w:spacing w:line="36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编号1检材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  <w:lang w:val="en-US" w:eastAsia="zh-CN"/>
        </w:rPr>
        <w:t>电子邮件进行分析，</w:t>
      </w:r>
      <w:r>
        <w:rPr>
          <w:rFonts w:hint="eastAsia"/>
          <w:sz w:val="28"/>
          <w:szCs w:val="28"/>
        </w:rPr>
        <w:t>发现存在</w:t>
      </w:r>
      <w:r>
        <w:rPr>
          <w:rFonts w:hint="eastAsia"/>
          <w:sz w:val="28"/>
          <w:szCs w:val="28"/>
          <w:lang w:val="en-US" w:eastAsia="zh-CN"/>
        </w:rPr>
        <w:t>于2016年XX日发送xxx邮件的痕迹，部分信息见图4，详细信息见</w:t>
      </w:r>
      <w:r>
        <w:rPr>
          <w:rFonts w:hint="eastAsia"/>
          <w:sz w:val="28"/>
          <w:szCs w:val="28"/>
        </w:rPr>
        <w:t>附件“</w:t>
      </w:r>
      <w:r>
        <w:rPr>
          <w:rFonts w:hint="eastAsia"/>
          <w:color w:val="FF0000"/>
          <w:sz w:val="28"/>
          <w:szCs w:val="28"/>
          <w:lang w:val="en-US" w:eastAsia="zh-CN"/>
        </w:rPr>
        <w:t>Peter-快捷方式原始文件</w:t>
      </w:r>
      <w:r>
        <w:rPr>
          <w:rFonts w:hint="eastAsia"/>
          <w:color w:val="FF0000"/>
          <w:sz w:val="28"/>
          <w:szCs w:val="28"/>
        </w:rPr>
        <w:t>.</w:t>
      </w:r>
      <w:r>
        <w:rPr>
          <w:rFonts w:hint="eastAsia"/>
          <w:color w:val="FF0000"/>
          <w:sz w:val="28"/>
          <w:szCs w:val="28"/>
          <w:lang w:val="en-US" w:eastAsia="zh-CN"/>
        </w:rPr>
        <w:t>zip</w:t>
      </w:r>
      <w:r>
        <w:rPr>
          <w:rFonts w:hint="eastAsia"/>
          <w:sz w:val="28"/>
          <w:szCs w:val="28"/>
        </w:rPr>
        <w:t>”。</w:t>
      </w:r>
    </w:p>
    <w:p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rFonts w:hint="default" w:eastAsia="宋体"/>
          <w:bCs/>
          <w:sz w:val="28"/>
          <w:szCs w:val="28"/>
          <w:lang w:val="en-US" w:eastAsia="zh-Hans"/>
        </w:rPr>
      </w:pPr>
      <w:r>
        <w:rPr>
          <w:rFonts w:hint="default"/>
          <w:bCs/>
          <w:sz w:val="28"/>
          <w:szCs w:val="28"/>
          <w:lang w:eastAsia="zh-Hans"/>
        </w:rPr>
        <w:t>4</w:t>
      </w:r>
      <w:r>
        <w:rPr>
          <w:rFonts w:hint="default"/>
          <w:bCs/>
          <w:color w:val="C00000"/>
          <w:sz w:val="28"/>
          <w:szCs w:val="28"/>
          <w:lang w:eastAsia="zh-Hans"/>
        </w:rPr>
        <w:t>、</w:t>
      </w:r>
      <w:r>
        <w:rPr>
          <w:rFonts w:hint="eastAsia"/>
          <w:bCs/>
          <w:color w:val="C00000"/>
          <w:sz w:val="28"/>
          <w:szCs w:val="28"/>
          <w:lang w:val="en-US" w:eastAsia="zh-Hans"/>
        </w:rPr>
        <w:t>继续撰写分析过程</w:t>
      </w:r>
      <w:r>
        <w:rPr>
          <w:rFonts w:hint="default"/>
          <w:bCs/>
          <w:color w:val="C00000"/>
          <w:sz w:val="28"/>
          <w:szCs w:val="28"/>
          <w:lang w:eastAsia="zh-Hans"/>
        </w:rPr>
        <w:t>，</w:t>
      </w:r>
      <w:r>
        <w:rPr>
          <w:rFonts w:hint="eastAsia"/>
          <w:bCs/>
          <w:color w:val="C00000"/>
          <w:sz w:val="28"/>
          <w:szCs w:val="28"/>
          <w:lang w:val="en-US" w:eastAsia="zh-Hans"/>
        </w:rPr>
        <w:t>配合截图</w:t>
      </w: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</w:p>
    <w:p>
      <w:pPr>
        <w:adjustRightInd w:val="0"/>
        <w:snapToGrid w:val="0"/>
        <w:ind w:left="561" w:firstLine="5" w:firstLineChars="2"/>
        <w:rPr>
          <w:rFonts w:ascii="仿宋" w:hAnsi="仿宋" w:eastAsia="仿宋"/>
          <w:bCs/>
          <w:sz w:val="28"/>
          <w:szCs w:val="28"/>
        </w:rPr>
      </w:pPr>
    </w:p>
    <w:p>
      <w:pPr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六、鉴定意见</w:t>
      </w:r>
    </w:p>
    <w:p>
      <w:pPr>
        <w:pStyle w:val="13"/>
        <w:numPr>
          <w:ilvl w:val="0"/>
          <w:numId w:val="8"/>
        </w:numPr>
        <w:adjustRightInd w:val="0"/>
        <w:snapToGrid w:val="0"/>
        <w:ind w:firstLineChars="0"/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送检材料密封和保护完整。</w:t>
      </w:r>
    </w:p>
    <w:p>
      <w:pPr>
        <w:pStyle w:val="13"/>
        <w:numPr>
          <w:ilvl w:val="0"/>
          <w:numId w:val="8"/>
        </w:numPr>
        <w:adjustRightInd w:val="0"/>
        <w:snapToGrid w:val="0"/>
        <w:ind w:firstLineChars="0"/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数据分析：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对第五部分数据分析检验的提炼汇总，法官主要看以下意见，应描述清晰，结论明确</w:t>
      </w:r>
      <w:r>
        <w:rPr>
          <w:rFonts w:hint="eastAsia" w:ascii="仿宋" w:hAnsi="仿宋" w:eastAsia="仿宋"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9"/>
        </w:num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hint="eastAsia" w:ascii="仿宋" w:hAnsi="仿宋" w:eastAsia="仿宋"/>
          <w:bCs/>
          <w:sz w:val="28"/>
          <w:szCs w:val="28"/>
          <w:lang w:val="en-US" w:eastAsia="zh-Hans" w:bidi="ar"/>
        </w:rPr>
        <w:t>分析</w:t>
      </w:r>
      <w:r>
        <w:rPr>
          <w:rFonts w:ascii="仿宋" w:hAnsi="仿宋" w:eastAsia="仿宋"/>
          <w:bCs/>
          <w:sz w:val="28"/>
          <w:szCs w:val="28"/>
          <w:lang w:bidi="ar"/>
        </w:rPr>
        <w:t>编号1检材</w:t>
      </w:r>
      <w:r>
        <w:rPr>
          <w:rFonts w:hint="eastAsia" w:ascii="仿宋" w:hAnsi="仿宋" w:eastAsia="仿宋"/>
          <w:bCs/>
          <w:sz w:val="28"/>
          <w:szCs w:val="28"/>
          <w:lang w:val="en-US" w:eastAsia="zh-Hans" w:bidi="ar"/>
        </w:rPr>
        <w:t>中</w:t>
      </w:r>
      <w:r>
        <w:rPr>
          <w:rFonts w:hint="eastAsia" w:ascii="仿宋" w:hAnsi="仿宋" w:eastAsia="仿宋"/>
          <w:bCs/>
          <w:sz w:val="28"/>
          <w:szCs w:val="28"/>
          <w:lang w:val="en-US" w:eastAsia="zh-CN" w:bidi="ar"/>
        </w:rPr>
        <w:t>快捷方式，发现...</w:t>
      </w:r>
      <w:r>
        <w:rPr>
          <w:rFonts w:ascii="仿宋" w:hAnsi="仿宋" w:eastAsia="仿宋"/>
          <w:bCs/>
          <w:sz w:val="28"/>
          <w:szCs w:val="28"/>
          <w:lang w:bidi="ar"/>
        </w:rPr>
        <w:t>。</w:t>
      </w:r>
    </w:p>
    <w:p>
      <w:pPr>
        <w:numPr>
          <w:ilvl w:val="0"/>
          <w:numId w:val="9"/>
        </w:num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hint="eastAsia" w:ascii="仿宋" w:hAnsi="仿宋" w:eastAsia="仿宋"/>
          <w:bCs/>
          <w:sz w:val="28"/>
          <w:szCs w:val="28"/>
          <w:lang w:val="en-US" w:eastAsia="zh-Hans" w:bidi="ar"/>
        </w:rPr>
        <w:t>分析</w:t>
      </w:r>
      <w:r>
        <w:rPr>
          <w:rFonts w:hint="eastAsia" w:ascii="仿宋" w:hAnsi="仿宋" w:eastAsia="仿宋"/>
          <w:bCs/>
          <w:sz w:val="28"/>
          <w:szCs w:val="28"/>
          <w:lang w:val="en-US" w:eastAsia="zh-CN" w:bidi="ar"/>
        </w:rPr>
        <w:t>编号1检材跳转列表中，发现</w:t>
      </w:r>
      <w:r>
        <w:rPr>
          <w:rFonts w:hint="default" w:ascii="仿宋" w:hAnsi="仿宋" w:eastAsia="仿宋"/>
          <w:bCs/>
          <w:sz w:val="28"/>
          <w:szCs w:val="28"/>
          <w:lang w:eastAsia="zh-CN" w:bidi="ar"/>
        </w:rPr>
        <w:t>......</w:t>
      </w: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  <w:r>
        <w:rPr>
          <w:rFonts w:hint="default" w:ascii="仿宋" w:hAnsi="仿宋" w:eastAsia="仿宋"/>
          <w:bCs/>
          <w:sz w:val="28"/>
          <w:szCs w:val="28"/>
          <w:lang w:bidi="ar"/>
        </w:rPr>
        <w:t>3、</w:t>
      </w: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  <w:r>
        <w:rPr>
          <w:rFonts w:hint="default" w:ascii="仿宋" w:hAnsi="仿宋" w:eastAsia="仿宋"/>
          <w:bCs/>
          <w:sz w:val="28"/>
          <w:szCs w:val="28"/>
          <w:lang w:bidi="ar"/>
        </w:rPr>
        <w:t>4、</w:t>
      </w: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  <w:r>
        <w:rPr>
          <w:rFonts w:hint="default" w:ascii="仿宋" w:hAnsi="仿宋" w:eastAsia="仿宋"/>
          <w:bCs/>
          <w:sz w:val="28"/>
          <w:szCs w:val="28"/>
          <w:lang w:bidi="ar"/>
        </w:rPr>
        <w:t>5、</w:t>
      </w: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</w:p>
    <w:p>
      <w:pPr>
        <w:wordWrap w:val="0"/>
        <w:adjustRightInd w:val="0"/>
        <w:snapToGrid w:val="0"/>
        <w:ind w:firstLine="560"/>
        <w:rPr>
          <w:rFonts w:hint="default" w:ascii="仿宋" w:hAnsi="仿宋" w:eastAsia="仿宋"/>
          <w:bCs/>
          <w:sz w:val="28"/>
          <w:szCs w:val="28"/>
          <w:lang w:bidi="ar"/>
        </w:rPr>
      </w:pPr>
    </w:p>
    <w:p>
      <w:pPr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七、附件</w:t>
      </w:r>
    </w:p>
    <w:p>
      <w:pPr>
        <w:snapToGrid w:val="0"/>
        <w:spacing w:line="360" w:lineRule="auto"/>
        <w:ind w:firstLine="0" w:firstLineChars="0"/>
        <w:rPr>
          <w:rFonts w:eastAsia="黑体"/>
          <w:bCs/>
          <w:sz w:val="28"/>
          <w:szCs w:val="28"/>
        </w:rPr>
      </w:pPr>
    </w:p>
    <w:p>
      <w:pPr>
        <w:widowControl/>
        <w:spacing w:line="240" w:lineRule="auto"/>
        <w:ind w:left="420" w:leftChars="2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附件一：</w:t>
      </w:r>
    </w:p>
    <w:p>
      <w:pPr>
        <w:snapToGrid w:val="0"/>
        <w:spacing w:line="360" w:lineRule="auto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文件：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Peter泄密案附件</w:t>
      </w:r>
      <w:r>
        <w:rPr>
          <w:rFonts w:hint="eastAsia" w:ascii="仿宋" w:hAnsi="仿宋" w:eastAsia="仿宋"/>
          <w:bCs/>
          <w:sz w:val="28"/>
          <w:szCs w:val="28"/>
        </w:rPr>
        <w:t>.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zip</w:t>
      </w:r>
    </w:p>
    <w:p>
      <w:pPr>
        <w:snapToGrid w:val="0"/>
        <w:spacing w:line="360" w:lineRule="auto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大小：</w:t>
      </w:r>
      <w:r>
        <w:rPr>
          <w:rFonts w:hint="eastAsia" w:ascii="仿宋" w:hAnsi="仿宋" w:eastAsia="仿宋"/>
          <w:bCs/>
          <w:color w:val="FF0000"/>
          <w:sz w:val="28"/>
          <w:szCs w:val="28"/>
        </w:rPr>
        <w:t xml:space="preserve">770640246 </w:t>
      </w:r>
      <w:r>
        <w:rPr>
          <w:rFonts w:hint="eastAsia" w:ascii="仿宋" w:hAnsi="仿宋" w:eastAsia="仿宋"/>
          <w:bCs/>
          <w:sz w:val="28"/>
          <w:szCs w:val="28"/>
        </w:rPr>
        <w:t>字节</w:t>
      </w:r>
    </w:p>
    <w:p>
      <w:pPr>
        <w:snapToGrid w:val="0"/>
        <w:spacing w:line="360" w:lineRule="auto"/>
        <w:ind w:left="1050" w:leftChars="500" w:firstLine="0" w:firstLineChars="0"/>
        <w:jc w:val="left"/>
        <w:rPr>
          <w:rFonts w:ascii="仿宋" w:hAnsi="仿宋" w:eastAsia="仿宋"/>
          <w:bCs/>
          <w:color w:val="FF0000"/>
          <w:sz w:val="28"/>
          <w:szCs w:val="28"/>
        </w:rPr>
      </w:pPr>
      <w:r>
        <w:rPr>
          <w:rFonts w:ascii="仿宋" w:hAnsi="仿宋" w:eastAsia="仿宋"/>
          <w:bCs/>
          <w:color w:val="FF0000"/>
          <w:sz w:val="28"/>
          <w:szCs w:val="28"/>
        </w:rPr>
        <w:t>MD5: 9750D162A2785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aaaaaa</w:t>
      </w:r>
      <w:r>
        <w:rPr>
          <w:rFonts w:ascii="仿宋" w:hAnsi="仿宋" w:eastAsia="仿宋"/>
          <w:bCs/>
          <w:color w:val="FF0000"/>
          <w:sz w:val="28"/>
          <w:szCs w:val="28"/>
        </w:rPr>
        <w:t>B8D5C32708BF8</w:t>
      </w:r>
    </w:p>
    <w:p>
      <w:pPr>
        <w:snapToGrid w:val="0"/>
        <w:spacing w:line="360" w:lineRule="auto"/>
        <w:ind w:left="1050" w:leftChars="500" w:firstLine="0" w:firstLineChars="0"/>
        <w:jc w:val="left"/>
        <w:rPr>
          <w:rFonts w:ascii="仿宋" w:hAnsi="仿宋" w:eastAsia="仿宋"/>
          <w:bCs/>
          <w:color w:val="FF0000"/>
          <w:sz w:val="28"/>
          <w:szCs w:val="28"/>
        </w:rPr>
      </w:pPr>
      <w:r>
        <w:rPr>
          <w:rFonts w:ascii="仿宋" w:hAnsi="仿宋" w:eastAsia="仿宋"/>
          <w:bCs/>
          <w:color w:val="FF0000"/>
          <w:sz w:val="28"/>
          <w:szCs w:val="28"/>
        </w:rPr>
        <w:t>SHA1: 10EF803C15CD7</w:t>
      </w:r>
      <w:r>
        <w:rPr>
          <w:rFonts w:hint="eastAsia" w:ascii="仿宋" w:hAnsi="仿宋" w:eastAsia="仿宋"/>
          <w:bCs/>
          <w:color w:val="FF0000"/>
          <w:sz w:val="28"/>
          <w:szCs w:val="28"/>
          <w:lang w:val="en-US" w:eastAsia="zh-CN"/>
        </w:rPr>
        <w:t>aaaaaa</w:t>
      </w:r>
      <w:r>
        <w:rPr>
          <w:rFonts w:ascii="仿宋" w:hAnsi="仿宋" w:eastAsia="仿宋"/>
          <w:bCs/>
          <w:color w:val="FF0000"/>
          <w:sz w:val="28"/>
          <w:szCs w:val="28"/>
        </w:rPr>
        <w:t>13B0C78114B65E0AE1</w:t>
      </w:r>
    </w:p>
    <w:p>
      <w:pPr>
        <w:snapToGrid w:val="0"/>
        <w:spacing w:line="360" w:lineRule="auto"/>
        <w:ind w:firstLine="0" w:firstLineChars="0"/>
        <w:rPr>
          <w:rFonts w:ascii="仿宋" w:hAnsi="仿宋" w:eastAsia="仿宋"/>
          <w:bCs/>
          <w:sz w:val="28"/>
          <w:szCs w:val="28"/>
        </w:rPr>
      </w:pPr>
    </w:p>
    <w:p>
      <w:pPr>
        <w:snapToGrid w:val="0"/>
        <w:spacing w:line="360" w:lineRule="auto"/>
        <w:ind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（以下无正文）</w:t>
      </w:r>
    </w:p>
    <w:p>
      <w:pPr>
        <w:snapToGrid w:val="0"/>
        <w:spacing w:line="360" w:lineRule="auto"/>
        <w:ind w:firstLine="0" w:firstLineChars="0"/>
        <w:jc w:val="left"/>
        <w:rPr>
          <w:rFonts w:ascii="仿宋" w:hAnsi="仿宋" w:eastAsia="仿宋"/>
          <w:bCs/>
          <w:sz w:val="28"/>
          <w:szCs w:val="28"/>
        </w:rPr>
      </w:pPr>
    </w:p>
    <w:p>
      <w:pPr>
        <w:snapToGrid w:val="0"/>
        <w:spacing w:line="360" w:lineRule="auto"/>
        <w:ind w:firstLine="0" w:firstLineChars="0"/>
        <w:jc w:val="left"/>
        <w:rPr>
          <w:rFonts w:ascii="仿宋" w:hAnsi="仿宋" w:eastAsia="仿宋"/>
          <w:bCs/>
          <w:sz w:val="28"/>
          <w:szCs w:val="28"/>
        </w:rPr>
      </w:pPr>
    </w:p>
    <w:p>
      <w:pPr>
        <w:snapToGrid w:val="0"/>
        <w:spacing w:line="360" w:lineRule="auto"/>
        <w:ind w:firstLine="0" w:firstLineChars="0"/>
        <w:jc w:val="left"/>
        <w:rPr>
          <w:rFonts w:ascii="仿宋" w:hAnsi="仿宋" w:eastAsia="仿宋"/>
          <w:bCs/>
          <w:sz w:val="28"/>
          <w:szCs w:val="28"/>
        </w:rPr>
      </w:pPr>
    </w:p>
    <w:p>
      <w:pPr>
        <w:wordWrap w:val="0"/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司法鉴定人签名  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你的名字</w:t>
      </w:r>
      <w:r>
        <w:rPr>
          <w:rFonts w:ascii="仿宋" w:hAnsi="仿宋" w:eastAsia="仿宋"/>
          <w:sz w:val="28"/>
          <w:szCs w:val="28"/>
        </w:rPr>
        <w:t xml:space="preserve">               </w:t>
      </w:r>
    </w:p>
    <w:p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《司法鉴定执业证》证号：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你的学号</w:t>
      </w:r>
    </w:p>
    <w:p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>
      <w:pPr>
        <w:tabs>
          <w:tab w:val="left" w:pos="3686"/>
          <w:tab w:val="left" w:pos="5245"/>
        </w:tabs>
        <w:wordWrap w:val="0"/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司法鉴定人签名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肖凌</w:t>
      </w:r>
      <w:r>
        <w:rPr>
          <w:rFonts w:ascii="仿宋" w:hAnsi="仿宋" w:eastAsia="仿宋"/>
          <w:sz w:val="28"/>
          <w:szCs w:val="28"/>
        </w:rPr>
        <w:t xml:space="preserve">             </w:t>
      </w:r>
    </w:p>
    <w:p>
      <w:pPr>
        <w:spacing w:line="580" w:lineRule="exact"/>
        <w:ind w:left="560" w:firstLine="560"/>
        <w:jc w:val="righ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《司法鉴定执业证》证号：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11111111111</w:t>
      </w:r>
    </w:p>
    <w:p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>
      <w:pPr>
        <w:wordWrap w:val="0"/>
        <w:spacing w:line="580" w:lineRule="exact"/>
        <w:ind w:left="561" w:leftChars="267" w:firstLine="4902" w:firstLineChars="1751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二O二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三</w:t>
      </w:r>
      <w:r>
        <w:rPr>
          <w:rFonts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五</w:t>
      </w:r>
      <w:r>
        <w:rPr>
          <w:rFonts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x</w:t>
      </w:r>
      <w:r>
        <w:rPr>
          <w:rFonts w:ascii="仿宋" w:hAnsi="仿宋" w:eastAsia="仿宋"/>
          <w:sz w:val="28"/>
          <w:szCs w:val="28"/>
        </w:rPr>
        <w:t>日</w:t>
      </w:r>
    </w:p>
    <w:p>
      <w:pPr>
        <w:adjustRightInd w:val="0"/>
        <w:snapToGrid w:val="0"/>
        <w:spacing w:line="580" w:lineRule="exact"/>
        <w:ind w:firstLine="0" w:firstLineChars="0"/>
        <w:jc w:val="center"/>
        <w:rPr>
          <w:rFonts w:eastAsia="仿宋"/>
          <w:sz w:val="18"/>
          <w:szCs w:val="18"/>
        </w:rPr>
      </w:pPr>
    </w:p>
    <w:p>
      <w:pPr>
        <w:spacing w:line="360" w:lineRule="auto"/>
        <w:ind w:firstLine="480"/>
        <w:rPr>
          <w:rFonts w:hint="default" w:ascii="Calibri" w:hAnsi="Calibri" w:eastAsia="仿宋_GB2312" w:cs="Calibri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0" w:firstLineChars="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left="0" w:leftChars="0" w:firstLine="0" w:firstLineChars="0"/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  <w:t>3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6B84"/>
    <w:multiLevelType w:val="singleLevel"/>
    <w:tmpl w:val="99806B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7D26FC"/>
    <w:multiLevelType w:val="singleLevel"/>
    <w:tmpl w:val="0F7D26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6EF74BD"/>
    <w:multiLevelType w:val="multilevel"/>
    <w:tmpl w:val="16EF74BD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1A91766"/>
    <w:multiLevelType w:val="multilevel"/>
    <w:tmpl w:val="21A91766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253A6A25"/>
    <w:multiLevelType w:val="multilevel"/>
    <w:tmpl w:val="253A6A25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AA63AD7"/>
    <w:multiLevelType w:val="multilevel"/>
    <w:tmpl w:val="3AA63AD7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4A25352D"/>
    <w:multiLevelType w:val="multilevel"/>
    <w:tmpl w:val="4A25352D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46747CF"/>
    <w:multiLevelType w:val="multilevel"/>
    <w:tmpl w:val="546747CF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78DD020F"/>
    <w:multiLevelType w:val="multilevel"/>
    <w:tmpl w:val="78DD020F"/>
    <w:lvl w:ilvl="0" w:tentative="0">
      <w:start w:val="1"/>
      <w:numFmt w:val="decimal"/>
      <w:lvlText w:val="%1."/>
      <w:lvlJc w:val="left"/>
      <w:pPr>
        <w:ind w:left="1459" w:hanging="420"/>
      </w:pPr>
    </w:lvl>
    <w:lvl w:ilvl="1" w:tentative="0">
      <w:start w:val="1"/>
      <w:numFmt w:val="lowerLetter"/>
      <w:lvlText w:val="%2)"/>
      <w:lvlJc w:val="left"/>
      <w:pPr>
        <w:ind w:left="1879" w:hanging="420"/>
      </w:pPr>
    </w:lvl>
    <w:lvl w:ilvl="2" w:tentative="0">
      <w:start w:val="1"/>
      <w:numFmt w:val="lowerRoman"/>
      <w:lvlText w:val="%3."/>
      <w:lvlJc w:val="right"/>
      <w:pPr>
        <w:ind w:left="2299" w:hanging="420"/>
      </w:pPr>
    </w:lvl>
    <w:lvl w:ilvl="3" w:tentative="0">
      <w:start w:val="1"/>
      <w:numFmt w:val="decimal"/>
      <w:lvlText w:val="%4."/>
      <w:lvlJc w:val="left"/>
      <w:pPr>
        <w:ind w:left="2719" w:hanging="420"/>
      </w:pPr>
    </w:lvl>
    <w:lvl w:ilvl="4" w:tentative="0">
      <w:start w:val="1"/>
      <w:numFmt w:val="lowerLetter"/>
      <w:lvlText w:val="%5)"/>
      <w:lvlJc w:val="left"/>
      <w:pPr>
        <w:ind w:left="3139" w:hanging="420"/>
      </w:pPr>
    </w:lvl>
    <w:lvl w:ilvl="5" w:tentative="0">
      <w:start w:val="1"/>
      <w:numFmt w:val="lowerRoman"/>
      <w:lvlText w:val="%6."/>
      <w:lvlJc w:val="right"/>
      <w:pPr>
        <w:ind w:left="3559" w:hanging="420"/>
      </w:pPr>
    </w:lvl>
    <w:lvl w:ilvl="6" w:tentative="0">
      <w:start w:val="1"/>
      <w:numFmt w:val="decimal"/>
      <w:lvlText w:val="%7."/>
      <w:lvlJc w:val="left"/>
      <w:pPr>
        <w:ind w:left="3979" w:hanging="420"/>
      </w:pPr>
    </w:lvl>
    <w:lvl w:ilvl="7" w:tentative="0">
      <w:start w:val="1"/>
      <w:numFmt w:val="lowerLetter"/>
      <w:lvlText w:val="%8)"/>
      <w:lvlJc w:val="left"/>
      <w:pPr>
        <w:ind w:left="4399" w:hanging="420"/>
      </w:pPr>
    </w:lvl>
    <w:lvl w:ilvl="8" w:tentative="0">
      <w:start w:val="1"/>
      <w:numFmt w:val="lowerRoman"/>
      <w:lvlText w:val="%9."/>
      <w:lvlJc w:val="right"/>
      <w:pPr>
        <w:ind w:left="4819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xODUwZDU5ZGNlZDQxZWMxOTc5Yzg0MGNiMWRiMmEifQ=="/>
  </w:docVars>
  <w:rsids>
    <w:rsidRoot w:val="96BB2400"/>
    <w:rsid w:val="04226A9B"/>
    <w:rsid w:val="0D375F3E"/>
    <w:rsid w:val="111B1786"/>
    <w:rsid w:val="19A3636A"/>
    <w:rsid w:val="1EBBC573"/>
    <w:rsid w:val="1FDF5E9E"/>
    <w:rsid w:val="24953CDD"/>
    <w:rsid w:val="28AC5FA3"/>
    <w:rsid w:val="2ED6031D"/>
    <w:rsid w:val="3CCB1015"/>
    <w:rsid w:val="439D4AA7"/>
    <w:rsid w:val="43B803F8"/>
    <w:rsid w:val="447275EF"/>
    <w:rsid w:val="452D6255"/>
    <w:rsid w:val="46C24DA1"/>
    <w:rsid w:val="47EFC000"/>
    <w:rsid w:val="52117482"/>
    <w:rsid w:val="54064AA4"/>
    <w:rsid w:val="592D3CE7"/>
    <w:rsid w:val="592F7A5F"/>
    <w:rsid w:val="5AB558E3"/>
    <w:rsid w:val="5D452050"/>
    <w:rsid w:val="5D4639A6"/>
    <w:rsid w:val="5E64051A"/>
    <w:rsid w:val="5EF05B26"/>
    <w:rsid w:val="5FAEB395"/>
    <w:rsid w:val="5FCFA8F8"/>
    <w:rsid w:val="6707714E"/>
    <w:rsid w:val="69CF0ABC"/>
    <w:rsid w:val="6BC9074F"/>
    <w:rsid w:val="6EF78D2C"/>
    <w:rsid w:val="6F5C1474"/>
    <w:rsid w:val="6F7F514F"/>
    <w:rsid w:val="6FF55C24"/>
    <w:rsid w:val="73C36D27"/>
    <w:rsid w:val="7D4F211A"/>
    <w:rsid w:val="7F7D9E05"/>
    <w:rsid w:val="7FFE3B48"/>
    <w:rsid w:val="96BB2400"/>
    <w:rsid w:val="98F634FC"/>
    <w:rsid w:val="9FFF3EAC"/>
    <w:rsid w:val="AEBECC50"/>
    <w:rsid w:val="B7FF03E9"/>
    <w:rsid w:val="BD7E364B"/>
    <w:rsid w:val="BF3EE29D"/>
    <w:rsid w:val="C7EF80FE"/>
    <w:rsid w:val="CBCE7374"/>
    <w:rsid w:val="E67F927F"/>
    <w:rsid w:val="EF6324A5"/>
    <w:rsid w:val="F77FABEA"/>
    <w:rsid w:val="FDFF2EB6"/>
    <w:rsid w:val="FF59C0B4"/>
    <w:rsid w:val="FFFF9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/>
      <w:ind w:firstLine="200" w:firstLineChars="0"/>
      <w:jc w:val="center"/>
      <w:outlineLvl w:val="0"/>
    </w:pPr>
    <w:rPr>
      <w:rFonts w:ascii="Calibri" w:hAnsi="Calibr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ind w:firstLine="0" w:firstLineChars="0"/>
      <w:jc w:val="center"/>
      <w:outlineLvl w:val="1"/>
    </w:pPr>
    <w:rPr>
      <w:rFonts w:ascii="新宋体" w:hAnsi="新宋体" w:cs="宋体"/>
      <w:b/>
      <w:bCs/>
      <w:kern w:val="0"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ind w:left="204" w:leftChars="100" w:right="204" w:rightChars="100" w:firstLine="0" w:firstLineChars="0"/>
      <w:jc w:val="left"/>
      <w:textAlignment w:val="top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rPr>
      <w:rFonts w:eastAsia="微软雅黑" w:asciiTheme="minorAscii" w:hAnsiTheme="minorAscii"/>
      <w:color w:val="4AADFF"/>
      <w:sz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99"/>
    <w:pPr>
      <w:spacing w:after="200" w:line="276" w:lineRule="auto"/>
      <w:ind w:firstLine="420"/>
    </w:pPr>
    <w:rPr>
      <w:rFonts w:ascii="Calibri" w:hAnsi="Calibri" w:eastAsia="PMingLiU"/>
      <w:sz w:val="22"/>
      <w:szCs w:val="22"/>
      <w:lang w:eastAsia="zh-TW"/>
    </w:rPr>
  </w:style>
  <w:style w:type="paragraph" w:customStyle="1" w:styleId="14">
    <w:name w:val="列出段落1"/>
    <w:basedOn w:val="1"/>
    <w:qFormat/>
    <w:uiPriority w:val="0"/>
    <w:pPr>
      <w:widowControl/>
      <w:spacing w:after="200" w:line="276" w:lineRule="auto"/>
      <w:ind w:firstLine="420"/>
      <w:jc w:val="left"/>
    </w:pPr>
    <w:rPr>
      <w:rFonts w:ascii="Calibri" w:hAnsi="Calibri" w:eastAsia="PMingLiU"/>
      <w:kern w:val="0"/>
      <w:sz w:val="22"/>
      <w:szCs w:val="22"/>
      <w:lang w:eastAsia="zh-TW"/>
    </w:rPr>
  </w:style>
  <w:style w:type="paragraph" w:customStyle="1" w:styleId="1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1835</Words>
  <Characters>2349</Characters>
  <Lines>0</Lines>
  <Paragraphs>0</Paragraphs>
  <TotalTime>5</TotalTime>
  <ScaleCrop>false</ScaleCrop>
  <LinksUpToDate>false</LinksUpToDate>
  <CharactersWithSpaces>2503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2021-02-18T15:47:00Z</dcterms:created>
  <dc:creator>sprite</dc:creator>
  <cp:lastModifiedBy>sprite</cp:lastModifiedBy>
  <dcterms:modified xsi:type="dcterms:W3CDTF">2024-04-29T06:15:55Z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E9A9031C40094F09B7D89109BD9AEDB9</vt:lpwstr>
  </property>
</Properties>
</file>