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1D946B"/>
    <w:p w14:paraId="158B179A"/>
    <w:p w14:paraId="6FB74037">
      <w:pPr>
        <w:jc w:val="center"/>
      </w:pPr>
      <w:r>
        <w:drawing>
          <wp:inline distT="0" distB="0" distL="0" distR="0">
            <wp:extent cx="2628265" cy="6000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28265" cy="600075"/>
                    </a:xfrm>
                    <a:prstGeom prst="rect">
                      <a:avLst/>
                    </a:prstGeom>
                    <a:noFill/>
                  </pic:spPr>
                </pic:pic>
              </a:graphicData>
            </a:graphic>
          </wp:inline>
        </w:drawing>
      </w:r>
    </w:p>
    <w:p w14:paraId="02359531">
      <w:pPr>
        <w:pStyle w:val="24"/>
        <w:rPr>
          <w:sz w:val="44"/>
        </w:rPr>
      </w:pPr>
      <w:r>
        <w:rPr>
          <w:rFonts w:hint="eastAsia"/>
          <w:sz w:val="44"/>
        </w:rPr>
        <w:t>“计算机网络安全”实验报告</w:t>
      </w:r>
    </w:p>
    <w:p w14:paraId="430B67B6">
      <w:pPr>
        <w:pStyle w:val="24"/>
        <w:rPr>
          <w:sz w:val="44"/>
        </w:rPr>
      </w:pPr>
      <w:r>
        <w:rPr>
          <w:rFonts w:hint="eastAsia"/>
          <w:sz w:val="44"/>
        </w:rPr>
        <w:t>——</w:t>
      </w:r>
      <w:r>
        <w:rPr>
          <w:sz w:val="44"/>
        </w:rPr>
        <w:t>VPN</w:t>
      </w:r>
      <w:r>
        <w:rPr>
          <w:rFonts w:hint="eastAsia"/>
          <w:sz w:val="44"/>
        </w:rPr>
        <w:t>实验</w:t>
      </w:r>
    </w:p>
    <w:p w14:paraId="690F6761">
      <w:pPr>
        <w:rPr>
          <w:b/>
        </w:rPr>
      </w:pPr>
    </w:p>
    <w:p w14:paraId="7CD6EFF0">
      <w:pPr>
        <w:rPr>
          <w:b/>
        </w:rPr>
      </w:pPr>
    </w:p>
    <w:p w14:paraId="55221A4B">
      <w:pPr>
        <w:rPr>
          <w:b/>
        </w:rPr>
      </w:pPr>
    </w:p>
    <w:tbl>
      <w:tblPr>
        <w:tblStyle w:val="2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69"/>
      </w:tblGrid>
      <w:tr w14:paraId="54515E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43" w:type="dxa"/>
          </w:tcPr>
          <w:p w14:paraId="0AF22943">
            <w:pPr>
              <w:pStyle w:val="32"/>
              <w:rPr>
                <w:b/>
                <w:sz w:val="32"/>
              </w:rPr>
            </w:pPr>
            <w:r>
              <w:rPr>
                <w:rFonts w:hint="eastAsia"/>
                <w:b/>
                <w:sz w:val="32"/>
              </w:rPr>
              <w:t>院    系：</w:t>
            </w:r>
          </w:p>
        </w:tc>
        <w:tc>
          <w:tcPr>
            <w:tcW w:w="3969" w:type="dxa"/>
            <w:tcBorders>
              <w:bottom w:val="single" w:color="auto" w:sz="8" w:space="0"/>
            </w:tcBorders>
          </w:tcPr>
          <w:p w14:paraId="332CDAA1">
            <w:pPr>
              <w:pStyle w:val="32"/>
              <w:rPr>
                <w:rFonts w:hint="default" w:eastAsia="宋体"/>
                <w:sz w:val="32"/>
                <w:lang w:val="en-US" w:eastAsia="zh-CN"/>
              </w:rPr>
            </w:pPr>
            <w:r>
              <w:rPr>
                <w:rFonts w:hint="eastAsia"/>
                <w:sz w:val="32"/>
                <w:lang w:val="en-US" w:eastAsia="zh-CN"/>
              </w:rPr>
              <w:t>网络空间安全学院</w:t>
            </w:r>
          </w:p>
        </w:tc>
      </w:tr>
      <w:tr w14:paraId="58C702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13DEC5C9">
            <w:pPr>
              <w:pStyle w:val="32"/>
              <w:rPr>
                <w:b/>
                <w:sz w:val="32"/>
              </w:rPr>
            </w:pPr>
            <w:r>
              <w:rPr>
                <w:rFonts w:hint="eastAsia"/>
                <w:b/>
                <w:sz w:val="32"/>
              </w:rPr>
              <w:t>专业班级：</w:t>
            </w:r>
          </w:p>
        </w:tc>
        <w:tc>
          <w:tcPr>
            <w:tcW w:w="3969" w:type="dxa"/>
            <w:tcBorders>
              <w:top w:val="single" w:color="auto" w:sz="8" w:space="0"/>
              <w:bottom w:val="single" w:color="auto" w:sz="8" w:space="0"/>
            </w:tcBorders>
          </w:tcPr>
          <w:p w14:paraId="4B124726">
            <w:pPr>
              <w:pStyle w:val="32"/>
              <w:rPr>
                <w:rFonts w:hint="default" w:eastAsia="宋体"/>
                <w:sz w:val="32"/>
                <w:lang w:val="en-US" w:eastAsia="zh-CN"/>
              </w:rPr>
            </w:pPr>
            <w:r>
              <w:rPr>
                <w:rFonts w:hint="eastAsia"/>
                <w:sz w:val="32"/>
                <w:lang w:val="en-US" w:eastAsia="zh-CN"/>
              </w:rPr>
              <w:t>网安2104班</w:t>
            </w:r>
          </w:p>
        </w:tc>
      </w:tr>
      <w:tr w14:paraId="6D8A5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296D735C">
            <w:pPr>
              <w:pStyle w:val="32"/>
              <w:rPr>
                <w:b/>
                <w:sz w:val="32"/>
              </w:rPr>
            </w:pPr>
            <w:r>
              <w:rPr>
                <w:rFonts w:hint="eastAsia"/>
                <w:b/>
                <w:sz w:val="32"/>
              </w:rPr>
              <w:t>姓    名：</w:t>
            </w:r>
          </w:p>
        </w:tc>
        <w:tc>
          <w:tcPr>
            <w:tcW w:w="3969" w:type="dxa"/>
            <w:tcBorders>
              <w:top w:val="single" w:color="auto" w:sz="8" w:space="0"/>
              <w:bottom w:val="single" w:color="auto" w:sz="8" w:space="0"/>
            </w:tcBorders>
          </w:tcPr>
          <w:p w14:paraId="3C071F4B">
            <w:pPr>
              <w:pStyle w:val="32"/>
              <w:rPr>
                <w:rFonts w:hint="eastAsia" w:eastAsia="宋体"/>
                <w:sz w:val="32"/>
                <w:lang w:val="en-US" w:eastAsia="zh-CN"/>
              </w:rPr>
            </w:pPr>
            <w:r>
              <w:rPr>
                <w:rFonts w:hint="eastAsia"/>
                <w:sz w:val="32"/>
                <w:lang w:val="en-US" w:eastAsia="zh-CN"/>
              </w:rPr>
              <w:t>邬雪菲</w:t>
            </w:r>
          </w:p>
        </w:tc>
      </w:tr>
      <w:tr w14:paraId="4B3F9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024273B3">
            <w:pPr>
              <w:pStyle w:val="32"/>
              <w:rPr>
                <w:b/>
                <w:sz w:val="32"/>
              </w:rPr>
            </w:pPr>
            <w:r>
              <w:rPr>
                <w:rFonts w:hint="eastAsia"/>
                <w:b/>
                <w:sz w:val="32"/>
              </w:rPr>
              <w:t>学    号：</w:t>
            </w:r>
          </w:p>
        </w:tc>
        <w:tc>
          <w:tcPr>
            <w:tcW w:w="3969" w:type="dxa"/>
            <w:tcBorders>
              <w:top w:val="single" w:color="auto" w:sz="8" w:space="0"/>
              <w:bottom w:val="single" w:color="auto" w:sz="8" w:space="0"/>
            </w:tcBorders>
          </w:tcPr>
          <w:p w14:paraId="34DE8D29">
            <w:pPr>
              <w:pStyle w:val="32"/>
              <w:rPr>
                <w:rFonts w:hint="default" w:eastAsia="宋体"/>
                <w:sz w:val="32"/>
                <w:lang w:val="en-US" w:eastAsia="zh-CN"/>
              </w:rPr>
            </w:pPr>
            <w:r>
              <w:rPr>
                <w:rFonts w:hint="eastAsia"/>
                <w:sz w:val="32"/>
                <w:lang w:val="en-US" w:eastAsia="zh-CN"/>
              </w:rPr>
              <w:t>U202112131</w:t>
            </w:r>
          </w:p>
        </w:tc>
      </w:tr>
      <w:tr w14:paraId="737EFC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14:paraId="5B5DB5E3">
            <w:pPr>
              <w:pStyle w:val="32"/>
              <w:rPr>
                <w:b/>
                <w:sz w:val="32"/>
              </w:rPr>
            </w:pPr>
            <w:r>
              <w:rPr>
                <w:rFonts w:hint="eastAsia"/>
                <w:b/>
                <w:sz w:val="32"/>
              </w:rPr>
              <w:t>日    期：</w:t>
            </w:r>
          </w:p>
        </w:tc>
        <w:tc>
          <w:tcPr>
            <w:tcW w:w="3969" w:type="dxa"/>
            <w:tcBorders>
              <w:top w:val="single" w:color="auto" w:sz="8" w:space="0"/>
              <w:bottom w:val="single" w:color="auto" w:sz="8" w:space="0"/>
            </w:tcBorders>
          </w:tcPr>
          <w:p w14:paraId="31634056">
            <w:pPr>
              <w:pStyle w:val="32"/>
              <w:rPr>
                <w:rFonts w:hint="default" w:eastAsia="宋体"/>
                <w:sz w:val="32"/>
                <w:lang w:val="en-US" w:eastAsia="zh-CN"/>
              </w:rPr>
            </w:pPr>
            <w:r>
              <w:rPr>
                <w:rFonts w:hint="eastAsia"/>
                <w:sz w:val="32"/>
                <w:lang w:val="en-US" w:eastAsia="zh-CN"/>
              </w:rPr>
              <w:t>2024年6月18日</w:t>
            </w:r>
          </w:p>
        </w:tc>
      </w:tr>
    </w:tbl>
    <w:p w14:paraId="455DFEDF">
      <w:pPr>
        <w:rPr>
          <w:u w:val="single"/>
        </w:rPr>
      </w:pPr>
    </w:p>
    <w:p w14:paraId="17853DA3">
      <w:pPr>
        <w:rPr>
          <w:u w:val="single"/>
        </w:rPr>
      </w:pPr>
    </w:p>
    <w:p w14:paraId="2B885774">
      <w:pPr>
        <w:rPr>
          <w:u w:val="single"/>
        </w:rPr>
      </w:pPr>
    </w:p>
    <w:tbl>
      <w:tblPr>
        <w:tblStyle w:val="25"/>
        <w:tblW w:w="79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701"/>
        <w:gridCol w:w="1701"/>
        <w:gridCol w:w="1701"/>
        <w:gridCol w:w="1701"/>
      </w:tblGrid>
      <w:tr w14:paraId="3678E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134" w:type="dxa"/>
            <w:shd w:val="clear" w:color="auto" w:fill="auto"/>
            <w:vAlign w:val="center"/>
          </w:tcPr>
          <w:p w14:paraId="4E364A69">
            <w:pPr>
              <w:jc w:val="center"/>
              <w:rPr>
                <w:b/>
              </w:rPr>
            </w:pPr>
            <w:bookmarkStart w:id="0" w:name="_Hlk41562812"/>
            <w:r>
              <w:rPr>
                <w:rFonts w:hint="eastAsia"/>
                <w:b/>
              </w:rPr>
              <w:t>评分项</w:t>
            </w:r>
          </w:p>
        </w:tc>
        <w:tc>
          <w:tcPr>
            <w:tcW w:w="1701" w:type="dxa"/>
            <w:vAlign w:val="center"/>
          </w:tcPr>
          <w:p w14:paraId="258976F3">
            <w:pPr>
              <w:jc w:val="center"/>
              <w:rPr>
                <w:b/>
              </w:rPr>
            </w:pPr>
            <w:r>
              <w:rPr>
                <w:rFonts w:hint="eastAsia"/>
                <w:b/>
              </w:rPr>
              <w:t>实验报告评分</w:t>
            </w:r>
          </w:p>
          <w:p w14:paraId="484B4D89">
            <w:pPr>
              <w:jc w:val="center"/>
              <w:rPr>
                <w:b/>
              </w:rPr>
            </w:pPr>
            <w:r>
              <w:rPr>
                <w:rFonts w:hint="eastAsia"/>
                <w:b/>
              </w:rPr>
              <w:t>（50%）</w:t>
            </w:r>
          </w:p>
        </w:tc>
        <w:tc>
          <w:tcPr>
            <w:tcW w:w="1701" w:type="dxa"/>
            <w:vAlign w:val="center"/>
          </w:tcPr>
          <w:p w14:paraId="3E247C45">
            <w:pPr>
              <w:jc w:val="center"/>
              <w:rPr>
                <w:b/>
              </w:rPr>
            </w:pPr>
            <w:r>
              <w:rPr>
                <w:rFonts w:hint="eastAsia"/>
                <w:b/>
              </w:rPr>
              <w:t>检查单分数</w:t>
            </w:r>
          </w:p>
          <w:p w14:paraId="7CBC5033">
            <w:pPr>
              <w:jc w:val="center"/>
              <w:rPr>
                <w:b/>
              </w:rPr>
            </w:pPr>
            <w:r>
              <w:rPr>
                <w:rFonts w:hint="eastAsia"/>
                <w:b/>
              </w:rPr>
              <w:t>（50%）</w:t>
            </w:r>
          </w:p>
        </w:tc>
        <w:tc>
          <w:tcPr>
            <w:tcW w:w="1701" w:type="dxa"/>
            <w:vAlign w:val="center"/>
          </w:tcPr>
          <w:p w14:paraId="3F9803F8">
            <w:pPr>
              <w:jc w:val="center"/>
              <w:rPr>
                <w:b/>
              </w:rPr>
            </w:pPr>
            <w:r>
              <w:rPr>
                <w:rFonts w:hint="eastAsia"/>
                <w:b/>
              </w:rPr>
              <w:t>综合得分</w:t>
            </w:r>
          </w:p>
        </w:tc>
        <w:tc>
          <w:tcPr>
            <w:tcW w:w="1701" w:type="dxa"/>
            <w:vAlign w:val="center"/>
          </w:tcPr>
          <w:p w14:paraId="729EA9ED">
            <w:pPr>
              <w:jc w:val="center"/>
              <w:rPr>
                <w:b/>
              </w:rPr>
            </w:pPr>
            <w:r>
              <w:rPr>
                <w:rFonts w:hint="eastAsia"/>
                <w:b/>
              </w:rPr>
              <w:t>教师签名</w:t>
            </w:r>
          </w:p>
        </w:tc>
      </w:tr>
      <w:tr w14:paraId="694C8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134" w:type="dxa"/>
            <w:shd w:val="clear" w:color="auto" w:fill="auto"/>
            <w:vAlign w:val="center"/>
          </w:tcPr>
          <w:p w14:paraId="4F5C7D9B">
            <w:pPr>
              <w:jc w:val="center"/>
              <w:rPr>
                <w:b/>
              </w:rPr>
            </w:pPr>
            <w:r>
              <w:rPr>
                <w:rFonts w:hint="eastAsia"/>
                <w:b/>
              </w:rPr>
              <w:t>得分</w:t>
            </w:r>
          </w:p>
        </w:tc>
        <w:tc>
          <w:tcPr>
            <w:tcW w:w="1701" w:type="dxa"/>
            <w:vAlign w:val="center"/>
          </w:tcPr>
          <w:p w14:paraId="753DFB3A">
            <w:pPr>
              <w:jc w:val="center"/>
            </w:pPr>
          </w:p>
        </w:tc>
        <w:tc>
          <w:tcPr>
            <w:tcW w:w="1701" w:type="dxa"/>
            <w:vAlign w:val="center"/>
          </w:tcPr>
          <w:p w14:paraId="17A9036B">
            <w:pPr>
              <w:jc w:val="center"/>
            </w:pPr>
          </w:p>
        </w:tc>
        <w:tc>
          <w:tcPr>
            <w:tcW w:w="1701" w:type="dxa"/>
            <w:shd w:val="clear" w:color="auto" w:fill="auto"/>
            <w:vAlign w:val="center"/>
          </w:tcPr>
          <w:p w14:paraId="1009CB69">
            <w:pPr>
              <w:jc w:val="center"/>
            </w:pPr>
          </w:p>
        </w:tc>
        <w:tc>
          <w:tcPr>
            <w:tcW w:w="1701" w:type="dxa"/>
            <w:vAlign w:val="center"/>
          </w:tcPr>
          <w:p w14:paraId="11D37715">
            <w:pPr>
              <w:jc w:val="center"/>
            </w:pPr>
          </w:p>
        </w:tc>
      </w:tr>
      <w:bookmarkEnd w:id="0"/>
    </w:tbl>
    <w:p w14:paraId="2FBDB433"/>
    <w:p w14:paraId="5FC6BB61"/>
    <w:p w14:paraId="5D46D90B">
      <w:pPr>
        <w:sectPr>
          <w:headerReference r:id="rId7" w:type="first"/>
          <w:footerReference r:id="rId10" w:type="first"/>
          <w:headerReference r:id="rId5" w:type="default"/>
          <w:footerReference r:id="rId8" w:type="default"/>
          <w:headerReference r:id="rId6" w:type="even"/>
          <w:footerReference r:id="rId9" w:type="even"/>
          <w:pgSz w:w="11906" w:h="16838"/>
          <w:pgMar w:top="1440" w:right="1080" w:bottom="1440" w:left="1080" w:header="851" w:footer="992" w:gutter="0"/>
          <w:pgNumType w:fmt="upperRoman"/>
          <w:cols w:space="720" w:num="1"/>
          <w:docGrid w:type="lines" w:linePitch="381" w:charSpace="0"/>
        </w:sectPr>
      </w:pPr>
    </w:p>
    <w:p w14:paraId="5A7134AE">
      <w:pPr>
        <w:pStyle w:val="24"/>
      </w:pPr>
      <w:r>
        <w:rPr>
          <w:rFonts w:hint="eastAsia"/>
        </w:rPr>
        <w:t>实验报告评分表</w:t>
      </w:r>
    </w:p>
    <w:p w14:paraId="6D49FC98">
      <w:pPr>
        <w:rPr>
          <w:b/>
        </w:rPr>
      </w:pPr>
    </w:p>
    <w:tbl>
      <w:tblPr>
        <w:tblStyle w:val="25"/>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09"/>
        <w:gridCol w:w="6521"/>
        <w:gridCol w:w="1275"/>
      </w:tblGrid>
      <w:tr w14:paraId="40BF5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1129" w:type="dxa"/>
            <w:shd w:val="clear" w:color="auto" w:fill="auto"/>
            <w:vAlign w:val="center"/>
          </w:tcPr>
          <w:p w14:paraId="28A5D1DC">
            <w:pPr>
              <w:jc w:val="left"/>
              <w:rPr>
                <w:b/>
                <w:sz w:val="21"/>
              </w:rPr>
            </w:pPr>
            <w:r>
              <w:rPr>
                <w:rFonts w:hint="eastAsia"/>
                <w:b/>
                <w:sz w:val="21"/>
              </w:rPr>
              <w:t>评分项目</w:t>
            </w:r>
          </w:p>
        </w:tc>
        <w:tc>
          <w:tcPr>
            <w:tcW w:w="709" w:type="dxa"/>
            <w:shd w:val="clear" w:color="auto" w:fill="auto"/>
            <w:vAlign w:val="center"/>
          </w:tcPr>
          <w:p w14:paraId="162F12E3">
            <w:pPr>
              <w:jc w:val="left"/>
              <w:rPr>
                <w:b/>
                <w:sz w:val="21"/>
              </w:rPr>
            </w:pPr>
            <w:r>
              <w:rPr>
                <w:rFonts w:hint="eastAsia"/>
                <w:b/>
                <w:sz w:val="21"/>
              </w:rPr>
              <w:t>分值</w:t>
            </w:r>
          </w:p>
        </w:tc>
        <w:tc>
          <w:tcPr>
            <w:tcW w:w="6521" w:type="dxa"/>
            <w:shd w:val="clear" w:color="auto" w:fill="auto"/>
            <w:vAlign w:val="center"/>
          </w:tcPr>
          <w:p w14:paraId="1D461B4A">
            <w:pPr>
              <w:jc w:val="left"/>
              <w:rPr>
                <w:b/>
                <w:sz w:val="21"/>
              </w:rPr>
            </w:pPr>
            <w:r>
              <w:rPr>
                <w:rFonts w:hint="eastAsia"/>
                <w:b/>
                <w:sz w:val="21"/>
              </w:rPr>
              <w:t>评分标准</w:t>
            </w:r>
          </w:p>
        </w:tc>
        <w:tc>
          <w:tcPr>
            <w:tcW w:w="1275" w:type="dxa"/>
            <w:shd w:val="clear" w:color="auto" w:fill="auto"/>
            <w:vAlign w:val="center"/>
          </w:tcPr>
          <w:p w14:paraId="4EBA045B">
            <w:pPr>
              <w:jc w:val="left"/>
              <w:rPr>
                <w:b/>
                <w:sz w:val="21"/>
              </w:rPr>
            </w:pPr>
            <w:r>
              <w:rPr>
                <w:rFonts w:hint="eastAsia"/>
                <w:b/>
                <w:sz w:val="21"/>
              </w:rPr>
              <w:t>得分</w:t>
            </w:r>
          </w:p>
        </w:tc>
      </w:tr>
      <w:tr w14:paraId="46302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129" w:type="dxa"/>
            <w:shd w:val="clear" w:color="auto" w:fill="auto"/>
            <w:vAlign w:val="center"/>
          </w:tcPr>
          <w:p w14:paraId="58797BBC">
            <w:pPr>
              <w:jc w:val="left"/>
              <w:rPr>
                <w:sz w:val="21"/>
              </w:rPr>
            </w:pPr>
            <w:r>
              <w:rPr>
                <w:rFonts w:hint="eastAsia"/>
                <w:sz w:val="21"/>
              </w:rPr>
              <w:t>实验原理</w:t>
            </w:r>
          </w:p>
        </w:tc>
        <w:tc>
          <w:tcPr>
            <w:tcW w:w="709" w:type="dxa"/>
            <w:shd w:val="clear" w:color="auto" w:fill="auto"/>
            <w:vAlign w:val="center"/>
          </w:tcPr>
          <w:p w14:paraId="311B46C6">
            <w:pPr>
              <w:jc w:val="left"/>
              <w:rPr>
                <w:sz w:val="21"/>
              </w:rPr>
            </w:pPr>
            <w:r>
              <w:rPr>
                <w:rFonts w:hint="eastAsia"/>
                <w:sz w:val="21"/>
              </w:rPr>
              <w:t>10</w:t>
            </w:r>
          </w:p>
        </w:tc>
        <w:tc>
          <w:tcPr>
            <w:tcW w:w="6521" w:type="dxa"/>
            <w:shd w:val="clear" w:color="auto" w:fill="auto"/>
            <w:vAlign w:val="center"/>
          </w:tcPr>
          <w:p w14:paraId="299AFEC6">
            <w:pPr>
              <w:jc w:val="left"/>
              <w:rPr>
                <w:sz w:val="21"/>
              </w:rPr>
            </w:pPr>
            <w:r>
              <w:rPr>
                <w:rFonts w:hint="eastAsia"/>
                <w:sz w:val="21"/>
              </w:rPr>
              <w:t>10-8：原理理解准确，说明清晰完整</w:t>
            </w:r>
          </w:p>
          <w:p w14:paraId="031D5970">
            <w:pPr>
              <w:jc w:val="left"/>
              <w:rPr>
                <w:sz w:val="21"/>
              </w:rPr>
            </w:pPr>
            <w:r>
              <w:rPr>
                <w:rFonts w:hint="eastAsia"/>
                <w:sz w:val="21"/>
              </w:rPr>
              <w:t>7-5：原理理解基本准确，说明较为清楚</w:t>
            </w:r>
          </w:p>
          <w:p w14:paraId="3F5B03CB">
            <w:pPr>
              <w:jc w:val="left"/>
              <w:rPr>
                <w:sz w:val="21"/>
              </w:rPr>
            </w:pPr>
            <w:r>
              <w:rPr>
                <w:rFonts w:hint="eastAsia"/>
                <w:sz w:val="21"/>
              </w:rPr>
              <w:t>4-0：说明过于简单</w:t>
            </w:r>
          </w:p>
        </w:tc>
        <w:tc>
          <w:tcPr>
            <w:tcW w:w="1275" w:type="dxa"/>
            <w:shd w:val="clear" w:color="auto" w:fill="auto"/>
            <w:vAlign w:val="center"/>
          </w:tcPr>
          <w:p w14:paraId="47D3F42A">
            <w:pPr>
              <w:jc w:val="left"/>
              <w:rPr>
                <w:sz w:val="21"/>
              </w:rPr>
            </w:pPr>
          </w:p>
        </w:tc>
      </w:tr>
      <w:tr w14:paraId="5E847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129" w:type="dxa"/>
            <w:shd w:val="clear" w:color="auto" w:fill="auto"/>
            <w:vAlign w:val="center"/>
          </w:tcPr>
          <w:p w14:paraId="76C5B02D">
            <w:pPr>
              <w:jc w:val="left"/>
              <w:rPr>
                <w:sz w:val="21"/>
              </w:rPr>
            </w:pPr>
            <w:r>
              <w:rPr>
                <w:rFonts w:hint="eastAsia"/>
                <w:sz w:val="21"/>
              </w:rPr>
              <w:t>VPN系统设计</w:t>
            </w:r>
          </w:p>
        </w:tc>
        <w:tc>
          <w:tcPr>
            <w:tcW w:w="709" w:type="dxa"/>
            <w:shd w:val="clear" w:color="auto" w:fill="auto"/>
            <w:vAlign w:val="center"/>
          </w:tcPr>
          <w:p w14:paraId="1B21EA90">
            <w:pPr>
              <w:jc w:val="left"/>
              <w:rPr>
                <w:sz w:val="21"/>
              </w:rPr>
            </w:pPr>
            <w:r>
              <w:rPr>
                <w:rFonts w:hint="eastAsia"/>
                <w:sz w:val="21"/>
              </w:rPr>
              <w:t>25</w:t>
            </w:r>
          </w:p>
        </w:tc>
        <w:tc>
          <w:tcPr>
            <w:tcW w:w="6521" w:type="dxa"/>
            <w:shd w:val="clear" w:color="auto" w:fill="auto"/>
            <w:vAlign w:val="center"/>
          </w:tcPr>
          <w:p w14:paraId="033CA869">
            <w:pPr>
              <w:jc w:val="left"/>
              <w:rPr>
                <w:sz w:val="21"/>
              </w:rPr>
            </w:pPr>
            <w:r>
              <w:rPr>
                <w:rFonts w:hint="eastAsia"/>
                <w:sz w:val="21"/>
              </w:rPr>
              <w:t>25-19：系统架构和模块划分合理，详细设计说明翔实准确</w:t>
            </w:r>
          </w:p>
          <w:p w14:paraId="79FE5F77">
            <w:pPr>
              <w:jc w:val="left"/>
              <w:rPr>
                <w:sz w:val="21"/>
              </w:rPr>
            </w:pPr>
            <w:r>
              <w:rPr>
                <w:rFonts w:hint="eastAsia"/>
                <w:sz w:val="21"/>
              </w:rPr>
              <w:t>18-11：系统架构和模块划分基本合理，详细设计说明较为准确</w:t>
            </w:r>
          </w:p>
          <w:p w14:paraId="00917642">
            <w:pPr>
              <w:jc w:val="left"/>
              <w:rPr>
                <w:sz w:val="21"/>
              </w:rPr>
            </w:pPr>
            <w:r>
              <w:rPr>
                <w:rFonts w:hint="eastAsia"/>
                <w:sz w:val="21"/>
              </w:rPr>
              <w:t>10-0：系统架构和模块划分不恰当，详细设计说明过于简单</w:t>
            </w:r>
          </w:p>
        </w:tc>
        <w:tc>
          <w:tcPr>
            <w:tcW w:w="1275" w:type="dxa"/>
            <w:shd w:val="clear" w:color="auto" w:fill="auto"/>
            <w:vAlign w:val="center"/>
          </w:tcPr>
          <w:p w14:paraId="222CC39A">
            <w:pPr>
              <w:jc w:val="left"/>
              <w:rPr>
                <w:sz w:val="21"/>
              </w:rPr>
            </w:pPr>
          </w:p>
        </w:tc>
      </w:tr>
      <w:tr w14:paraId="2E0D1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91" w:hRule="atLeast"/>
          <w:jc w:val="center"/>
        </w:trPr>
        <w:tc>
          <w:tcPr>
            <w:tcW w:w="1129" w:type="dxa"/>
            <w:shd w:val="clear" w:color="auto" w:fill="auto"/>
            <w:vAlign w:val="center"/>
          </w:tcPr>
          <w:p w14:paraId="6DB1E47A">
            <w:pPr>
              <w:jc w:val="left"/>
              <w:rPr>
                <w:sz w:val="21"/>
              </w:rPr>
            </w:pPr>
            <w:r>
              <w:rPr>
                <w:rFonts w:hint="eastAsia"/>
                <w:sz w:val="21"/>
              </w:rPr>
              <w:t>VPN实现细节</w:t>
            </w:r>
          </w:p>
        </w:tc>
        <w:tc>
          <w:tcPr>
            <w:tcW w:w="709" w:type="dxa"/>
            <w:shd w:val="clear" w:color="auto" w:fill="auto"/>
            <w:vAlign w:val="center"/>
          </w:tcPr>
          <w:p w14:paraId="052B518A">
            <w:pPr>
              <w:jc w:val="left"/>
              <w:rPr>
                <w:sz w:val="21"/>
              </w:rPr>
            </w:pPr>
            <w:r>
              <w:rPr>
                <w:rFonts w:hint="eastAsia"/>
                <w:sz w:val="21"/>
              </w:rPr>
              <w:t>25</w:t>
            </w:r>
          </w:p>
        </w:tc>
        <w:tc>
          <w:tcPr>
            <w:tcW w:w="6521" w:type="dxa"/>
            <w:shd w:val="clear" w:color="auto" w:fill="auto"/>
            <w:vAlign w:val="center"/>
          </w:tcPr>
          <w:p w14:paraId="1C5263E1">
            <w:pPr>
              <w:jc w:val="left"/>
              <w:rPr>
                <w:sz w:val="21"/>
              </w:rPr>
            </w:pPr>
            <w:r>
              <w:rPr>
                <w:rFonts w:hint="eastAsia"/>
                <w:sz w:val="21"/>
              </w:rPr>
              <w:t>25-19：回答准确清晰，实现方法技术优良，与设计及代码一致</w:t>
            </w:r>
          </w:p>
          <w:p w14:paraId="0BF82070">
            <w:pPr>
              <w:jc w:val="left"/>
              <w:rPr>
                <w:sz w:val="21"/>
              </w:rPr>
            </w:pPr>
            <w:r>
              <w:rPr>
                <w:rFonts w:hint="eastAsia"/>
                <w:sz w:val="21"/>
              </w:rPr>
              <w:t>18-11：回答较准确清晰，实现方法一般，与设计及代码有偏差</w:t>
            </w:r>
          </w:p>
          <w:p w14:paraId="6D9D96F0">
            <w:pPr>
              <w:jc w:val="left"/>
              <w:rPr>
                <w:sz w:val="21"/>
              </w:rPr>
            </w:pPr>
            <w:r>
              <w:rPr>
                <w:rFonts w:hint="eastAsia"/>
                <w:sz w:val="21"/>
              </w:rPr>
              <w:t>10-0：文字表达混乱，实现方法过于简单</w:t>
            </w:r>
          </w:p>
        </w:tc>
        <w:tc>
          <w:tcPr>
            <w:tcW w:w="1275" w:type="dxa"/>
            <w:shd w:val="clear" w:color="auto" w:fill="auto"/>
            <w:vAlign w:val="center"/>
          </w:tcPr>
          <w:p w14:paraId="5C6AFBA2">
            <w:pPr>
              <w:jc w:val="left"/>
              <w:rPr>
                <w:sz w:val="21"/>
              </w:rPr>
            </w:pPr>
          </w:p>
        </w:tc>
      </w:tr>
      <w:tr w14:paraId="7C191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jc w:val="center"/>
        </w:trPr>
        <w:tc>
          <w:tcPr>
            <w:tcW w:w="1129" w:type="dxa"/>
            <w:shd w:val="clear" w:color="auto" w:fill="auto"/>
            <w:vAlign w:val="center"/>
          </w:tcPr>
          <w:p w14:paraId="61F6A721">
            <w:pPr>
              <w:jc w:val="left"/>
              <w:rPr>
                <w:sz w:val="21"/>
              </w:rPr>
            </w:pPr>
            <w:r>
              <w:rPr>
                <w:rFonts w:hint="eastAsia"/>
                <w:sz w:val="21"/>
              </w:rPr>
              <w:t>测试结果与分析</w:t>
            </w:r>
          </w:p>
        </w:tc>
        <w:tc>
          <w:tcPr>
            <w:tcW w:w="709" w:type="dxa"/>
            <w:shd w:val="clear" w:color="auto" w:fill="auto"/>
            <w:vAlign w:val="center"/>
          </w:tcPr>
          <w:p w14:paraId="0630BE08">
            <w:pPr>
              <w:jc w:val="left"/>
              <w:rPr>
                <w:sz w:val="21"/>
              </w:rPr>
            </w:pPr>
            <w:r>
              <w:rPr>
                <w:rFonts w:hint="eastAsia"/>
                <w:sz w:val="21"/>
              </w:rPr>
              <w:t>20</w:t>
            </w:r>
          </w:p>
        </w:tc>
        <w:tc>
          <w:tcPr>
            <w:tcW w:w="6521" w:type="dxa"/>
            <w:shd w:val="clear" w:color="auto" w:fill="auto"/>
            <w:vAlign w:val="center"/>
          </w:tcPr>
          <w:p w14:paraId="6628A38E">
            <w:pPr>
              <w:jc w:val="left"/>
              <w:rPr>
                <w:sz w:val="21"/>
              </w:rPr>
            </w:pPr>
            <w:r>
              <w:rPr>
                <w:rFonts w:hint="eastAsia"/>
                <w:sz w:val="21"/>
              </w:rPr>
              <w:t>20-15：功能测试覆盖完备，测试结果理想，分析说明合理可信</w:t>
            </w:r>
          </w:p>
          <w:p w14:paraId="3B2388D3">
            <w:pPr>
              <w:jc w:val="left"/>
              <w:rPr>
                <w:sz w:val="21"/>
              </w:rPr>
            </w:pPr>
            <w:r>
              <w:rPr>
                <w:rFonts w:hint="eastAsia"/>
                <w:sz w:val="21"/>
              </w:rPr>
              <w:t>14-9：功能测试覆盖基本完备，测试结果基本达标，分析说明较少</w:t>
            </w:r>
          </w:p>
          <w:p w14:paraId="0D77D750">
            <w:pPr>
              <w:jc w:val="left"/>
              <w:rPr>
                <w:sz w:val="21"/>
              </w:rPr>
            </w:pPr>
            <w:r>
              <w:rPr>
                <w:rFonts w:hint="eastAsia"/>
                <w:sz w:val="21"/>
              </w:rPr>
              <w:t>8-0：功能测试覆盖不够，测试未达到任务要求，缺乏分析说明</w:t>
            </w:r>
          </w:p>
        </w:tc>
        <w:tc>
          <w:tcPr>
            <w:tcW w:w="1275" w:type="dxa"/>
            <w:shd w:val="clear" w:color="auto" w:fill="auto"/>
            <w:vAlign w:val="center"/>
          </w:tcPr>
          <w:p w14:paraId="79801405">
            <w:pPr>
              <w:jc w:val="left"/>
              <w:rPr>
                <w:sz w:val="21"/>
              </w:rPr>
            </w:pPr>
          </w:p>
        </w:tc>
      </w:tr>
      <w:tr w14:paraId="68199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129" w:type="dxa"/>
            <w:shd w:val="clear" w:color="auto" w:fill="auto"/>
            <w:vAlign w:val="center"/>
          </w:tcPr>
          <w:p w14:paraId="4D5BAAF4">
            <w:pPr>
              <w:jc w:val="left"/>
              <w:rPr>
                <w:sz w:val="21"/>
              </w:rPr>
            </w:pPr>
            <w:r>
              <w:rPr>
                <w:rFonts w:hint="eastAsia"/>
                <w:sz w:val="21"/>
              </w:rPr>
              <w:t>体会与建议</w:t>
            </w:r>
          </w:p>
        </w:tc>
        <w:tc>
          <w:tcPr>
            <w:tcW w:w="709" w:type="dxa"/>
            <w:shd w:val="clear" w:color="auto" w:fill="auto"/>
            <w:vAlign w:val="center"/>
          </w:tcPr>
          <w:p w14:paraId="23573F48">
            <w:pPr>
              <w:jc w:val="left"/>
              <w:rPr>
                <w:sz w:val="21"/>
              </w:rPr>
            </w:pPr>
            <w:r>
              <w:rPr>
                <w:rFonts w:hint="eastAsia"/>
                <w:sz w:val="21"/>
              </w:rPr>
              <w:t>10</w:t>
            </w:r>
          </w:p>
        </w:tc>
        <w:tc>
          <w:tcPr>
            <w:tcW w:w="6521" w:type="dxa"/>
            <w:shd w:val="clear" w:color="auto" w:fill="auto"/>
            <w:vAlign w:val="center"/>
          </w:tcPr>
          <w:p w14:paraId="528F7108">
            <w:pPr>
              <w:jc w:val="left"/>
              <w:rPr>
                <w:sz w:val="21"/>
              </w:rPr>
            </w:pPr>
            <w:r>
              <w:rPr>
                <w:rFonts w:hint="eastAsia"/>
                <w:sz w:val="21"/>
              </w:rPr>
              <w:t>10-8：心得体会真实，意见中肯、建议合理可行，体现个人思考</w:t>
            </w:r>
          </w:p>
          <w:p w14:paraId="5C1B247E">
            <w:pPr>
              <w:jc w:val="left"/>
              <w:rPr>
                <w:sz w:val="21"/>
              </w:rPr>
            </w:pPr>
            <w:r>
              <w:rPr>
                <w:rFonts w:hint="eastAsia"/>
                <w:sz w:val="21"/>
              </w:rPr>
              <w:t>7-5：心得体会较为真实，意见建议较为具体</w:t>
            </w:r>
          </w:p>
          <w:p w14:paraId="227BA337">
            <w:pPr>
              <w:jc w:val="left"/>
              <w:rPr>
                <w:sz w:val="21"/>
              </w:rPr>
            </w:pPr>
            <w:r>
              <w:rPr>
                <w:rFonts w:hint="eastAsia"/>
                <w:sz w:val="21"/>
              </w:rPr>
              <w:t>4-0：过于简单敷衍</w:t>
            </w:r>
          </w:p>
        </w:tc>
        <w:tc>
          <w:tcPr>
            <w:tcW w:w="1275" w:type="dxa"/>
            <w:shd w:val="clear" w:color="auto" w:fill="auto"/>
            <w:vAlign w:val="center"/>
          </w:tcPr>
          <w:p w14:paraId="34D1E530">
            <w:pPr>
              <w:jc w:val="left"/>
              <w:rPr>
                <w:sz w:val="21"/>
              </w:rPr>
            </w:pPr>
          </w:p>
        </w:tc>
      </w:tr>
      <w:tr w14:paraId="4FD83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0" w:hRule="atLeast"/>
          <w:jc w:val="center"/>
        </w:trPr>
        <w:tc>
          <w:tcPr>
            <w:tcW w:w="1129" w:type="dxa"/>
            <w:shd w:val="clear" w:color="auto" w:fill="auto"/>
            <w:vAlign w:val="center"/>
          </w:tcPr>
          <w:p w14:paraId="20D11D10">
            <w:pPr>
              <w:jc w:val="left"/>
              <w:rPr>
                <w:sz w:val="21"/>
              </w:rPr>
            </w:pPr>
            <w:r>
              <w:rPr>
                <w:rFonts w:hint="eastAsia"/>
                <w:sz w:val="21"/>
              </w:rPr>
              <w:t>格式规范</w:t>
            </w:r>
          </w:p>
        </w:tc>
        <w:tc>
          <w:tcPr>
            <w:tcW w:w="709" w:type="dxa"/>
            <w:shd w:val="clear" w:color="auto" w:fill="auto"/>
            <w:vAlign w:val="center"/>
          </w:tcPr>
          <w:p w14:paraId="592B49B9">
            <w:pPr>
              <w:jc w:val="left"/>
              <w:rPr>
                <w:sz w:val="21"/>
              </w:rPr>
            </w:pPr>
            <w:r>
              <w:rPr>
                <w:rFonts w:hint="eastAsia"/>
                <w:sz w:val="21"/>
              </w:rPr>
              <w:t>10</w:t>
            </w:r>
          </w:p>
        </w:tc>
        <w:tc>
          <w:tcPr>
            <w:tcW w:w="6521" w:type="dxa"/>
            <w:shd w:val="clear" w:color="auto" w:fill="auto"/>
            <w:vAlign w:val="center"/>
          </w:tcPr>
          <w:p w14:paraId="545CCAD5">
            <w:pPr>
              <w:jc w:val="left"/>
              <w:rPr>
                <w:sz w:val="21"/>
              </w:rPr>
            </w:pPr>
            <w:r>
              <w:rPr>
                <w:rFonts w:hint="eastAsia"/>
                <w:sz w:val="21"/>
              </w:rPr>
              <w:t>图、表的说明，行间距、缩进、目录等不规范相应扣分</w:t>
            </w:r>
          </w:p>
        </w:tc>
        <w:tc>
          <w:tcPr>
            <w:tcW w:w="1275" w:type="dxa"/>
            <w:shd w:val="clear" w:color="auto" w:fill="auto"/>
            <w:vAlign w:val="center"/>
          </w:tcPr>
          <w:p w14:paraId="5AF801E8">
            <w:pPr>
              <w:jc w:val="left"/>
              <w:rPr>
                <w:sz w:val="21"/>
              </w:rPr>
            </w:pPr>
          </w:p>
        </w:tc>
      </w:tr>
      <w:tr w14:paraId="67036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8359" w:type="dxa"/>
            <w:gridSpan w:val="3"/>
            <w:shd w:val="clear" w:color="auto" w:fill="auto"/>
            <w:vAlign w:val="center"/>
          </w:tcPr>
          <w:p w14:paraId="7332BBDC">
            <w:pPr>
              <w:jc w:val="left"/>
              <w:rPr>
                <w:sz w:val="21"/>
              </w:rPr>
            </w:pPr>
            <w:r>
              <w:rPr>
                <w:rFonts w:hint="eastAsia"/>
                <w:b/>
                <w:bCs/>
                <w:sz w:val="21"/>
              </w:rPr>
              <w:t>总 分</w:t>
            </w:r>
          </w:p>
        </w:tc>
        <w:tc>
          <w:tcPr>
            <w:tcW w:w="1275" w:type="dxa"/>
            <w:shd w:val="clear" w:color="auto" w:fill="auto"/>
            <w:vAlign w:val="center"/>
          </w:tcPr>
          <w:p w14:paraId="02006CCC">
            <w:pPr>
              <w:jc w:val="left"/>
              <w:rPr>
                <w:sz w:val="21"/>
              </w:rPr>
            </w:pPr>
          </w:p>
        </w:tc>
      </w:tr>
    </w:tbl>
    <w:p w14:paraId="3AFFFBCE">
      <w:pPr>
        <w:rPr>
          <w:b/>
        </w:rPr>
      </w:pPr>
    </w:p>
    <w:p w14:paraId="6CB9372A">
      <w:pPr>
        <w:rPr>
          <w:b/>
        </w:rPr>
      </w:pPr>
    </w:p>
    <w:p w14:paraId="661126BE">
      <w:pPr>
        <w:rPr>
          <w:b/>
        </w:rPr>
      </w:pPr>
    </w:p>
    <w:p w14:paraId="4C0AE258">
      <w:pPr>
        <w:rPr>
          <w:b/>
        </w:rPr>
        <w:sectPr>
          <w:pgSz w:w="11906" w:h="16838"/>
          <w:pgMar w:top="1440" w:right="1080" w:bottom="1440" w:left="1080" w:header="851" w:footer="992" w:gutter="0"/>
          <w:pgNumType w:fmt="upperRoman"/>
          <w:cols w:space="720" w:num="1"/>
          <w:docGrid w:type="lines" w:linePitch="381" w:charSpace="0"/>
        </w:sectPr>
      </w:pPr>
    </w:p>
    <w:p w14:paraId="5CC48872">
      <w:pPr>
        <w:pStyle w:val="24"/>
      </w:pPr>
      <w:r>
        <w:rPr>
          <w:rFonts w:hint="eastAsia"/>
        </w:rPr>
        <w:t>目    录</w:t>
      </w:r>
    </w:p>
    <w:p w14:paraId="6A614FB1">
      <w:pPr>
        <w:pStyle w:val="18"/>
        <w:tabs>
          <w:tab w:val="right" w:leader="dot" w:pos="9746"/>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_Toc20511 </w:instrText>
      </w:r>
      <w:r>
        <w:fldChar w:fldCharType="separate"/>
      </w:r>
      <w:r>
        <w:rPr>
          <w:rFonts w:hint="eastAsia"/>
          <w:i w:val="0"/>
        </w:rPr>
        <w:t xml:space="preserve">1 </w:t>
      </w:r>
      <w:r>
        <w:rPr>
          <w:rFonts w:hint="eastAsia"/>
        </w:rPr>
        <w:t>实验原理</w:t>
      </w:r>
      <w:r>
        <w:tab/>
      </w:r>
      <w:r>
        <w:fldChar w:fldCharType="begin"/>
      </w:r>
      <w:r>
        <w:instrText xml:space="preserve"> PAGEREF _Toc20511 \h </w:instrText>
      </w:r>
      <w:r>
        <w:fldChar w:fldCharType="separate"/>
      </w:r>
      <w:r>
        <w:t>1</w:t>
      </w:r>
      <w:r>
        <w:fldChar w:fldCharType="end"/>
      </w:r>
      <w:r>
        <w:fldChar w:fldCharType="end"/>
      </w:r>
    </w:p>
    <w:p w14:paraId="78F7B483">
      <w:pPr>
        <w:pStyle w:val="21"/>
        <w:tabs>
          <w:tab w:val="right" w:leader="dot" w:pos="9746"/>
        </w:tabs>
      </w:pPr>
      <w:r>
        <w:fldChar w:fldCharType="begin"/>
      </w:r>
      <w:r>
        <w:instrText xml:space="preserve"> HYPERLINK \l _Toc27280 </w:instrText>
      </w:r>
      <w:r>
        <w:fldChar w:fldCharType="separate"/>
      </w:r>
      <w:r>
        <w:rPr>
          <w:rFonts w:hint="eastAsia"/>
          <w:i w:val="0"/>
          <w:lang w:val="en-US" w:eastAsia="zh-CN"/>
        </w:rPr>
        <w:t xml:space="preserve">1.1 </w:t>
      </w:r>
      <w:r>
        <w:rPr>
          <w:rFonts w:hint="eastAsia"/>
          <w:lang w:val="en-US" w:eastAsia="zh-CN"/>
        </w:rPr>
        <w:t>网络拓扑</w:t>
      </w:r>
      <w:r>
        <w:tab/>
      </w:r>
      <w:r>
        <w:fldChar w:fldCharType="begin"/>
      </w:r>
      <w:r>
        <w:instrText xml:space="preserve"> PAGEREF _Toc27280 \h </w:instrText>
      </w:r>
      <w:r>
        <w:fldChar w:fldCharType="separate"/>
      </w:r>
      <w:r>
        <w:t>1</w:t>
      </w:r>
      <w:r>
        <w:fldChar w:fldCharType="end"/>
      </w:r>
      <w:r>
        <w:fldChar w:fldCharType="end"/>
      </w:r>
    </w:p>
    <w:p w14:paraId="6C442BC9">
      <w:pPr>
        <w:pStyle w:val="21"/>
        <w:tabs>
          <w:tab w:val="right" w:leader="dot" w:pos="9746"/>
        </w:tabs>
      </w:pPr>
      <w:r>
        <w:fldChar w:fldCharType="begin"/>
      </w:r>
      <w:r>
        <w:instrText xml:space="preserve"> HYPERLINK \l _Toc28292 </w:instrText>
      </w:r>
      <w:r>
        <w:fldChar w:fldCharType="separate"/>
      </w:r>
      <w:r>
        <w:rPr>
          <w:rFonts w:hint="eastAsia"/>
          <w:i w:val="0"/>
          <w:lang w:val="en-US" w:eastAsia="zh-CN"/>
        </w:rPr>
        <w:t xml:space="preserve">1.2 </w:t>
      </w:r>
      <w:r>
        <w:rPr>
          <w:rFonts w:hint="eastAsia"/>
          <w:lang w:val="en-US" w:eastAsia="zh-CN"/>
        </w:rPr>
        <w:t>通信机制</w:t>
      </w:r>
      <w:r>
        <w:tab/>
      </w:r>
      <w:r>
        <w:fldChar w:fldCharType="begin"/>
      </w:r>
      <w:r>
        <w:instrText xml:space="preserve"> PAGEREF _Toc28292 \h </w:instrText>
      </w:r>
      <w:r>
        <w:fldChar w:fldCharType="separate"/>
      </w:r>
      <w:r>
        <w:t>1</w:t>
      </w:r>
      <w:r>
        <w:fldChar w:fldCharType="end"/>
      </w:r>
      <w:r>
        <w:fldChar w:fldCharType="end"/>
      </w:r>
    </w:p>
    <w:p w14:paraId="23580168">
      <w:pPr>
        <w:pStyle w:val="21"/>
        <w:tabs>
          <w:tab w:val="right" w:leader="dot" w:pos="9746"/>
        </w:tabs>
      </w:pPr>
      <w:r>
        <w:fldChar w:fldCharType="begin"/>
      </w:r>
      <w:r>
        <w:instrText xml:space="preserve"> HYPERLINK \l _Toc4927 </w:instrText>
      </w:r>
      <w:r>
        <w:fldChar w:fldCharType="separate"/>
      </w:r>
      <w:r>
        <w:rPr>
          <w:rFonts w:hint="eastAsia"/>
          <w:i w:val="0"/>
          <w:lang w:val="en-US" w:eastAsia="zh-CN"/>
        </w:rPr>
        <w:t xml:space="preserve">1.3 </w:t>
      </w:r>
      <w:r>
        <w:rPr>
          <w:rFonts w:hint="eastAsia"/>
          <w:lang w:val="en-US" w:eastAsia="zh-CN"/>
        </w:rPr>
        <w:t>加密原理</w:t>
      </w:r>
      <w:r>
        <w:tab/>
      </w:r>
      <w:r>
        <w:fldChar w:fldCharType="begin"/>
      </w:r>
      <w:r>
        <w:instrText xml:space="preserve"> PAGEREF _Toc4927 \h </w:instrText>
      </w:r>
      <w:r>
        <w:fldChar w:fldCharType="separate"/>
      </w:r>
      <w:r>
        <w:t>3</w:t>
      </w:r>
      <w:r>
        <w:fldChar w:fldCharType="end"/>
      </w:r>
      <w:r>
        <w:fldChar w:fldCharType="end"/>
      </w:r>
    </w:p>
    <w:p w14:paraId="36EDE58A">
      <w:pPr>
        <w:pStyle w:val="21"/>
        <w:tabs>
          <w:tab w:val="right" w:leader="dot" w:pos="9746"/>
        </w:tabs>
      </w:pPr>
      <w:r>
        <w:fldChar w:fldCharType="begin"/>
      </w:r>
      <w:r>
        <w:instrText xml:space="preserve"> HYPERLINK \l _Toc21494 </w:instrText>
      </w:r>
      <w:r>
        <w:fldChar w:fldCharType="separate"/>
      </w:r>
      <w:r>
        <w:rPr>
          <w:rFonts w:hint="eastAsia"/>
          <w:i w:val="0"/>
          <w:lang w:val="en-US" w:eastAsia="zh-CN"/>
        </w:rPr>
        <w:t xml:space="preserve">1.4 </w:t>
      </w:r>
      <w:r>
        <w:rPr>
          <w:rFonts w:hint="eastAsia"/>
          <w:lang w:val="en-US" w:eastAsia="zh-CN"/>
        </w:rPr>
        <w:t>认证机制</w:t>
      </w:r>
      <w:r>
        <w:tab/>
      </w:r>
      <w:r>
        <w:fldChar w:fldCharType="begin"/>
      </w:r>
      <w:r>
        <w:instrText xml:space="preserve"> PAGEREF _Toc21494 \h </w:instrText>
      </w:r>
      <w:r>
        <w:fldChar w:fldCharType="separate"/>
      </w:r>
      <w:r>
        <w:t>4</w:t>
      </w:r>
      <w:r>
        <w:fldChar w:fldCharType="end"/>
      </w:r>
      <w:r>
        <w:fldChar w:fldCharType="end"/>
      </w:r>
    </w:p>
    <w:p w14:paraId="4DBAFD5A">
      <w:pPr>
        <w:pStyle w:val="21"/>
        <w:tabs>
          <w:tab w:val="right" w:leader="dot" w:pos="9746"/>
        </w:tabs>
      </w:pPr>
      <w:r>
        <w:fldChar w:fldCharType="begin"/>
      </w:r>
      <w:r>
        <w:instrText xml:space="preserve"> HYPERLINK \l _Toc782 </w:instrText>
      </w:r>
      <w:r>
        <w:fldChar w:fldCharType="separate"/>
      </w:r>
      <w:r>
        <w:rPr>
          <w:rFonts w:hint="eastAsia"/>
          <w:i w:val="0"/>
          <w:lang w:val="en-US" w:eastAsia="zh-CN"/>
        </w:rPr>
        <w:t xml:space="preserve">1.5 </w:t>
      </w:r>
      <w:r>
        <w:rPr>
          <w:rFonts w:hint="eastAsia"/>
          <w:lang w:val="en-US" w:eastAsia="zh-CN"/>
        </w:rPr>
        <w:t>多用户并发</w:t>
      </w:r>
      <w:r>
        <w:tab/>
      </w:r>
      <w:r>
        <w:fldChar w:fldCharType="begin"/>
      </w:r>
      <w:r>
        <w:instrText xml:space="preserve"> PAGEREF _Toc782 \h </w:instrText>
      </w:r>
      <w:r>
        <w:fldChar w:fldCharType="separate"/>
      </w:r>
      <w:r>
        <w:t>4</w:t>
      </w:r>
      <w:r>
        <w:fldChar w:fldCharType="end"/>
      </w:r>
      <w:r>
        <w:fldChar w:fldCharType="end"/>
      </w:r>
    </w:p>
    <w:p w14:paraId="035E137A">
      <w:pPr>
        <w:pStyle w:val="21"/>
        <w:tabs>
          <w:tab w:val="right" w:leader="dot" w:pos="9746"/>
        </w:tabs>
      </w:pPr>
      <w:r>
        <w:fldChar w:fldCharType="begin"/>
      </w:r>
      <w:r>
        <w:instrText xml:space="preserve"> HYPERLINK \l _Toc26691 </w:instrText>
      </w:r>
      <w:r>
        <w:fldChar w:fldCharType="separate"/>
      </w:r>
      <w:r>
        <w:rPr>
          <w:rFonts w:hint="eastAsia"/>
          <w:i w:val="0"/>
          <w:lang w:val="en-US" w:eastAsia="zh-CN"/>
        </w:rPr>
        <w:t xml:space="preserve">1.6 </w:t>
      </w:r>
      <w:r>
        <w:rPr>
          <w:rFonts w:hint="eastAsia"/>
          <w:lang w:val="en-US" w:eastAsia="zh-CN"/>
        </w:rPr>
        <w:t>进程间通信</w:t>
      </w:r>
      <w:r>
        <w:tab/>
      </w:r>
      <w:r>
        <w:fldChar w:fldCharType="begin"/>
      </w:r>
      <w:r>
        <w:instrText xml:space="preserve"> PAGEREF _Toc26691 \h </w:instrText>
      </w:r>
      <w:r>
        <w:fldChar w:fldCharType="separate"/>
      </w:r>
      <w:r>
        <w:t>5</w:t>
      </w:r>
      <w:r>
        <w:fldChar w:fldCharType="end"/>
      </w:r>
      <w:r>
        <w:fldChar w:fldCharType="end"/>
      </w:r>
    </w:p>
    <w:p w14:paraId="7A052A99">
      <w:pPr>
        <w:pStyle w:val="18"/>
        <w:tabs>
          <w:tab w:val="right" w:leader="dot" w:pos="9746"/>
        </w:tabs>
      </w:pPr>
      <w:r>
        <w:fldChar w:fldCharType="begin"/>
      </w:r>
      <w:r>
        <w:instrText xml:space="preserve"> HYPERLINK \l _Toc20126 </w:instrText>
      </w:r>
      <w:r>
        <w:fldChar w:fldCharType="separate"/>
      </w:r>
      <w:r>
        <w:rPr>
          <w:rFonts w:hint="eastAsia"/>
          <w:i w:val="0"/>
        </w:rPr>
        <w:t xml:space="preserve">2 </w:t>
      </w:r>
      <w:r>
        <w:rPr>
          <w:rFonts w:hint="eastAsia"/>
        </w:rPr>
        <w:t>VPN系统设计</w:t>
      </w:r>
      <w:r>
        <w:tab/>
      </w:r>
      <w:r>
        <w:fldChar w:fldCharType="begin"/>
      </w:r>
      <w:r>
        <w:instrText xml:space="preserve"> PAGEREF _Toc20126 \h </w:instrText>
      </w:r>
      <w:r>
        <w:fldChar w:fldCharType="separate"/>
      </w:r>
      <w:r>
        <w:t>6</w:t>
      </w:r>
      <w:r>
        <w:fldChar w:fldCharType="end"/>
      </w:r>
      <w:r>
        <w:fldChar w:fldCharType="end"/>
      </w:r>
    </w:p>
    <w:p w14:paraId="4928427A">
      <w:pPr>
        <w:pStyle w:val="21"/>
        <w:tabs>
          <w:tab w:val="right" w:leader="dot" w:pos="9746"/>
        </w:tabs>
      </w:pPr>
      <w:r>
        <w:fldChar w:fldCharType="begin"/>
      </w:r>
      <w:r>
        <w:instrText xml:space="preserve"> HYPERLINK \l _Toc20814 </w:instrText>
      </w:r>
      <w:r>
        <w:fldChar w:fldCharType="separate"/>
      </w:r>
      <w:r>
        <w:rPr>
          <w:rFonts w:hint="eastAsia"/>
          <w:i w:val="0"/>
        </w:rPr>
        <w:t xml:space="preserve">2.1 </w:t>
      </w:r>
      <w:r>
        <w:rPr>
          <w:rFonts w:hint="eastAsia"/>
        </w:rPr>
        <w:t>概要设计</w:t>
      </w:r>
      <w:r>
        <w:tab/>
      </w:r>
      <w:r>
        <w:fldChar w:fldCharType="begin"/>
      </w:r>
      <w:r>
        <w:instrText xml:space="preserve"> PAGEREF _Toc20814 \h </w:instrText>
      </w:r>
      <w:r>
        <w:fldChar w:fldCharType="separate"/>
      </w:r>
      <w:r>
        <w:t>6</w:t>
      </w:r>
      <w:r>
        <w:fldChar w:fldCharType="end"/>
      </w:r>
      <w:r>
        <w:fldChar w:fldCharType="end"/>
      </w:r>
    </w:p>
    <w:p w14:paraId="6DBB2463">
      <w:pPr>
        <w:pStyle w:val="21"/>
        <w:tabs>
          <w:tab w:val="right" w:leader="dot" w:pos="9746"/>
        </w:tabs>
      </w:pPr>
      <w:r>
        <w:fldChar w:fldCharType="begin"/>
      </w:r>
      <w:r>
        <w:instrText xml:space="preserve"> HYPERLINK \l _Toc233 </w:instrText>
      </w:r>
      <w:r>
        <w:fldChar w:fldCharType="separate"/>
      </w:r>
      <w:r>
        <w:rPr>
          <w:rFonts w:hint="eastAsia"/>
          <w:i w:val="0"/>
        </w:rPr>
        <w:t xml:space="preserve">2.2 </w:t>
      </w:r>
      <w:r>
        <w:rPr>
          <w:rFonts w:hint="eastAsia"/>
        </w:rPr>
        <w:t>详细设计</w:t>
      </w:r>
      <w:r>
        <w:tab/>
      </w:r>
      <w:r>
        <w:fldChar w:fldCharType="begin"/>
      </w:r>
      <w:r>
        <w:instrText xml:space="preserve"> PAGEREF _Toc233 \h </w:instrText>
      </w:r>
      <w:r>
        <w:fldChar w:fldCharType="separate"/>
      </w:r>
      <w:r>
        <w:t>10</w:t>
      </w:r>
      <w:r>
        <w:fldChar w:fldCharType="end"/>
      </w:r>
      <w:r>
        <w:fldChar w:fldCharType="end"/>
      </w:r>
    </w:p>
    <w:p w14:paraId="66DE9508">
      <w:pPr>
        <w:pStyle w:val="18"/>
        <w:tabs>
          <w:tab w:val="right" w:leader="dot" w:pos="9746"/>
        </w:tabs>
      </w:pPr>
      <w:r>
        <w:fldChar w:fldCharType="begin"/>
      </w:r>
      <w:r>
        <w:instrText xml:space="preserve"> HYPERLINK \l _Toc68 </w:instrText>
      </w:r>
      <w:r>
        <w:fldChar w:fldCharType="separate"/>
      </w:r>
      <w:r>
        <w:rPr>
          <w:rFonts w:hint="eastAsia"/>
          <w:i w:val="0"/>
        </w:rPr>
        <w:t xml:space="preserve">3 </w:t>
      </w:r>
      <w:r>
        <w:rPr>
          <w:rFonts w:hint="eastAsia"/>
        </w:rPr>
        <w:t>VPN实现细节</w:t>
      </w:r>
      <w:r>
        <w:tab/>
      </w:r>
      <w:r>
        <w:fldChar w:fldCharType="begin"/>
      </w:r>
      <w:r>
        <w:instrText xml:space="preserve"> PAGEREF _Toc68 \h </w:instrText>
      </w:r>
      <w:r>
        <w:fldChar w:fldCharType="separate"/>
      </w:r>
      <w:r>
        <w:t>15</w:t>
      </w:r>
      <w:r>
        <w:fldChar w:fldCharType="end"/>
      </w:r>
      <w:r>
        <w:fldChar w:fldCharType="end"/>
      </w:r>
    </w:p>
    <w:p w14:paraId="341767E4">
      <w:pPr>
        <w:pStyle w:val="21"/>
        <w:tabs>
          <w:tab w:val="right" w:leader="dot" w:pos="9746"/>
        </w:tabs>
      </w:pPr>
      <w:r>
        <w:fldChar w:fldCharType="begin"/>
      </w:r>
      <w:r>
        <w:instrText xml:space="preserve"> HYPERLINK \l _Toc30748 </w:instrText>
      </w:r>
      <w:r>
        <w:fldChar w:fldCharType="separate"/>
      </w:r>
      <w:r>
        <w:rPr>
          <w:rFonts w:hint="eastAsia"/>
          <w:i w:val="0"/>
          <w:lang w:val="en-US" w:eastAsia="zh-CN"/>
        </w:rPr>
        <w:t xml:space="preserve">3.1 </w:t>
      </w:r>
      <w:r>
        <w:rPr>
          <w:rFonts w:hint="eastAsia"/>
          <w:lang w:val="en-US" w:eastAsia="zh-CN"/>
        </w:rPr>
        <w:t>实验环境</w:t>
      </w:r>
      <w:r>
        <w:tab/>
      </w:r>
      <w:r>
        <w:fldChar w:fldCharType="begin"/>
      </w:r>
      <w:r>
        <w:instrText xml:space="preserve"> PAGEREF _Toc30748 \h </w:instrText>
      </w:r>
      <w:r>
        <w:fldChar w:fldCharType="separate"/>
      </w:r>
      <w:r>
        <w:t>15</w:t>
      </w:r>
      <w:r>
        <w:fldChar w:fldCharType="end"/>
      </w:r>
      <w:r>
        <w:fldChar w:fldCharType="end"/>
      </w:r>
    </w:p>
    <w:p w14:paraId="23192D04">
      <w:pPr>
        <w:pStyle w:val="21"/>
        <w:tabs>
          <w:tab w:val="right" w:leader="dot" w:pos="9746"/>
        </w:tabs>
      </w:pPr>
      <w:r>
        <w:fldChar w:fldCharType="begin"/>
      </w:r>
      <w:r>
        <w:instrText xml:space="preserve"> HYPERLINK \l _Toc3468 </w:instrText>
      </w:r>
      <w:r>
        <w:fldChar w:fldCharType="separate"/>
      </w:r>
      <w:r>
        <w:rPr>
          <w:rFonts w:hint="eastAsia"/>
          <w:i w:val="0"/>
          <w:lang w:val="en-US" w:eastAsia="zh-CN"/>
        </w:rPr>
        <w:t xml:space="preserve">3.2 </w:t>
      </w:r>
      <w:r>
        <w:rPr>
          <w:rFonts w:hint="eastAsia"/>
          <w:lang w:val="en-US" w:eastAsia="zh-CN"/>
        </w:rPr>
        <w:t>网络配置</w:t>
      </w:r>
      <w:r>
        <w:tab/>
      </w:r>
      <w:r>
        <w:fldChar w:fldCharType="begin"/>
      </w:r>
      <w:r>
        <w:instrText xml:space="preserve"> PAGEREF _Toc3468 \h </w:instrText>
      </w:r>
      <w:r>
        <w:fldChar w:fldCharType="separate"/>
      </w:r>
      <w:r>
        <w:t>15</w:t>
      </w:r>
      <w:r>
        <w:fldChar w:fldCharType="end"/>
      </w:r>
      <w:r>
        <w:fldChar w:fldCharType="end"/>
      </w:r>
    </w:p>
    <w:p w14:paraId="30343631">
      <w:pPr>
        <w:pStyle w:val="21"/>
        <w:tabs>
          <w:tab w:val="right" w:leader="dot" w:pos="9746"/>
        </w:tabs>
      </w:pPr>
      <w:r>
        <w:fldChar w:fldCharType="begin"/>
      </w:r>
      <w:r>
        <w:instrText xml:space="preserve"> HYPERLINK \l _Toc31299 </w:instrText>
      </w:r>
      <w:r>
        <w:fldChar w:fldCharType="separate"/>
      </w:r>
      <w:r>
        <w:rPr>
          <w:rFonts w:hint="eastAsia"/>
          <w:i w:val="0"/>
        </w:rPr>
        <w:t xml:space="preserve">3.3 </w:t>
      </w:r>
      <w:r>
        <w:rPr>
          <w:rFonts w:hint="eastAsia"/>
        </w:rPr>
        <w:t>问题1</w:t>
      </w:r>
      <w:r>
        <w:tab/>
      </w:r>
      <w:r>
        <w:fldChar w:fldCharType="begin"/>
      </w:r>
      <w:r>
        <w:instrText xml:space="preserve"> PAGEREF _Toc31299 \h </w:instrText>
      </w:r>
      <w:r>
        <w:fldChar w:fldCharType="separate"/>
      </w:r>
      <w:r>
        <w:t>16</w:t>
      </w:r>
      <w:r>
        <w:fldChar w:fldCharType="end"/>
      </w:r>
      <w:r>
        <w:fldChar w:fldCharType="end"/>
      </w:r>
    </w:p>
    <w:p w14:paraId="6924435D">
      <w:pPr>
        <w:pStyle w:val="21"/>
        <w:tabs>
          <w:tab w:val="right" w:leader="dot" w:pos="9746"/>
        </w:tabs>
      </w:pPr>
      <w:r>
        <w:fldChar w:fldCharType="begin"/>
      </w:r>
      <w:r>
        <w:instrText xml:space="preserve"> HYPERLINK \l _Toc312 </w:instrText>
      </w:r>
      <w:r>
        <w:fldChar w:fldCharType="separate"/>
      </w:r>
      <w:r>
        <w:rPr>
          <w:rFonts w:hint="eastAsia"/>
          <w:i w:val="0"/>
        </w:rPr>
        <w:t xml:space="preserve">3.4 </w:t>
      </w:r>
      <w:r>
        <w:rPr>
          <w:rFonts w:hint="eastAsia"/>
        </w:rPr>
        <w:t>问题</w:t>
      </w:r>
      <w:r>
        <w:t>2</w:t>
      </w:r>
      <w:r>
        <w:tab/>
      </w:r>
      <w:r>
        <w:fldChar w:fldCharType="begin"/>
      </w:r>
      <w:r>
        <w:instrText xml:space="preserve"> PAGEREF _Toc312 \h </w:instrText>
      </w:r>
      <w:r>
        <w:fldChar w:fldCharType="separate"/>
      </w:r>
      <w:r>
        <w:t>16</w:t>
      </w:r>
      <w:r>
        <w:fldChar w:fldCharType="end"/>
      </w:r>
      <w:r>
        <w:fldChar w:fldCharType="end"/>
      </w:r>
    </w:p>
    <w:p w14:paraId="4A5400AA">
      <w:pPr>
        <w:pStyle w:val="21"/>
        <w:tabs>
          <w:tab w:val="right" w:leader="dot" w:pos="9746"/>
        </w:tabs>
      </w:pPr>
      <w:r>
        <w:fldChar w:fldCharType="begin"/>
      </w:r>
      <w:r>
        <w:instrText xml:space="preserve"> HYPERLINK \l _Toc18554 </w:instrText>
      </w:r>
      <w:r>
        <w:fldChar w:fldCharType="separate"/>
      </w:r>
      <w:r>
        <w:rPr>
          <w:rFonts w:hint="eastAsia"/>
          <w:i w:val="0"/>
        </w:rPr>
        <w:t xml:space="preserve">3.5 </w:t>
      </w:r>
      <w:r>
        <w:rPr>
          <w:rFonts w:hint="eastAsia"/>
        </w:rPr>
        <w:t>问题</w:t>
      </w:r>
      <w:r>
        <w:t>3</w:t>
      </w:r>
      <w:r>
        <w:tab/>
      </w:r>
      <w:r>
        <w:fldChar w:fldCharType="begin"/>
      </w:r>
      <w:r>
        <w:instrText xml:space="preserve"> PAGEREF _Toc18554 \h </w:instrText>
      </w:r>
      <w:r>
        <w:fldChar w:fldCharType="separate"/>
      </w:r>
      <w:r>
        <w:t>17</w:t>
      </w:r>
      <w:r>
        <w:fldChar w:fldCharType="end"/>
      </w:r>
      <w:r>
        <w:fldChar w:fldCharType="end"/>
      </w:r>
    </w:p>
    <w:p w14:paraId="57C552BB">
      <w:pPr>
        <w:pStyle w:val="18"/>
        <w:tabs>
          <w:tab w:val="right" w:leader="dot" w:pos="9746"/>
        </w:tabs>
      </w:pPr>
      <w:r>
        <w:fldChar w:fldCharType="begin"/>
      </w:r>
      <w:r>
        <w:instrText xml:space="preserve"> HYPERLINK \l _Toc21504 </w:instrText>
      </w:r>
      <w:r>
        <w:fldChar w:fldCharType="separate"/>
      </w:r>
      <w:r>
        <w:rPr>
          <w:rFonts w:hint="eastAsia" w:eastAsia="宋体"/>
          <w:i w:val="0"/>
          <w:lang w:val="en-US" w:eastAsia="zh-CN"/>
        </w:rPr>
        <w:t xml:space="preserve">4 </w:t>
      </w:r>
      <w:r>
        <w:rPr>
          <w:rFonts w:hint="eastAsia"/>
        </w:rPr>
        <w:t>测试结果与分析</w:t>
      </w:r>
      <w:r>
        <w:tab/>
      </w:r>
      <w:r>
        <w:fldChar w:fldCharType="begin"/>
      </w:r>
      <w:r>
        <w:instrText xml:space="preserve"> PAGEREF _Toc21504 \h </w:instrText>
      </w:r>
      <w:r>
        <w:fldChar w:fldCharType="separate"/>
      </w:r>
      <w:r>
        <w:t>18</w:t>
      </w:r>
      <w:r>
        <w:fldChar w:fldCharType="end"/>
      </w:r>
      <w:r>
        <w:fldChar w:fldCharType="end"/>
      </w:r>
    </w:p>
    <w:p w14:paraId="622E91A4">
      <w:pPr>
        <w:pStyle w:val="21"/>
        <w:tabs>
          <w:tab w:val="right" w:leader="dot" w:pos="9746"/>
        </w:tabs>
      </w:pPr>
      <w:r>
        <w:fldChar w:fldCharType="begin"/>
      </w:r>
      <w:r>
        <w:instrText xml:space="preserve"> HYPERLINK \l _Toc27772 </w:instrText>
      </w:r>
      <w:r>
        <w:fldChar w:fldCharType="separate"/>
      </w:r>
      <w:r>
        <w:rPr>
          <w:rFonts w:hint="eastAsia"/>
          <w:i w:val="0"/>
          <w:lang w:val="en-US" w:eastAsia="zh-CN"/>
        </w:rPr>
        <w:t xml:space="preserve">4.1 </w:t>
      </w:r>
      <w:r>
        <w:rPr>
          <w:rFonts w:hint="eastAsia"/>
          <w:lang w:val="en-US" w:eastAsia="zh-CN"/>
        </w:rPr>
        <w:t>认证VPN服务器</w:t>
      </w:r>
      <w:r>
        <w:tab/>
      </w:r>
      <w:r>
        <w:fldChar w:fldCharType="begin"/>
      </w:r>
      <w:r>
        <w:instrText xml:space="preserve"> PAGEREF _Toc27772 \h </w:instrText>
      </w:r>
      <w:r>
        <w:fldChar w:fldCharType="separate"/>
      </w:r>
      <w:r>
        <w:t>18</w:t>
      </w:r>
      <w:r>
        <w:fldChar w:fldCharType="end"/>
      </w:r>
      <w:r>
        <w:fldChar w:fldCharType="end"/>
      </w:r>
    </w:p>
    <w:p w14:paraId="3BB92EC6">
      <w:pPr>
        <w:pStyle w:val="21"/>
        <w:tabs>
          <w:tab w:val="right" w:leader="dot" w:pos="9746"/>
        </w:tabs>
      </w:pPr>
      <w:r>
        <w:fldChar w:fldCharType="begin"/>
      </w:r>
      <w:r>
        <w:instrText xml:space="preserve"> HYPERLINK \l _Toc5388 </w:instrText>
      </w:r>
      <w:r>
        <w:fldChar w:fldCharType="separate"/>
      </w:r>
      <w:r>
        <w:rPr>
          <w:rFonts w:hint="eastAsia"/>
          <w:i w:val="0"/>
          <w:lang w:val="en-US" w:eastAsia="zh-CN"/>
        </w:rPr>
        <w:t xml:space="preserve">4.2 </w:t>
      </w:r>
      <w:r>
        <w:rPr>
          <w:rFonts w:hint="eastAsia"/>
          <w:lang w:val="en-US" w:eastAsia="zh-CN"/>
        </w:rPr>
        <w:t>认证VPN客户端</w:t>
      </w:r>
      <w:r>
        <w:tab/>
      </w:r>
      <w:r>
        <w:fldChar w:fldCharType="begin"/>
      </w:r>
      <w:r>
        <w:instrText xml:space="preserve"> PAGEREF _Toc5388 \h </w:instrText>
      </w:r>
      <w:r>
        <w:fldChar w:fldCharType="separate"/>
      </w:r>
      <w:r>
        <w:t>20</w:t>
      </w:r>
      <w:r>
        <w:fldChar w:fldCharType="end"/>
      </w:r>
      <w:r>
        <w:fldChar w:fldCharType="end"/>
      </w:r>
    </w:p>
    <w:p w14:paraId="09182D2A">
      <w:pPr>
        <w:pStyle w:val="21"/>
        <w:tabs>
          <w:tab w:val="right" w:leader="dot" w:pos="9746"/>
        </w:tabs>
      </w:pPr>
      <w:r>
        <w:fldChar w:fldCharType="begin"/>
      </w:r>
      <w:r>
        <w:instrText xml:space="preserve"> HYPERLINK \l _Toc7107 </w:instrText>
      </w:r>
      <w:r>
        <w:fldChar w:fldCharType="separate"/>
      </w:r>
      <w:r>
        <w:rPr>
          <w:rFonts w:hint="eastAsia"/>
          <w:i w:val="0"/>
          <w:lang w:val="en-US" w:eastAsia="zh-CN"/>
        </w:rPr>
        <w:t xml:space="preserve">4.3 </w:t>
      </w:r>
      <w:r>
        <w:rPr>
          <w:rFonts w:hint="eastAsia"/>
          <w:lang w:val="en-US" w:eastAsia="zh-CN"/>
        </w:rPr>
        <w:t>加密隧道通信</w:t>
      </w:r>
      <w:r>
        <w:tab/>
      </w:r>
      <w:r>
        <w:fldChar w:fldCharType="begin"/>
      </w:r>
      <w:r>
        <w:instrText xml:space="preserve"> PAGEREF _Toc7107 \h </w:instrText>
      </w:r>
      <w:r>
        <w:fldChar w:fldCharType="separate"/>
      </w:r>
      <w:r>
        <w:t>21</w:t>
      </w:r>
      <w:r>
        <w:fldChar w:fldCharType="end"/>
      </w:r>
      <w:r>
        <w:fldChar w:fldCharType="end"/>
      </w:r>
    </w:p>
    <w:p w14:paraId="0FE7B5D7">
      <w:pPr>
        <w:pStyle w:val="21"/>
        <w:tabs>
          <w:tab w:val="right" w:leader="dot" w:pos="9746"/>
        </w:tabs>
      </w:pPr>
      <w:r>
        <w:fldChar w:fldCharType="begin"/>
      </w:r>
      <w:r>
        <w:instrText xml:space="preserve"> HYPERLINK \l _Toc17176 </w:instrText>
      </w:r>
      <w:r>
        <w:fldChar w:fldCharType="separate"/>
      </w:r>
      <w:r>
        <w:rPr>
          <w:rFonts w:hint="eastAsia"/>
          <w:i w:val="0"/>
          <w:lang w:val="en-US" w:eastAsia="zh-CN"/>
        </w:rPr>
        <w:t xml:space="preserve">4.4 </w:t>
      </w:r>
      <w:r>
        <w:rPr>
          <w:rFonts w:hint="eastAsia"/>
          <w:lang w:val="en-US" w:eastAsia="zh-CN"/>
        </w:rPr>
        <w:t>支持多客户端</w:t>
      </w:r>
      <w:r>
        <w:tab/>
      </w:r>
      <w:r>
        <w:fldChar w:fldCharType="begin"/>
      </w:r>
      <w:r>
        <w:instrText xml:space="preserve"> PAGEREF _Toc17176 \h </w:instrText>
      </w:r>
      <w:r>
        <w:fldChar w:fldCharType="separate"/>
      </w:r>
      <w:r>
        <w:t>22</w:t>
      </w:r>
      <w:r>
        <w:fldChar w:fldCharType="end"/>
      </w:r>
      <w:r>
        <w:fldChar w:fldCharType="end"/>
      </w:r>
    </w:p>
    <w:p w14:paraId="3882D30C">
      <w:pPr>
        <w:pStyle w:val="21"/>
        <w:tabs>
          <w:tab w:val="right" w:leader="dot" w:pos="9746"/>
        </w:tabs>
      </w:pPr>
      <w:r>
        <w:fldChar w:fldCharType="begin"/>
      </w:r>
      <w:r>
        <w:instrText xml:space="preserve"> HYPERLINK \l _Toc9371 </w:instrText>
      </w:r>
      <w:r>
        <w:fldChar w:fldCharType="separate"/>
      </w:r>
      <w:r>
        <w:rPr>
          <w:rFonts w:hint="eastAsia"/>
          <w:i w:val="0"/>
          <w:lang w:val="en-US" w:eastAsia="zh-CN"/>
        </w:rPr>
        <w:t xml:space="preserve">4.5 </w:t>
      </w:r>
      <w:r>
        <w:rPr>
          <w:rFonts w:hint="eastAsia"/>
          <w:lang w:val="en-US" w:eastAsia="zh-CN"/>
        </w:rPr>
        <w:t>易用性和稳定性</w:t>
      </w:r>
      <w:r>
        <w:tab/>
      </w:r>
      <w:r>
        <w:fldChar w:fldCharType="begin"/>
      </w:r>
      <w:r>
        <w:instrText xml:space="preserve"> PAGEREF _Toc9371 \h </w:instrText>
      </w:r>
      <w:r>
        <w:fldChar w:fldCharType="separate"/>
      </w:r>
      <w:r>
        <w:t>24</w:t>
      </w:r>
      <w:r>
        <w:fldChar w:fldCharType="end"/>
      </w:r>
      <w:r>
        <w:fldChar w:fldCharType="end"/>
      </w:r>
    </w:p>
    <w:p w14:paraId="5BBB32FD">
      <w:pPr>
        <w:pStyle w:val="18"/>
        <w:tabs>
          <w:tab w:val="right" w:leader="dot" w:pos="9746"/>
        </w:tabs>
      </w:pPr>
      <w:r>
        <w:fldChar w:fldCharType="begin"/>
      </w:r>
      <w:r>
        <w:instrText xml:space="preserve"> HYPERLINK \l _Toc7100 </w:instrText>
      </w:r>
      <w:r>
        <w:fldChar w:fldCharType="separate"/>
      </w:r>
      <w:r>
        <w:rPr>
          <w:rFonts w:hint="eastAsia"/>
          <w:i w:val="0"/>
        </w:rPr>
        <w:t xml:space="preserve">5 </w:t>
      </w:r>
      <w:r>
        <w:rPr>
          <w:rFonts w:hint="eastAsia"/>
        </w:rPr>
        <w:t>体会与建议</w:t>
      </w:r>
      <w:r>
        <w:tab/>
      </w:r>
      <w:r>
        <w:fldChar w:fldCharType="begin"/>
      </w:r>
      <w:r>
        <w:instrText xml:space="preserve"> PAGEREF _Toc7100 \h </w:instrText>
      </w:r>
      <w:r>
        <w:fldChar w:fldCharType="separate"/>
      </w:r>
      <w:r>
        <w:t>26</w:t>
      </w:r>
      <w:r>
        <w:fldChar w:fldCharType="end"/>
      </w:r>
      <w:r>
        <w:fldChar w:fldCharType="end"/>
      </w:r>
    </w:p>
    <w:p w14:paraId="3EE2D512">
      <w:pPr>
        <w:pStyle w:val="21"/>
        <w:tabs>
          <w:tab w:val="right" w:leader="dot" w:pos="9746"/>
        </w:tabs>
      </w:pPr>
      <w:r>
        <w:fldChar w:fldCharType="begin"/>
      </w:r>
      <w:r>
        <w:instrText xml:space="preserve"> HYPERLINK \l _Toc15570 </w:instrText>
      </w:r>
      <w:r>
        <w:fldChar w:fldCharType="separate"/>
      </w:r>
      <w:r>
        <w:rPr>
          <w:rFonts w:hint="eastAsia"/>
          <w:i w:val="0"/>
        </w:rPr>
        <w:t xml:space="preserve">5.1 </w:t>
      </w:r>
      <w:r>
        <w:rPr>
          <w:rFonts w:hint="eastAsia"/>
        </w:rPr>
        <w:t>心得体会</w:t>
      </w:r>
      <w:r>
        <w:tab/>
      </w:r>
      <w:r>
        <w:fldChar w:fldCharType="begin"/>
      </w:r>
      <w:r>
        <w:instrText xml:space="preserve"> PAGEREF _Toc15570 \h </w:instrText>
      </w:r>
      <w:r>
        <w:fldChar w:fldCharType="separate"/>
      </w:r>
      <w:r>
        <w:t>26</w:t>
      </w:r>
      <w:r>
        <w:fldChar w:fldCharType="end"/>
      </w:r>
      <w:r>
        <w:fldChar w:fldCharType="end"/>
      </w:r>
    </w:p>
    <w:p w14:paraId="296B011C">
      <w:pPr>
        <w:pStyle w:val="21"/>
        <w:tabs>
          <w:tab w:val="right" w:leader="dot" w:pos="9746"/>
        </w:tabs>
      </w:pPr>
      <w:r>
        <w:fldChar w:fldCharType="begin"/>
      </w:r>
      <w:r>
        <w:instrText xml:space="preserve"> HYPERLINK \l _Toc31188 </w:instrText>
      </w:r>
      <w:r>
        <w:fldChar w:fldCharType="separate"/>
      </w:r>
      <w:r>
        <w:rPr>
          <w:rFonts w:hint="eastAsia"/>
          <w:i w:val="0"/>
        </w:rPr>
        <w:t xml:space="preserve">5.2 </w:t>
      </w:r>
      <w:r>
        <w:rPr>
          <w:rFonts w:hint="eastAsia"/>
        </w:rPr>
        <w:t>意见建议</w:t>
      </w:r>
      <w:r>
        <w:tab/>
      </w:r>
      <w:r>
        <w:fldChar w:fldCharType="begin"/>
      </w:r>
      <w:r>
        <w:instrText xml:space="preserve"> PAGEREF _Toc31188 \h </w:instrText>
      </w:r>
      <w:r>
        <w:fldChar w:fldCharType="separate"/>
      </w:r>
      <w:r>
        <w:t>27</w:t>
      </w:r>
      <w:r>
        <w:fldChar w:fldCharType="end"/>
      </w:r>
      <w:r>
        <w:fldChar w:fldCharType="end"/>
      </w:r>
    </w:p>
    <w:p w14:paraId="7C9434E2">
      <w:r>
        <w:fldChar w:fldCharType="end"/>
      </w:r>
    </w:p>
    <w:p w14:paraId="462E4B58">
      <w:pPr>
        <w:sectPr>
          <w:pgSz w:w="11906" w:h="16838"/>
          <w:pgMar w:top="1440" w:right="1080" w:bottom="1440" w:left="1080" w:header="851" w:footer="992" w:gutter="0"/>
          <w:pgNumType w:fmt="upperRoman"/>
          <w:cols w:space="720" w:num="1"/>
          <w:docGrid w:type="lines" w:linePitch="381" w:charSpace="0"/>
        </w:sectPr>
      </w:pPr>
    </w:p>
    <w:p w14:paraId="7260E292">
      <w:pPr>
        <w:pStyle w:val="2"/>
        <w:spacing w:before="190"/>
        <w:rPr>
          <w:rFonts w:hint="eastAsia"/>
        </w:rPr>
      </w:pPr>
      <w:bookmarkStart w:id="1" w:name="_Toc32412"/>
      <w:bookmarkStart w:id="2" w:name="_Toc20511"/>
      <w:r>
        <w:rPr>
          <w:rFonts w:hint="eastAsia"/>
        </w:rPr>
        <w:t>实验原理</w:t>
      </w:r>
      <w:bookmarkEnd w:id="1"/>
      <w:bookmarkEnd w:id="2"/>
    </w:p>
    <w:p w14:paraId="42BC41CD">
      <w:pPr>
        <w:pStyle w:val="4"/>
        <w:bidi w:val="0"/>
        <w:ind w:left="576" w:leftChars="0" w:hanging="576" w:firstLineChars="0"/>
        <w:rPr>
          <w:rFonts w:hint="eastAsia"/>
          <w:lang w:val="en-US" w:eastAsia="zh-CN"/>
        </w:rPr>
      </w:pPr>
      <w:bookmarkStart w:id="3" w:name="_Toc27280"/>
      <w:r>
        <w:rPr>
          <w:rFonts w:hint="eastAsia"/>
          <w:lang w:val="en-US" w:eastAsia="zh-CN"/>
        </w:rPr>
        <w:t>网络拓扑</w:t>
      </w:r>
      <w:bookmarkEnd w:id="3"/>
    </w:p>
    <w:p w14:paraId="5FAA7633">
      <w:pPr>
        <w:pStyle w:val="3"/>
        <w:ind w:left="0" w:leftChars="0" w:firstLine="420" w:firstLineChars="0"/>
        <w:rPr>
          <w:rFonts w:hint="default"/>
          <w:lang w:val="en-US" w:eastAsia="zh-CN"/>
        </w:rPr>
      </w:pPr>
      <w:r>
        <w:rPr>
          <w:rFonts w:hint="eastAsia"/>
          <w:lang w:val="en-US" w:eastAsia="zh-CN"/>
        </w:rPr>
        <w:t>如图1-1为实验的网络拓扑，VPN隧道将创建在本地网关服务器和客户端之间，允许主机通过网关安全地访问专用网络。外网主机HOSTU0和HOSTU1上运行VPN客户端，其IP地址为10.0.2.xxx，使用容器创建。本地虚拟机作为VPN网关，运行VPN服务器（VM），负责数据的转发，其在外网的IP地址为10.0.2.8，在内网的IP地址为192.168.60.1。内网主机HOSTV的IP地址为192.168.60.xxx，使用容器创建。</w:t>
      </w:r>
    </w:p>
    <w:p w14:paraId="59B05850">
      <w:pPr>
        <w:pStyle w:val="3"/>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5575300" cy="2046605"/>
            <wp:effectExtent l="0" t="0" r="5715"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5575300" cy="2046605"/>
                    </a:xfrm>
                    <a:prstGeom prst="rect">
                      <a:avLst/>
                    </a:prstGeom>
                    <a:noFill/>
                    <a:ln>
                      <a:noFill/>
                    </a:ln>
                  </pic:spPr>
                </pic:pic>
              </a:graphicData>
            </a:graphic>
          </wp:inline>
        </w:drawing>
      </w:r>
    </w:p>
    <w:p w14:paraId="33E39DF5">
      <w:pPr>
        <w:pStyle w:val="3"/>
        <w:ind w:left="0" w:leftChars="0" w:right="0" w:rightChars="0" w:firstLine="0" w:firstLineChars="0"/>
        <w:jc w:val="center"/>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rPr>
        <w:t>图</w:t>
      </w:r>
      <w:r>
        <w:rPr>
          <w:rFonts w:hint="eastAsia" w:ascii="Times New Roman" w:hAnsi="Times New Roman" w:eastAsia="黑体" w:cs="Times New Roman"/>
          <w:sz w:val="21"/>
          <w:szCs w:val="21"/>
          <w:lang w:val="en-US" w:eastAsia="zh-CN"/>
        </w:rPr>
        <w:t>1</w:t>
      </w:r>
      <w:r>
        <w:rPr>
          <w:rFonts w:hint="default" w:ascii="Times New Roman" w:hAnsi="Times New Roman" w:eastAsia="黑体" w:cs="Times New Roman"/>
          <w:sz w:val="21"/>
          <w:szCs w:val="21"/>
        </w:rPr>
        <w:t>-</w:t>
      </w:r>
      <w:r>
        <w:rPr>
          <w:rFonts w:hint="eastAsia" w:ascii="Times New Roman" w:hAnsi="Times New Roman" w:eastAsia="黑体" w:cs="Times New Roman"/>
          <w:sz w:val="21"/>
          <w:szCs w:val="21"/>
          <w:lang w:val="en-US" w:eastAsia="zh-CN"/>
        </w:rPr>
        <w:t>1</w:t>
      </w:r>
      <w:r>
        <w:rPr>
          <w:rFonts w:hint="default" w:ascii="Times New Roman" w:hAnsi="Times New Roman" w:eastAsia="黑体" w:cs="Times New Roman"/>
          <w:sz w:val="21"/>
          <w:szCs w:val="21"/>
        </w:rPr>
        <w:t xml:space="preserve"> </w:t>
      </w:r>
      <w:r>
        <w:rPr>
          <w:rFonts w:hint="eastAsia" w:ascii="Times New Roman" w:hAnsi="Times New Roman" w:eastAsia="黑体" w:cs="Times New Roman"/>
          <w:sz w:val="21"/>
          <w:szCs w:val="21"/>
          <w:lang w:val="en-US" w:eastAsia="zh-CN"/>
        </w:rPr>
        <w:t>实验环境网络拓扑图</w:t>
      </w:r>
    </w:p>
    <w:p w14:paraId="3B44D536">
      <w:pPr>
        <w:pStyle w:val="4"/>
        <w:bidi w:val="0"/>
        <w:ind w:left="576" w:leftChars="0" w:hanging="576" w:firstLineChars="0"/>
        <w:rPr>
          <w:rFonts w:hint="default"/>
          <w:lang w:val="en-US" w:eastAsia="zh-CN"/>
        </w:rPr>
      </w:pPr>
      <w:bookmarkStart w:id="4" w:name="_Toc28292"/>
      <w:r>
        <w:rPr>
          <w:rFonts w:hint="eastAsia"/>
          <w:lang w:val="en-US" w:eastAsia="zh-CN"/>
        </w:rPr>
        <w:t>通信机制</w:t>
      </w:r>
      <w:bookmarkEnd w:id="4"/>
    </w:p>
    <w:p w14:paraId="6770E743">
      <w:pPr>
        <w:pStyle w:val="3"/>
        <w:rPr>
          <w:rFonts w:hint="eastAsia"/>
          <w:lang w:val="en-US" w:eastAsia="zh-CN"/>
        </w:rPr>
      </w:pPr>
      <w:r>
        <w:rPr>
          <w:rFonts w:hint="eastAsia"/>
          <w:lang w:val="en-US" w:eastAsia="zh-CN"/>
        </w:rPr>
        <w:t>在本次实验中利用隧道技术实现安全的VPN通信。其中TUN技术使虚拟网络内核驱动程序，用来模拟网络层设备，处理第三层IP数据包，允许用户直接与网络层或者数据链路层交互。在VPN中，TUN技术用于在用户和内核网络栈之间创建虚拟网络接口，传送IP数据包。VPN客户端和服务端通过TUN接口建立隧道的通信流程如下图所示：</w:t>
      </w:r>
    </w:p>
    <w:p w14:paraId="37E2ECEA">
      <w:pPr>
        <w:pStyle w:val="3"/>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4617085" cy="1929765"/>
            <wp:effectExtent l="0" t="0" r="317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4617085" cy="1929765"/>
                    </a:xfrm>
                    <a:prstGeom prst="rect">
                      <a:avLst/>
                    </a:prstGeom>
                    <a:noFill/>
                    <a:ln>
                      <a:noFill/>
                    </a:ln>
                  </pic:spPr>
                </pic:pic>
              </a:graphicData>
            </a:graphic>
          </wp:inline>
        </w:drawing>
      </w:r>
    </w:p>
    <w:p w14:paraId="25D3A8AB">
      <w:pPr>
        <w:pStyle w:val="3"/>
        <w:ind w:left="0" w:leftChars="0" w:right="0" w:rightChars="0" w:firstLine="0" w:firstLineChars="0"/>
        <w:jc w:val="center"/>
        <w:rPr>
          <w:rFonts w:hint="default"/>
          <w:lang w:val="en-US" w:eastAsia="zh-CN"/>
        </w:rPr>
      </w:pPr>
      <w:r>
        <w:rPr>
          <w:rFonts w:hint="default" w:ascii="Times New Roman" w:hAnsi="Times New Roman" w:eastAsia="黑体" w:cs="Times New Roman"/>
          <w:sz w:val="21"/>
          <w:szCs w:val="21"/>
        </w:rPr>
        <w:t>图</w:t>
      </w:r>
      <w:r>
        <w:rPr>
          <w:rFonts w:hint="eastAsia" w:ascii="Times New Roman" w:hAnsi="Times New Roman" w:eastAsia="黑体" w:cs="Times New Roman"/>
          <w:sz w:val="21"/>
          <w:szCs w:val="21"/>
          <w:lang w:val="en-US" w:eastAsia="zh-CN"/>
        </w:rPr>
        <w:t>1</w:t>
      </w:r>
      <w:r>
        <w:rPr>
          <w:rFonts w:hint="default" w:ascii="Times New Roman" w:hAnsi="Times New Roman" w:eastAsia="黑体" w:cs="Times New Roman"/>
          <w:sz w:val="21"/>
          <w:szCs w:val="21"/>
        </w:rPr>
        <w:t>-</w:t>
      </w:r>
      <w:r>
        <w:rPr>
          <w:rFonts w:hint="eastAsia" w:ascii="Times New Roman" w:hAnsi="Times New Roman" w:eastAsia="黑体" w:cs="Times New Roman"/>
          <w:sz w:val="21"/>
          <w:szCs w:val="21"/>
          <w:lang w:val="en-US" w:eastAsia="zh-CN"/>
        </w:rPr>
        <w:t>2</w:t>
      </w:r>
      <w:r>
        <w:rPr>
          <w:rFonts w:hint="default" w:ascii="Times New Roman" w:hAnsi="Times New Roman" w:eastAsia="黑体" w:cs="Times New Roman"/>
          <w:sz w:val="21"/>
          <w:szCs w:val="21"/>
        </w:rPr>
        <w:t xml:space="preserve"> </w:t>
      </w:r>
      <w:r>
        <w:rPr>
          <w:rFonts w:hint="eastAsia" w:ascii="Times New Roman" w:hAnsi="Times New Roman" w:eastAsia="黑体" w:cs="Times New Roman"/>
          <w:sz w:val="21"/>
          <w:szCs w:val="21"/>
          <w:lang w:val="en-US" w:eastAsia="zh-CN"/>
        </w:rPr>
        <w:t>VPN隧道图</w:t>
      </w:r>
    </w:p>
    <w:p w14:paraId="10FBE73F">
      <w:pPr>
        <w:pStyle w:val="3"/>
        <w:ind w:left="0" w:leftChars="0" w:firstLine="420" w:firstLineChars="0"/>
        <w:rPr>
          <w:rFonts w:hint="eastAsia"/>
          <w:lang w:val="en-US" w:eastAsia="zh-CN"/>
        </w:rPr>
      </w:pPr>
      <w:r>
        <w:rPr>
          <w:rFonts w:hint="eastAsia"/>
          <w:lang w:val="en-US" w:eastAsia="zh-CN"/>
        </w:rPr>
        <w:t>以外网主机HOSTU向内网主机HOSTV发送数据包为例：</w:t>
      </w:r>
    </w:p>
    <w:p w14:paraId="43665C6F">
      <w:pPr>
        <w:pStyle w:val="3"/>
        <w:numPr>
          <w:ilvl w:val="0"/>
          <w:numId w:val="2"/>
        </w:numPr>
        <w:ind w:left="0" w:leftChars="0" w:firstLine="420" w:firstLineChars="0"/>
        <w:rPr>
          <w:rFonts w:hint="eastAsia"/>
          <w:lang w:val="en-US" w:eastAsia="zh-CN"/>
        </w:rPr>
      </w:pPr>
      <w:r>
        <w:rPr>
          <w:rFonts w:hint="eastAsia"/>
          <w:lang w:val="en-US" w:eastAsia="zh-CN"/>
        </w:rPr>
        <w:t>外网用户启动VPN客户端，与VPN网关上的VPN服务器建立TLS连接并由服务器分配外网主机的虚拟IP</w:t>
      </w:r>
    </w:p>
    <w:p w14:paraId="3A0F5548">
      <w:pPr>
        <w:pStyle w:val="3"/>
        <w:numPr>
          <w:ilvl w:val="0"/>
          <w:numId w:val="2"/>
        </w:numPr>
        <w:ind w:left="0" w:leftChars="0" w:firstLine="420" w:firstLineChars="0"/>
        <w:rPr>
          <w:rFonts w:hint="default"/>
          <w:lang w:val="en-US" w:eastAsia="zh-CN"/>
        </w:rPr>
      </w:pPr>
      <w:r>
        <w:rPr>
          <w:rFonts w:hint="eastAsia"/>
          <w:lang w:val="en-US" w:eastAsia="zh-CN"/>
        </w:rPr>
        <w:t>外网主机程序数据包发送，路由到tun0接口，则系统首先将HOSTU要发送的报文写进tun0接口中。</w:t>
      </w:r>
    </w:p>
    <w:p w14:paraId="60C21C23">
      <w:pPr>
        <w:pStyle w:val="3"/>
        <w:numPr>
          <w:ilvl w:val="0"/>
          <w:numId w:val="2"/>
        </w:numPr>
        <w:ind w:left="0" w:leftChars="0" w:firstLine="420" w:firstLineChars="0"/>
        <w:rPr>
          <w:rFonts w:hint="default"/>
          <w:lang w:val="en-US" w:eastAsia="zh-CN"/>
        </w:rPr>
      </w:pPr>
      <w:r>
        <w:rPr>
          <w:rFonts w:hint="eastAsia"/>
          <w:lang w:val="en-US" w:eastAsia="zh-CN"/>
        </w:rPr>
        <w:t>VPN客户端持续监听tun0虚拟接口，从tun0中读取用户写入的数据报，加密封装后利用TLS连接，通过TLS隧道进行传输。</w:t>
      </w:r>
    </w:p>
    <w:p w14:paraId="6143F689">
      <w:pPr>
        <w:pStyle w:val="3"/>
        <w:numPr>
          <w:ilvl w:val="0"/>
          <w:numId w:val="2"/>
        </w:numPr>
        <w:ind w:left="0" w:leftChars="0" w:firstLine="420" w:firstLineChars="0"/>
        <w:rPr>
          <w:rFonts w:hint="default"/>
          <w:lang w:val="en-US" w:eastAsia="zh-CN"/>
        </w:rPr>
      </w:pPr>
      <w:r>
        <w:rPr>
          <w:rFonts w:hint="eastAsia"/>
          <w:lang w:val="en-US" w:eastAsia="zh-CN"/>
        </w:rPr>
        <w:t>数据包经过外部网络传输到VPN服务器，服务器收到后将报文解封并写入tun0中，tun0根据解封后报文的目的ip进行路由，docker2将目的地为192.168.60.101的报文转发给HOSTV的eth0接口，接口再转发给HOSTV。</w:t>
      </w:r>
    </w:p>
    <w:p w14:paraId="54F40F20">
      <w:pPr>
        <w:pStyle w:val="3"/>
        <w:numPr>
          <w:numId w:val="0"/>
        </w:numPr>
        <w:ind w:left="420" w:leftChars="0"/>
        <w:rPr>
          <w:rFonts w:hint="default"/>
          <w:lang w:val="en-US" w:eastAsia="zh-CN"/>
        </w:rPr>
      </w:pPr>
      <w:r>
        <w:rPr>
          <w:rFonts w:hint="eastAsia"/>
          <w:lang w:val="en-US" w:eastAsia="zh-CN"/>
        </w:rPr>
        <w:t>其具体流程如下图所示：</w:t>
      </w:r>
    </w:p>
    <w:p w14:paraId="5C7E32E6">
      <w:pPr>
        <w:pStyle w:val="3"/>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6186805" cy="4163060"/>
            <wp:effectExtent l="0" t="0" r="952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6186805" cy="4163060"/>
                    </a:xfrm>
                    <a:prstGeom prst="rect">
                      <a:avLst/>
                    </a:prstGeom>
                    <a:noFill/>
                    <a:ln>
                      <a:noFill/>
                    </a:ln>
                  </pic:spPr>
                </pic:pic>
              </a:graphicData>
            </a:graphic>
          </wp:inline>
        </w:drawing>
      </w:r>
    </w:p>
    <w:p w14:paraId="438E30A0">
      <w:pPr>
        <w:pStyle w:val="3"/>
        <w:ind w:left="0" w:leftChars="0" w:right="0" w:rightChars="0" w:firstLine="0" w:firstLineChars="0"/>
        <w:jc w:val="center"/>
        <w:rPr>
          <w:rFonts w:hint="eastAsia"/>
          <w:lang w:val="en-US" w:eastAsia="zh-CN"/>
        </w:rPr>
      </w:pPr>
      <w:r>
        <w:rPr>
          <w:rFonts w:hint="eastAsia" w:ascii="Times New Roman" w:hAnsi="Times New Roman" w:eastAsia="黑体" w:cs="Times New Roman"/>
          <w:sz w:val="21"/>
          <w:szCs w:val="21"/>
          <w:lang w:val="en-US" w:eastAsia="zh-CN"/>
        </w:rPr>
        <w:t>图 1-3 外网主机向内网主机发送数据的通信过程</w:t>
      </w:r>
    </w:p>
    <w:p w14:paraId="648A3CD8">
      <w:pPr>
        <w:pStyle w:val="3"/>
        <w:ind w:left="0" w:leftChars="0" w:firstLine="420" w:firstLineChars="0"/>
        <w:rPr>
          <w:rFonts w:hint="default"/>
          <w:lang w:val="en-US" w:eastAsia="zh-CN"/>
        </w:rPr>
      </w:pPr>
      <w:r>
        <w:rPr>
          <w:rFonts w:hint="eastAsia"/>
          <w:lang w:val="en-US" w:eastAsia="zh-CN"/>
        </w:rPr>
        <w:t>而从内网主机向外网主机发送数据的通信流程与以上流程相反，在此便不赘述。</w:t>
      </w:r>
    </w:p>
    <w:p w14:paraId="608B084C">
      <w:pPr>
        <w:pStyle w:val="3"/>
        <w:ind w:left="0" w:leftChars="0" w:firstLine="0" w:firstLineChars="0"/>
        <w:rPr>
          <w:rFonts w:hint="eastAsia"/>
          <w:lang w:val="en-US" w:eastAsia="zh-CN"/>
        </w:rPr>
      </w:pPr>
    </w:p>
    <w:p w14:paraId="1565FF9E">
      <w:pPr>
        <w:pStyle w:val="4"/>
        <w:bidi w:val="0"/>
        <w:ind w:left="576" w:leftChars="0" w:hanging="576" w:firstLineChars="0"/>
        <w:rPr>
          <w:rFonts w:hint="eastAsia"/>
          <w:lang w:val="en-US" w:eastAsia="zh-CN"/>
        </w:rPr>
      </w:pPr>
      <w:bookmarkStart w:id="5" w:name="_Toc4927"/>
      <w:r>
        <w:rPr>
          <w:rFonts w:hint="eastAsia"/>
          <w:lang w:val="en-US" w:eastAsia="zh-CN"/>
        </w:rPr>
        <w:t>加密原理</w:t>
      </w:r>
      <w:bookmarkEnd w:id="5"/>
    </w:p>
    <w:p w14:paraId="3DD95625">
      <w:pPr>
        <w:pStyle w:val="3"/>
        <w:rPr>
          <w:rFonts w:hint="eastAsia"/>
          <w:lang w:val="en-US" w:eastAsia="zh-CN"/>
        </w:rPr>
      </w:pPr>
      <w:r>
        <w:rPr>
          <w:rFonts w:hint="eastAsia"/>
          <w:lang w:val="en-US" w:eastAsia="zh-CN"/>
        </w:rPr>
        <w:t>在VPN的实现过程中，使用SSL/TLS加密服务进行加密，TLS加密通信的过程如下图所示：</w:t>
      </w:r>
    </w:p>
    <w:p w14:paraId="5E5F56F4">
      <w:pPr>
        <w:pStyle w:val="3"/>
        <w:ind w:left="0" w:leftChars="0" w:right="0" w:rightChars="0" w:firstLine="0" w:firstLineChars="0"/>
        <w:jc w:val="center"/>
        <w:rPr>
          <w:rFonts w:hint="default"/>
          <w:lang w:val="en-US" w:eastAsia="zh-CN"/>
        </w:rPr>
      </w:pPr>
      <w:r>
        <w:rPr>
          <w:rFonts w:hint="default"/>
          <w:lang w:val="en-US" w:eastAsia="zh-CN"/>
        </w:rPr>
        <w:drawing>
          <wp:inline distT="0" distB="0" distL="114300" distR="114300">
            <wp:extent cx="3213100" cy="3405505"/>
            <wp:effectExtent l="0" t="0" r="3810"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8"/>
                    <a:stretch>
                      <a:fillRect/>
                    </a:stretch>
                  </pic:blipFill>
                  <pic:spPr>
                    <a:xfrm>
                      <a:off x="0" y="0"/>
                      <a:ext cx="3213100" cy="3405505"/>
                    </a:xfrm>
                    <a:prstGeom prst="rect">
                      <a:avLst/>
                    </a:prstGeom>
                    <a:noFill/>
                    <a:ln>
                      <a:noFill/>
                    </a:ln>
                  </pic:spPr>
                </pic:pic>
              </a:graphicData>
            </a:graphic>
          </wp:inline>
        </w:drawing>
      </w:r>
    </w:p>
    <w:p w14:paraId="5E192D8C">
      <w:pPr>
        <w:pStyle w:val="3"/>
        <w:ind w:left="0" w:leftChars="0" w:right="0" w:rightChars="0" w:firstLine="0" w:firstLineChars="0"/>
        <w:jc w:val="center"/>
        <w:rPr>
          <w:rFonts w:hint="default"/>
          <w:lang w:val="en-US" w:eastAsia="zh-CN"/>
        </w:rPr>
      </w:pPr>
      <w:r>
        <w:rPr>
          <w:rFonts w:hint="eastAsia" w:ascii="Times New Roman" w:hAnsi="Times New Roman" w:eastAsia="黑体" w:cs="Times New Roman"/>
          <w:sz w:val="21"/>
          <w:szCs w:val="21"/>
          <w:lang w:val="en-US" w:eastAsia="zh-CN"/>
        </w:rPr>
        <w:t>图 1-4 TLS握手过程</w:t>
      </w:r>
    </w:p>
    <w:p w14:paraId="5AAA2E80">
      <w:pPr>
        <w:pStyle w:val="3"/>
        <w:numPr>
          <w:ilvl w:val="0"/>
          <w:numId w:val="3"/>
        </w:numPr>
        <w:ind w:left="0" w:leftChars="0" w:firstLine="420" w:firstLineChars="0"/>
        <w:rPr>
          <w:rFonts w:hint="eastAsia"/>
          <w:lang w:val="en-US" w:eastAsia="zh-CN"/>
        </w:rPr>
      </w:pPr>
      <w:r>
        <w:rPr>
          <w:rFonts w:hint="default"/>
          <w:lang w:val="en-US" w:eastAsia="zh-CN"/>
        </w:rPr>
        <w:t>客户端问候阶段：当建立安全连接时，客户端首先发出问候信息，称为"客户端问候"。该信息包括：客户端版本</w:t>
      </w:r>
      <w:r>
        <w:rPr>
          <w:rFonts w:hint="eastAsia"/>
          <w:lang w:val="en-US" w:eastAsia="zh-CN"/>
        </w:rPr>
        <w:t>、</w:t>
      </w:r>
      <w:r>
        <w:rPr>
          <w:rFonts w:hint="default"/>
          <w:lang w:val="en-US" w:eastAsia="zh-CN"/>
        </w:rPr>
        <w:t>随机数</w:t>
      </w:r>
      <w:r>
        <w:rPr>
          <w:rFonts w:hint="eastAsia"/>
          <w:lang w:val="en-US" w:eastAsia="zh-CN"/>
        </w:rPr>
        <w:t>、</w:t>
      </w:r>
      <w:r>
        <w:rPr>
          <w:rFonts w:hint="default"/>
          <w:lang w:val="en-US" w:eastAsia="zh-CN"/>
        </w:rPr>
        <w:t>密码套件列表</w:t>
      </w:r>
      <w:r>
        <w:rPr>
          <w:rFonts w:hint="eastAsia"/>
          <w:lang w:val="en-US" w:eastAsia="zh-CN"/>
        </w:rPr>
        <w:t>、</w:t>
      </w:r>
      <w:r>
        <w:rPr>
          <w:rFonts w:hint="default"/>
          <w:lang w:val="en-US" w:eastAsia="zh-CN"/>
        </w:rPr>
        <w:t>扩展功能</w:t>
      </w:r>
      <w:r>
        <w:rPr>
          <w:rFonts w:hint="eastAsia"/>
          <w:lang w:val="en-US" w:eastAsia="zh-CN"/>
        </w:rPr>
        <w:t>等。</w:t>
      </w:r>
    </w:p>
    <w:p w14:paraId="562127EC">
      <w:pPr>
        <w:pStyle w:val="3"/>
        <w:numPr>
          <w:ilvl w:val="0"/>
          <w:numId w:val="3"/>
        </w:numPr>
        <w:ind w:left="0" w:leftChars="0" w:firstLine="420" w:firstLineChars="0"/>
        <w:rPr>
          <w:rFonts w:hint="default"/>
          <w:lang w:val="en-US" w:eastAsia="zh-CN"/>
        </w:rPr>
      </w:pPr>
      <w:r>
        <w:rPr>
          <w:rFonts w:hint="default"/>
          <w:lang w:val="en-US" w:eastAsia="zh-CN"/>
        </w:rPr>
        <w:t>服务器响应阶段：服务器在接收到客户端问候后，如果能够继续进行协商，则会回复"服务器问候"信息，否则会请求重新协商。"服务器问候"包含：服务器版本</w:t>
      </w:r>
      <w:r>
        <w:rPr>
          <w:rFonts w:hint="eastAsia"/>
          <w:lang w:val="en-US" w:eastAsia="zh-CN"/>
        </w:rPr>
        <w:t>、</w:t>
      </w:r>
      <w:r>
        <w:rPr>
          <w:rFonts w:hint="default"/>
          <w:lang w:val="en-US" w:eastAsia="zh-CN"/>
        </w:rPr>
        <w:t>随机数</w:t>
      </w:r>
      <w:r>
        <w:rPr>
          <w:rFonts w:hint="eastAsia"/>
          <w:lang w:val="en-US" w:eastAsia="zh-CN"/>
        </w:rPr>
        <w:t>、</w:t>
      </w:r>
      <w:r>
        <w:rPr>
          <w:rFonts w:hint="default"/>
          <w:lang w:val="en-US" w:eastAsia="zh-CN"/>
        </w:rPr>
        <w:t>选定的密码套件</w:t>
      </w:r>
      <w:r>
        <w:rPr>
          <w:rFonts w:hint="eastAsia"/>
          <w:lang w:val="en-US" w:eastAsia="zh-CN"/>
        </w:rPr>
        <w:t>、</w:t>
      </w:r>
      <w:r>
        <w:rPr>
          <w:rFonts w:hint="default"/>
          <w:lang w:val="en-US" w:eastAsia="zh-CN"/>
        </w:rPr>
        <w:t>扩展结果</w:t>
      </w:r>
      <w:r>
        <w:rPr>
          <w:rFonts w:hint="eastAsia"/>
          <w:lang w:val="en-US" w:eastAsia="zh-CN"/>
        </w:rPr>
        <w:t>等。</w:t>
      </w:r>
    </w:p>
    <w:p w14:paraId="7B2DD350">
      <w:pPr>
        <w:pStyle w:val="3"/>
        <w:numPr>
          <w:ilvl w:val="0"/>
          <w:numId w:val="3"/>
        </w:numPr>
        <w:ind w:left="0" w:leftChars="0" w:firstLine="420" w:firstLineChars="0"/>
        <w:rPr>
          <w:rFonts w:hint="default"/>
          <w:lang w:val="en-US" w:eastAsia="zh-CN"/>
        </w:rPr>
      </w:pPr>
      <w:r>
        <w:rPr>
          <w:rFonts w:hint="default"/>
          <w:lang w:val="en-US" w:eastAsia="zh-CN"/>
        </w:rPr>
        <w:t>证书交换阶段：在确定了双方都能接受的密码套件后，服务器会根据需要发送"证书消息"，其中包含了服务器的证书链。这一步骤的目的是验证服务器的身份，并允许客户端从证书中获取服务器的公钥，以便生成预备主密钥。</w:t>
      </w:r>
    </w:p>
    <w:p w14:paraId="02ECF6AD">
      <w:pPr>
        <w:pStyle w:val="3"/>
        <w:numPr>
          <w:ilvl w:val="0"/>
          <w:numId w:val="3"/>
        </w:numPr>
        <w:ind w:left="0" w:leftChars="0" w:firstLine="420" w:firstLineChars="0"/>
        <w:rPr>
          <w:rFonts w:hint="default"/>
          <w:lang w:val="en-US" w:eastAsia="zh-CN"/>
        </w:rPr>
      </w:pPr>
      <w:r>
        <w:rPr>
          <w:rFonts w:hint="default"/>
          <w:lang w:val="en-US" w:eastAsia="zh-CN"/>
        </w:rPr>
        <w:t>服务器问候完成阶段：在RSA密钥协商算法中，服务器在发送完证书消息后，会立即发送"服务器问候完成"消息。</w:t>
      </w:r>
    </w:p>
    <w:p w14:paraId="64003F65">
      <w:pPr>
        <w:pStyle w:val="3"/>
        <w:numPr>
          <w:ilvl w:val="0"/>
          <w:numId w:val="3"/>
        </w:numPr>
        <w:ind w:left="0" w:leftChars="0" w:firstLine="420" w:firstLineChars="0"/>
        <w:rPr>
          <w:rFonts w:hint="default"/>
          <w:lang w:val="en-US" w:eastAsia="zh-CN"/>
        </w:rPr>
      </w:pPr>
      <w:r>
        <w:rPr>
          <w:rFonts w:hint="default"/>
          <w:lang w:val="en-US" w:eastAsia="zh-CN"/>
        </w:rPr>
        <w:t>客户端密钥交换阶段：客户端在接收到"服务器问候完成"消息后，</w:t>
      </w:r>
      <w:r>
        <w:rPr>
          <w:rFonts w:hint="eastAsia"/>
          <w:lang w:val="en-US" w:eastAsia="zh-CN"/>
        </w:rPr>
        <w:t>计算主密钥，</w:t>
      </w:r>
      <w:r>
        <w:rPr>
          <w:rFonts w:hint="default"/>
          <w:lang w:val="en-US" w:eastAsia="zh-CN"/>
        </w:rPr>
        <w:t>使用RSA算法加密，随后通过"客户端密钥交换"消息发送给服务器。服务器在接收到该消息后，将计算主密钥和会话密钥，而客户端也会在本地进行相同的计算。</w:t>
      </w:r>
    </w:p>
    <w:p w14:paraId="2EE738C2">
      <w:pPr>
        <w:pStyle w:val="3"/>
        <w:numPr>
          <w:ilvl w:val="0"/>
          <w:numId w:val="3"/>
        </w:numPr>
        <w:ind w:left="0" w:leftChars="0" w:firstLine="420" w:firstLineChars="0"/>
        <w:rPr>
          <w:rFonts w:hint="default"/>
          <w:lang w:val="en-US" w:eastAsia="zh-CN"/>
        </w:rPr>
      </w:pPr>
      <w:r>
        <w:rPr>
          <w:rFonts w:hint="default"/>
          <w:lang w:val="en-US" w:eastAsia="zh-CN"/>
        </w:rPr>
        <w:t>更改密码规范和完成握手阶段：客户端在发送"客户端密钥交换"消息后，会连续发送"更改密码规范"消息和"完成握手"消息。服务器也会相应地发送这两个消息。如果"完成握手"消息的校验成功，那么握手过程即告完成。</w:t>
      </w:r>
    </w:p>
    <w:p w14:paraId="2E84EC43">
      <w:pPr>
        <w:pStyle w:val="3"/>
        <w:numPr>
          <w:ilvl w:val="0"/>
          <w:numId w:val="3"/>
        </w:numPr>
        <w:ind w:left="0" w:leftChars="0" w:firstLine="420" w:firstLineChars="0"/>
        <w:rPr>
          <w:rFonts w:hint="default"/>
          <w:lang w:val="en-US" w:eastAsia="zh-CN"/>
        </w:rPr>
      </w:pPr>
      <w:r>
        <w:rPr>
          <w:rFonts w:hint="default"/>
          <w:lang w:val="en-US" w:eastAsia="zh-CN"/>
        </w:rPr>
        <w:t>加密通信阶段：一旦握手过程成功完成，客户端和服务器将使用协商确定的会话密钥对所有后续通信数据进行加密</w:t>
      </w:r>
      <w:r>
        <w:rPr>
          <w:rFonts w:hint="eastAsia"/>
          <w:lang w:val="en-US" w:eastAsia="zh-CN"/>
        </w:rPr>
        <w:t>，并将其封装到TCP数据中</w:t>
      </w:r>
      <w:r>
        <w:rPr>
          <w:rFonts w:hint="default"/>
          <w:lang w:val="en-US" w:eastAsia="zh-CN"/>
        </w:rPr>
        <w:t>传输。</w:t>
      </w:r>
    </w:p>
    <w:p w14:paraId="5FCD3088">
      <w:pPr>
        <w:pStyle w:val="4"/>
        <w:bidi w:val="0"/>
        <w:ind w:left="576" w:leftChars="0" w:hanging="576" w:firstLineChars="0"/>
        <w:rPr>
          <w:rFonts w:hint="default"/>
          <w:lang w:val="en-US" w:eastAsia="zh-CN"/>
        </w:rPr>
      </w:pPr>
      <w:bookmarkStart w:id="6" w:name="_Toc21494"/>
      <w:r>
        <w:rPr>
          <w:rFonts w:hint="eastAsia"/>
          <w:lang w:val="en-US" w:eastAsia="zh-CN"/>
        </w:rPr>
        <w:t>认证机制</w:t>
      </w:r>
      <w:bookmarkEnd w:id="6"/>
    </w:p>
    <w:p w14:paraId="11EFC28E">
      <w:pPr>
        <w:pStyle w:val="3"/>
        <w:ind w:left="0" w:leftChars="0" w:firstLine="420" w:firstLineChars="0"/>
        <w:rPr>
          <w:rFonts w:hint="eastAsia"/>
          <w:lang w:val="en-US" w:eastAsia="zh-CN"/>
        </w:rPr>
      </w:pPr>
      <w:r>
        <w:rPr>
          <w:rFonts w:hint="eastAsia"/>
          <w:lang w:val="en-US" w:eastAsia="zh-CN"/>
        </w:rPr>
        <w:t>在开始VPN通信之前，需要对客户端和服务器均进行认证以确保连接的合法性和安全性。认证包括两个方向，一个是客户端对服务器进行认证，保证服务器是真实有效的，另一个是服务器需要对客户端进行身份校验，以确定其是否拥有访问专用网络的权限。</w:t>
      </w:r>
    </w:p>
    <w:p w14:paraId="6FAB0A27">
      <w:pPr>
        <w:pStyle w:val="3"/>
        <w:ind w:left="0" w:leftChars="0" w:firstLine="420" w:firstLineChars="0"/>
        <w:rPr>
          <w:rFonts w:hint="eastAsia"/>
          <w:lang w:val="en-US" w:eastAsia="zh-CN"/>
        </w:rPr>
      </w:pPr>
      <w:r>
        <w:rPr>
          <w:rFonts w:hint="eastAsia"/>
          <w:lang w:val="en-US" w:eastAsia="zh-CN"/>
        </w:rPr>
        <w:t>对服务器的认证借助公钥证书实现。此过程依靠第三方证书机构，服务器向证书机构申请证书，当客户端向服务器发送连接申请时，服务器利用证书来证明自身是客户端的目标服务器而非伪造的虚假服务器，具体通过判断CA公钥是否经过CA签名且是否在有效期限内来完成对服务器的认证。</w:t>
      </w:r>
    </w:p>
    <w:p w14:paraId="6BAB0112">
      <w:pPr>
        <w:pStyle w:val="3"/>
        <w:ind w:left="0" w:leftChars="0" w:firstLine="420" w:firstLineChars="0"/>
        <w:rPr>
          <w:rFonts w:hint="default"/>
          <w:lang w:val="en-US" w:eastAsia="zh-CN"/>
        </w:rPr>
      </w:pPr>
      <w:r>
        <w:rPr>
          <w:rFonts w:hint="eastAsia"/>
          <w:lang w:val="en-US" w:eastAsia="zh-CN"/>
        </w:rPr>
        <w:t>对客户端的身份认证一般VPN其实是不包括的，但是可以通过登录账户和用户名进行认证。服务器会验证客户端的账户和密码是否和其内存中的记录情况匹配，如果有相应的记录，则可通过身份认证。</w:t>
      </w:r>
    </w:p>
    <w:p w14:paraId="5659F348">
      <w:pPr>
        <w:pStyle w:val="4"/>
        <w:bidi w:val="0"/>
        <w:ind w:left="576" w:leftChars="0" w:hanging="576" w:firstLineChars="0"/>
        <w:rPr>
          <w:rFonts w:hint="eastAsia"/>
          <w:lang w:val="en-US" w:eastAsia="zh-CN"/>
        </w:rPr>
      </w:pPr>
      <w:bookmarkStart w:id="7" w:name="_Toc782"/>
      <w:r>
        <w:rPr>
          <w:rFonts w:hint="eastAsia"/>
          <w:lang w:val="en-US" w:eastAsia="zh-CN"/>
        </w:rPr>
        <w:t>多用户并发</w:t>
      </w:r>
      <w:bookmarkEnd w:id="7"/>
    </w:p>
    <w:p w14:paraId="18280FB4">
      <w:pPr>
        <w:pStyle w:val="3"/>
        <w:rPr>
          <w:rFonts w:hint="eastAsia"/>
          <w:lang w:val="en-US" w:eastAsia="zh-CN"/>
        </w:rPr>
      </w:pPr>
      <w:r>
        <w:rPr>
          <w:rFonts w:hint="eastAsia"/>
          <w:lang w:val="en-US" w:eastAsia="zh-CN"/>
        </w:rPr>
        <w:t>在实际部署中，VPN服务器具备处理多个VPN隧道的能力。该服务器能够同时接受来自多个客户端的连接请求，每个客户端均拥有独立的VPN隧道，并且各自维护一个TLS会话。服务器的核心功能包括接收来自不同客户端的数据包，并确保这些数据包能够正确地发送至对应的客户端。</w:t>
      </w:r>
    </w:p>
    <w:p w14:paraId="6C916646">
      <w:pPr>
        <w:pStyle w:val="3"/>
        <w:rPr>
          <w:rFonts w:hint="eastAsia"/>
          <w:lang w:val="en-US" w:eastAsia="zh-CN"/>
        </w:rPr>
      </w:pPr>
      <w:r>
        <w:rPr>
          <w:rFonts w:hint="eastAsia"/>
          <w:lang w:val="en-US" w:eastAsia="zh-CN"/>
        </w:rPr>
        <w:t>VPN服务器的主进程负责为每个建立的VPN隧道创建一个独立的子进程。当数据包通过隧道传输至服务器时，相应的子进程将捕获这些数据包，并通过TUN接口将其转发。在数据包从专用网络到达TUN接口时，主进程将负责接收这些数据包，并决定其应该被转发至哪个VPN隧道。一旦确定了目标隧道，主进程将负责将数据包路由至对应的子进程。</w:t>
      </w:r>
    </w:p>
    <w:p w14:paraId="5DD0EA0A">
      <w:pPr>
        <w:pStyle w:val="3"/>
        <w:rPr>
          <w:rFonts w:hint="eastAsia"/>
          <w:lang w:val="en-US" w:eastAsia="zh-CN"/>
        </w:rPr>
      </w:pPr>
      <w:r>
        <w:rPr>
          <w:rFonts w:hint="eastAsia"/>
          <w:lang w:val="en-US" w:eastAsia="zh-CN"/>
        </w:rPr>
        <w:t>为了高效地管理不同客户端的消息接收和定向转发，我们采用了管道技术。每个子进程将监控其对应的管道接口，以便在数据到达时立即读取。处理完数据后，子进程将通过其管道接口将响应消息发送回相应的客户端。</w:t>
      </w:r>
    </w:p>
    <w:p w14:paraId="29BA3F67">
      <w:pPr>
        <w:pStyle w:val="3"/>
        <w:rPr>
          <w:rFonts w:hint="default"/>
          <w:lang w:val="en-US" w:eastAsia="zh-CN"/>
        </w:rPr>
      </w:pPr>
      <w:r>
        <w:rPr>
          <w:rFonts w:hint="eastAsia"/>
          <w:lang w:val="en-US" w:eastAsia="zh-CN"/>
        </w:rPr>
        <w:t>具体过程如下图所示：</w:t>
      </w:r>
    </w:p>
    <w:p w14:paraId="2451690D">
      <w:pPr>
        <w:pStyle w:val="3"/>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5407660" cy="2865755"/>
            <wp:effectExtent l="0" t="0" r="635"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grayscl/>
                    </a:blip>
                    <a:stretch>
                      <a:fillRect/>
                    </a:stretch>
                  </pic:blipFill>
                  <pic:spPr>
                    <a:xfrm>
                      <a:off x="0" y="0"/>
                      <a:ext cx="5407660" cy="2865755"/>
                    </a:xfrm>
                    <a:prstGeom prst="rect">
                      <a:avLst/>
                    </a:prstGeom>
                    <a:noFill/>
                    <a:ln>
                      <a:noFill/>
                    </a:ln>
                  </pic:spPr>
                </pic:pic>
              </a:graphicData>
            </a:graphic>
          </wp:inline>
        </w:drawing>
      </w:r>
    </w:p>
    <w:p w14:paraId="12486942">
      <w:pPr>
        <w:pStyle w:val="3"/>
        <w:ind w:left="0" w:leftChars="0" w:right="0" w:rightChars="0" w:firstLine="0" w:firstLineChars="0"/>
        <w:jc w:val="center"/>
        <w:rPr>
          <w:rFonts w:hint="default" w:ascii="宋体" w:hAnsi="宋体" w:eastAsia="宋体" w:cs="Times New Roman"/>
          <w:b w:val="0"/>
          <w:bCs w:val="0"/>
          <w:sz w:val="24"/>
          <w:szCs w:val="21"/>
          <w:lang w:val="en-US" w:eastAsia="zh-CN" w:bidi="ar-SA"/>
        </w:rPr>
      </w:pPr>
      <w:r>
        <w:rPr>
          <w:rFonts w:hint="eastAsia" w:ascii="Times New Roman" w:hAnsi="Times New Roman" w:eastAsia="黑体" w:cs="Times New Roman"/>
          <w:sz w:val="21"/>
          <w:szCs w:val="21"/>
          <w:lang w:val="en-US" w:eastAsia="zh-CN"/>
        </w:rPr>
        <w:t>图 1-5 VPN多用户并发</w:t>
      </w:r>
    </w:p>
    <w:p w14:paraId="4B4AB3A0">
      <w:pPr>
        <w:pStyle w:val="4"/>
        <w:bidi w:val="0"/>
        <w:ind w:left="576" w:leftChars="0" w:hanging="576" w:firstLineChars="0"/>
        <w:rPr>
          <w:rFonts w:hint="default"/>
          <w:lang w:val="en-US" w:eastAsia="zh-CN"/>
        </w:rPr>
      </w:pPr>
      <w:bookmarkStart w:id="8" w:name="_Toc26691"/>
      <w:r>
        <w:rPr>
          <w:rFonts w:hint="eastAsia"/>
          <w:lang w:val="en-US" w:eastAsia="zh-CN"/>
        </w:rPr>
        <w:t>进程间通信</w:t>
      </w:r>
      <w:bookmarkEnd w:id="8"/>
    </w:p>
    <w:p w14:paraId="0D515F61">
      <w:pPr>
        <w:ind w:firstLine="420" w:firstLineChars="0"/>
        <w:rPr>
          <w:rFonts w:hint="default"/>
          <w:lang w:val="en-US" w:eastAsia="zh-CN"/>
        </w:rPr>
      </w:pPr>
      <w:r>
        <w:rPr>
          <w:rFonts w:hint="eastAsia"/>
          <w:lang w:val="en-US" w:eastAsia="zh-CN"/>
        </w:rPr>
        <w:t>为了实现多用户并发，服务器父进程需要为每个用户创建一个子进程，并涉及进程间通信机制，通过管道pipe实现父进程和子进程之间的数据传递。本实验具体使用了命名管道，用给用户分配的虚拟IP地址为每个用户的管道命名，由此可以确定数据包应该通过什么路由到目的地。但是，这个管道是单向的，我们只允许该管道将数据从父进程发送到子进程，而父进程不会从管道中读取任何内容，这通过关闭输出端fd[1]实现。</w:t>
      </w:r>
    </w:p>
    <w:p w14:paraId="41161139">
      <w:pPr>
        <w:ind w:firstLine="420" w:firstLineChars="0"/>
      </w:pPr>
    </w:p>
    <w:p w14:paraId="430CD4C7"/>
    <w:p w14:paraId="6AA87AAF"/>
    <w:p w14:paraId="611F4762"/>
    <w:p w14:paraId="3FA41556"/>
    <w:p w14:paraId="1E8E131D"/>
    <w:p w14:paraId="47C570D9"/>
    <w:p w14:paraId="7C647D53"/>
    <w:p w14:paraId="0FBA6712"/>
    <w:p w14:paraId="016AA693"/>
    <w:p w14:paraId="396B30B3"/>
    <w:p w14:paraId="515FBFC4">
      <w:pPr>
        <w:pStyle w:val="2"/>
        <w:spacing w:before="190"/>
      </w:pPr>
      <w:bookmarkStart w:id="9" w:name="_Toc20126"/>
      <w:r>
        <w:rPr>
          <w:rFonts w:hint="eastAsia"/>
        </w:rPr>
        <w:t>VPN系统设计</w:t>
      </w:r>
      <w:bookmarkEnd w:id="9"/>
    </w:p>
    <w:p w14:paraId="2BB54B46">
      <w:pPr>
        <w:pStyle w:val="4"/>
        <w:spacing w:before="190"/>
        <w:rPr>
          <w:rFonts w:hint="eastAsia"/>
        </w:rPr>
      </w:pPr>
      <w:bookmarkStart w:id="10" w:name="_Toc20814"/>
      <w:r>
        <w:rPr>
          <w:rFonts w:hint="eastAsia"/>
        </w:rPr>
        <w:t>概要设计</w:t>
      </w:r>
      <w:bookmarkEnd w:id="10"/>
    </w:p>
    <w:p w14:paraId="45DE4423">
      <w:pPr>
        <w:ind w:firstLine="420" w:firstLineChars="0"/>
        <w:rPr>
          <w:rFonts w:hint="eastAsia"/>
          <w:lang w:val="en-US" w:eastAsia="zh-CN"/>
        </w:rPr>
      </w:pPr>
      <w:r>
        <w:rPr>
          <w:rFonts w:hint="eastAsia"/>
          <w:lang w:val="en-US" w:eastAsia="zh-CN"/>
        </w:rPr>
        <w:t>VPN系统架构包括客户端和服务器的实现。</w:t>
      </w:r>
    </w:p>
    <w:p w14:paraId="68CF3803">
      <w:pPr>
        <w:pStyle w:val="5"/>
        <w:bidi w:val="0"/>
        <w:ind w:left="720" w:leftChars="0" w:hanging="720" w:firstLineChars="0"/>
        <w:rPr>
          <w:rFonts w:hint="eastAsia"/>
          <w:lang w:val="en-US" w:eastAsia="zh-CN"/>
        </w:rPr>
      </w:pPr>
      <w:r>
        <w:rPr>
          <w:rFonts w:hint="eastAsia"/>
          <w:lang w:val="en-US" w:eastAsia="zh-CN"/>
        </w:rPr>
        <w:t>服务器架构</w:t>
      </w:r>
    </w:p>
    <w:p w14:paraId="76FA1748">
      <w:pPr>
        <w:pStyle w:val="3"/>
        <w:rPr>
          <w:rFonts w:hint="eastAsia"/>
          <w:lang w:val="en-US" w:eastAsia="zh-CN"/>
        </w:rPr>
      </w:pPr>
      <w:r>
        <w:rPr>
          <w:rFonts w:hint="eastAsia"/>
          <w:lang w:val="en-US" w:eastAsia="zh-CN"/>
        </w:rPr>
        <w:t>服务器采用多进程多线程架构，主要包括四个模块：主控模块、tun通信模块、管道通信模块、TLS连接模块，具体如下图所示：</w:t>
      </w:r>
    </w:p>
    <w:p w14:paraId="689CC381">
      <w:pPr>
        <w:pStyle w:val="3"/>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6184265" cy="3125470"/>
            <wp:effectExtent l="0" t="0" r="1270" b="508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grayscl/>
                    </a:blip>
                    <a:stretch>
                      <a:fillRect/>
                    </a:stretch>
                  </pic:blipFill>
                  <pic:spPr>
                    <a:xfrm>
                      <a:off x="0" y="0"/>
                      <a:ext cx="6184265" cy="3125470"/>
                    </a:xfrm>
                    <a:prstGeom prst="rect">
                      <a:avLst/>
                    </a:prstGeom>
                    <a:noFill/>
                    <a:ln>
                      <a:noFill/>
                    </a:ln>
                  </pic:spPr>
                </pic:pic>
              </a:graphicData>
            </a:graphic>
          </wp:inline>
        </w:drawing>
      </w:r>
    </w:p>
    <w:p w14:paraId="1DAD9FC2">
      <w:pPr>
        <w:pStyle w:val="3"/>
        <w:ind w:left="0" w:leftChars="0" w:right="0" w:rightChars="0" w:firstLine="0" w:firstLineChars="0"/>
        <w:jc w:val="center"/>
        <w:rPr>
          <w:rFonts w:hint="default"/>
          <w:lang w:val="en-US" w:eastAsia="zh-CN"/>
        </w:rPr>
      </w:pPr>
      <w:r>
        <w:rPr>
          <w:rFonts w:hint="eastAsia" w:ascii="Times New Roman" w:hAnsi="Times New Roman" w:eastAsia="黑体" w:cs="Times New Roman"/>
          <w:sz w:val="21"/>
          <w:szCs w:val="21"/>
          <w:lang w:val="en-US" w:eastAsia="zh-CN"/>
        </w:rPr>
        <w:t>图 2-1 服务器架构</w:t>
      </w:r>
    </w:p>
    <w:p w14:paraId="331603C1">
      <w:pPr>
        <w:pStyle w:val="3"/>
        <w:rPr>
          <w:rFonts w:hint="eastAsia"/>
          <w:lang w:val="en-US" w:eastAsia="zh-CN"/>
        </w:rPr>
      </w:pPr>
      <w:r>
        <w:rPr>
          <w:rFonts w:hint="eastAsia"/>
          <w:lang w:val="en-US" w:eastAsia="zh-CN"/>
        </w:rPr>
        <w:t>主控进程负责执行初始化任务，包括从TUN设备读取数据并将其分发到相应的命名管道。该进程持续监听客户端的连接请求。一旦检测到新的客户端尝试与服务器建立连接，主控进程即启动一个新的子进程。该子进程专门负责与该客户端的交互，提供必要的服务和数据处理。这种设计允许系统高效地处理多个并发连接，同时确保每个客户端都能获得独立的服务实例。</w:t>
      </w:r>
    </w:p>
    <w:p w14:paraId="33C2040F">
      <w:pPr>
        <w:pStyle w:val="3"/>
        <w:rPr>
          <w:rFonts w:hint="eastAsia"/>
          <w:lang w:val="en-US" w:eastAsia="zh-CN"/>
        </w:rPr>
      </w:pPr>
      <w:r>
        <w:rPr>
          <w:rFonts w:hint="eastAsia"/>
          <w:lang w:val="en-US" w:eastAsia="zh-CN"/>
        </w:rPr>
        <w:t>服务器在与新的客户端建立连接后，将启动一个专用的子进程来为该客户端提供服务。子进程的工作流程，包括完成连接建立的后续步骤，具体包括：建立TLS安全连接；执行客户端身份认证；协商虚拟IP地址；创建与客户端通信的对应命名管道。</w:t>
      </w:r>
    </w:p>
    <w:p w14:paraId="1D561E40">
      <w:pPr>
        <w:pStyle w:val="3"/>
        <w:rPr>
          <w:rFonts w:hint="eastAsia"/>
          <w:lang w:val="en-US" w:eastAsia="zh-CN"/>
        </w:rPr>
      </w:pPr>
      <w:r>
        <w:rPr>
          <w:rFonts w:hint="eastAsia"/>
          <w:lang w:val="en-US" w:eastAsia="zh-CN"/>
        </w:rPr>
        <w:t>子进程执行的任务与VPN客户端类似。客户端发送至内部网络的数据包，通过SSL连接传输至VPN服务器的对应子进程，子进程负责将这些数据包转发至TUN设备，随后由操作系统内核根据路由表将数据包发送至目标内部主机；</w:t>
      </w:r>
    </w:p>
    <w:p w14:paraId="20B45DCD">
      <w:pPr>
        <w:pStyle w:val="3"/>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6186805" cy="3490595"/>
            <wp:effectExtent l="0" t="0" r="9525" b="698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1">
                      <a:grayscl/>
                    </a:blip>
                    <a:stretch>
                      <a:fillRect/>
                    </a:stretch>
                  </pic:blipFill>
                  <pic:spPr>
                    <a:xfrm>
                      <a:off x="0" y="0"/>
                      <a:ext cx="6186805" cy="3490595"/>
                    </a:xfrm>
                    <a:prstGeom prst="rect">
                      <a:avLst/>
                    </a:prstGeom>
                    <a:noFill/>
                    <a:ln>
                      <a:noFill/>
                    </a:ln>
                  </pic:spPr>
                </pic:pic>
              </a:graphicData>
            </a:graphic>
          </wp:inline>
        </w:drawing>
      </w:r>
    </w:p>
    <w:p w14:paraId="27C41855">
      <w:pPr>
        <w:pStyle w:val="3"/>
        <w:ind w:left="0" w:leftChars="0" w:right="0" w:rightChars="0" w:firstLine="0" w:firstLineChars="0"/>
        <w:jc w:val="center"/>
        <w:rPr>
          <w:rFonts w:hint="default"/>
          <w:lang w:val="en-US" w:eastAsia="zh-CN"/>
        </w:rPr>
      </w:pPr>
      <w:r>
        <w:rPr>
          <w:rFonts w:hint="eastAsia" w:ascii="Times New Roman" w:hAnsi="Times New Roman" w:eastAsia="黑体" w:cs="Times New Roman"/>
          <w:sz w:val="21"/>
          <w:szCs w:val="21"/>
          <w:lang w:val="en-US" w:eastAsia="zh-CN"/>
        </w:rPr>
        <w:t>图 2-2 父进程工作流程</w:t>
      </w:r>
    </w:p>
    <w:p w14:paraId="2F2875F7">
      <w:pPr>
        <w:pStyle w:val="3"/>
        <w:rPr>
          <w:rFonts w:hint="eastAsia"/>
          <w:lang w:val="en-US" w:eastAsia="zh-CN"/>
        </w:rPr>
      </w:pPr>
      <w:r>
        <w:rPr>
          <w:rFonts w:hint="eastAsia"/>
          <w:lang w:val="en-US" w:eastAsia="zh-CN"/>
        </w:rPr>
        <w:t>内部网络主机发送至VPN客户端的数据包，首先由主进程从TUN设备接收，然后根据数据包的目的地址，将其写入相应的命名管道。子进程从命名管道中读取这些数据包，并通过SSL连接将其发送至VPN客户端。</w:t>
      </w:r>
    </w:p>
    <w:p w14:paraId="32A71559">
      <w:pPr>
        <w:pStyle w:val="3"/>
        <w:rPr>
          <w:rFonts w:hint="eastAsia"/>
          <w:lang w:val="en-US" w:eastAsia="zh-CN"/>
        </w:rPr>
      </w:pPr>
      <w:r>
        <w:rPr>
          <w:rFonts w:hint="eastAsia"/>
          <w:lang w:val="en-US" w:eastAsia="zh-CN"/>
        </w:rPr>
        <w:t>为了实现对多个客户端的服务，服务器利用命名管道功能，为每个客户端根据其虚拟IP创建一个独立的命名管道。这样，VPN客户端发送至内部网络的数据包只需通过SSL连接由VPN服务器转发至TUN设备，即可通过内核路由至目标主机。对于内部网络主机发送至外部网络VPN客户端的数据包，服务器主进程在接收到这些数据包后，根据其目的地址，将其写入相应的命名管道。负责与目标外部主机通信的子进程将从命名管道中读取数据包，并通过SSL连接将其发送至目标外部主机。</w:t>
      </w:r>
    </w:p>
    <w:p w14:paraId="189DE0BC">
      <w:pPr>
        <w:pStyle w:val="3"/>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6186170" cy="1793875"/>
            <wp:effectExtent l="0" t="0" r="10160" b="889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2"/>
                    <a:stretch>
                      <a:fillRect/>
                    </a:stretch>
                  </pic:blipFill>
                  <pic:spPr>
                    <a:xfrm>
                      <a:off x="0" y="0"/>
                      <a:ext cx="6186170" cy="1793875"/>
                    </a:xfrm>
                    <a:prstGeom prst="rect">
                      <a:avLst/>
                    </a:prstGeom>
                    <a:noFill/>
                    <a:ln>
                      <a:noFill/>
                    </a:ln>
                  </pic:spPr>
                </pic:pic>
              </a:graphicData>
            </a:graphic>
          </wp:inline>
        </w:drawing>
      </w:r>
    </w:p>
    <w:p w14:paraId="12CCF215">
      <w:pPr>
        <w:pStyle w:val="3"/>
        <w:ind w:left="0" w:leftChars="0" w:right="0" w:rightChars="0" w:firstLine="0" w:firstLineChars="0"/>
        <w:jc w:val="center"/>
        <w:rPr>
          <w:rFonts w:hint="default"/>
          <w:lang w:val="en-US" w:eastAsia="zh-CN"/>
        </w:rPr>
      </w:pPr>
      <w:r>
        <w:rPr>
          <w:rFonts w:hint="eastAsia" w:ascii="Times New Roman" w:hAnsi="Times New Roman" w:eastAsia="黑体" w:cs="Times New Roman"/>
          <w:sz w:val="21"/>
          <w:szCs w:val="21"/>
          <w:lang w:val="en-US" w:eastAsia="zh-CN"/>
        </w:rPr>
        <w:t>图 2-3 多用户并发VPN服务器</w:t>
      </w:r>
    </w:p>
    <w:p w14:paraId="0DD9E54B">
      <w:pPr>
        <w:pStyle w:val="5"/>
        <w:bidi w:val="0"/>
        <w:ind w:left="720" w:leftChars="0" w:hanging="720" w:firstLineChars="0"/>
        <w:rPr>
          <w:rFonts w:hint="default"/>
          <w:lang w:val="en-US" w:eastAsia="zh-CN"/>
        </w:rPr>
      </w:pPr>
      <w:r>
        <w:rPr>
          <w:rFonts w:hint="eastAsia"/>
          <w:lang w:val="en-US" w:eastAsia="zh-CN"/>
        </w:rPr>
        <w:t>客户端架构</w:t>
      </w:r>
    </w:p>
    <w:p w14:paraId="28B42192">
      <w:pPr>
        <w:ind w:firstLine="420" w:firstLineChars="0"/>
        <w:rPr>
          <w:rFonts w:hint="eastAsia"/>
          <w:lang w:val="en-US" w:eastAsia="zh-CN"/>
        </w:rPr>
      </w:pPr>
      <w:r>
        <w:rPr>
          <w:rFonts w:hint="default"/>
          <w:lang w:val="en-US" w:eastAsia="zh-CN"/>
        </w:rPr>
        <w:t>VPN客户端</w:t>
      </w:r>
      <w:r>
        <w:rPr>
          <w:rFonts w:hint="eastAsia"/>
          <w:lang w:val="en-US" w:eastAsia="zh-CN"/>
        </w:rPr>
        <w:t>可分为主体模块、TUN通信模块、TLS连接模块。</w:t>
      </w:r>
    </w:p>
    <w:p w14:paraId="754F3653">
      <w:pPr>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5857240" cy="2777490"/>
            <wp:effectExtent l="0" t="0" r="4445"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3"/>
                    <a:stretch>
                      <a:fillRect/>
                    </a:stretch>
                  </pic:blipFill>
                  <pic:spPr>
                    <a:xfrm>
                      <a:off x="0" y="0"/>
                      <a:ext cx="5857240" cy="2777490"/>
                    </a:xfrm>
                    <a:prstGeom prst="rect">
                      <a:avLst/>
                    </a:prstGeom>
                    <a:noFill/>
                    <a:ln>
                      <a:noFill/>
                    </a:ln>
                  </pic:spPr>
                </pic:pic>
              </a:graphicData>
            </a:graphic>
          </wp:inline>
        </w:drawing>
      </w:r>
    </w:p>
    <w:p w14:paraId="55A57A2A">
      <w:pPr>
        <w:ind w:left="0" w:leftChars="0" w:right="0" w:rightChars="0" w:firstLine="0" w:firstLineChars="0"/>
        <w:jc w:val="center"/>
        <w:rPr>
          <w:rFonts w:hint="default"/>
          <w:lang w:val="en-US" w:eastAsia="zh-CN"/>
        </w:rPr>
      </w:pPr>
      <w:r>
        <w:rPr>
          <w:rFonts w:hint="eastAsia" w:ascii="Times New Roman" w:hAnsi="Times New Roman" w:eastAsia="黑体" w:cs="Times New Roman"/>
          <w:sz w:val="21"/>
          <w:szCs w:val="21"/>
          <w:lang w:val="en-US" w:eastAsia="zh-CN"/>
        </w:rPr>
        <w:t>图 2-4 VPN客户端架构</w:t>
      </w:r>
    </w:p>
    <w:p w14:paraId="0EBF2CB0">
      <w:pPr>
        <w:ind w:firstLine="420" w:firstLineChars="0"/>
        <w:rPr>
          <w:rFonts w:hint="default"/>
          <w:lang w:val="en-US" w:eastAsia="zh-CN"/>
        </w:rPr>
      </w:pPr>
      <w:r>
        <w:rPr>
          <w:rFonts w:hint="eastAsia"/>
          <w:lang w:val="en-US" w:eastAsia="zh-CN"/>
        </w:rPr>
        <w:t>其</w:t>
      </w:r>
      <w:r>
        <w:rPr>
          <w:rFonts w:hint="default"/>
          <w:lang w:val="en-US" w:eastAsia="zh-CN"/>
        </w:rPr>
        <w:t>工作流程遵循单一进程和单一线程的架构模式。一旦VPN连接被正式确立——这包括TCP连接建立、TLS握手完成、服务器端TLS身份认证、客户端身份验证、虚拟IP地址协商以及本地网络配置——客户端生成的、目的为内部网络的数据包将被路由至TUN设备。VPN客户端程序随后从TUN设备读取这些数据包，并通过SSL安全层进行封装，然后将其传输至VPN服务器。</w:t>
      </w:r>
    </w:p>
    <w:p w14:paraId="61C49EE1">
      <w:pPr>
        <w:ind w:firstLine="420" w:firstLineChars="0"/>
        <w:rPr>
          <w:rFonts w:hint="default"/>
          <w:lang w:val="en-US" w:eastAsia="zh-CN"/>
        </w:rPr>
      </w:pPr>
      <w:r>
        <w:rPr>
          <w:rFonts w:hint="default"/>
          <w:lang w:val="en-US" w:eastAsia="zh-CN"/>
        </w:rPr>
        <w:t>对于来自内部网络、目标为本机的数据包，VPN服务器将通过SSL安全通道将它们发送至相应的VPN客户端。VPN客户端程序将从SSL连接中提取这些数据包，并将其转发至TUN设备，随后由操作系统内核将数据包传递至目标应用程序。因此，VPN客户端的主要任务是监控TUN设备接收的数据流以及SSL连接接收的数据。</w:t>
      </w:r>
    </w:p>
    <w:p w14:paraId="1EF825EF">
      <w:pPr>
        <w:ind w:firstLine="420" w:firstLineChars="0"/>
        <w:rPr>
          <w:rFonts w:hint="default"/>
          <w:lang w:val="en-US" w:eastAsia="zh-CN"/>
        </w:rPr>
      </w:pPr>
      <w:r>
        <w:rPr>
          <w:rFonts w:hint="default"/>
          <w:lang w:val="en-US" w:eastAsia="zh-CN"/>
        </w:rPr>
        <w:t>为了有效管理这两种数据流，VPN客户端采用了基于select系统的多路输入监听机制。该机制允许客户端程序同时监听多个数据输入源，从而确保数据的实时处理和响应。程序将持续运行，直到SSL连接正常断开或遇到其他错误导致程序终止。这种设计确保了VPN客户端在维护数据传输的安全性和效率的同时，也能够灵活地处理各种网络事件。</w:t>
      </w:r>
    </w:p>
    <w:p w14:paraId="396C544B">
      <w:pPr>
        <w:ind w:firstLine="420" w:firstLineChars="0"/>
        <w:rPr>
          <w:rFonts w:hint="default"/>
          <w:lang w:val="en-US" w:eastAsia="zh-CN"/>
        </w:rPr>
      </w:pPr>
    </w:p>
    <w:p w14:paraId="47E076F8">
      <w:pPr>
        <w:ind w:firstLine="420" w:firstLineChars="0"/>
        <w:rPr>
          <w:rFonts w:hint="default"/>
          <w:lang w:val="en-US" w:eastAsia="zh-CN"/>
        </w:rPr>
      </w:pPr>
    </w:p>
    <w:p w14:paraId="71BD2B07">
      <w:pPr>
        <w:ind w:firstLine="420" w:firstLineChars="0"/>
        <w:rPr>
          <w:rFonts w:hint="default"/>
          <w:lang w:val="en-US" w:eastAsia="zh-CN"/>
        </w:rPr>
      </w:pPr>
    </w:p>
    <w:p w14:paraId="41CBE81C">
      <w:pPr>
        <w:pStyle w:val="5"/>
        <w:bidi w:val="0"/>
        <w:ind w:left="720" w:leftChars="0" w:hanging="720" w:firstLineChars="0"/>
        <w:rPr>
          <w:rFonts w:hint="default"/>
          <w:lang w:val="en-US" w:eastAsia="zh-CN"/>
        </w:rPr>
      </w:pPr>
      <w:r>
        <w:rPr>
          <w:rFonts w:hint="eastAsia"/>
          <w:lang w:val="en-US" w:eastAsia="zh-CN"/>
        </w:rPr>
        <w:t>工作机制</w:t>
      </w:r>
    </w:p>
    <w:p w14:paraId="44BA519E">
      <w:pPr>
        <w:pStyle w:val="3"/>
        <w:numPr>
          <w:numId w:val="0"/>
        </w:numPr>
        <w:ind w:firstLine="420" w:firstLineChars="0"/>
        <w:rPr>
          <w:rFonts w:hint="default"/>
          <w:lang w:val="en-US" w:eastAsia="zh-CN"/>
        </w:rPr>
      </w:pPr>
      <w:r>
        <w:rPr>
          <w:rFonts w:hint="eastAsia"/>
          <w:lang w:val="en-US" w:eastAsia="zh-CN"/>
        </w:rPr>
        <w:t>首先是</w:t>
      </w:r>
      <w:r>
        <w:rPr>
          <w:rFonts w:hint="default"/>
          <w:lang w:val="en-US" w:eastAsia="zh-CN"/>
        </w:rPr>
        <w:t>连接建立机制</w:t>
      </w:r>
      <w:r>
        <w:rPr>
          <w:rFonts w:hint="eastAsia"/>
          <w:lang w:val="en-US" w:eastAsia="zh-CN"/>
        </w:rPr>
        <w:t>：</w:t>
      </w:r>
    </w:p>
    <w:p w14:paraId="1DEEA5DC">
      <w:pPr>
        <w:pStyle w:val="3"/>
        <w:numPr>
          <w:ilvl w:val="0"/>
          <w:numId w:val="4"/>
        </w:numPr>
        <w:rPr>
          <w:rFonts w:hint="default"/>
          <w:lang w:val="en-US" w:eastAsia="zh-CN"/>
        </w:rPr>
      </w:pPr>
      <w:r>
        <w:rPr>
          <w:rFonts w:hint="default"/>
          <w:lang w:val="en-US" w:eastAsia="zh-CN"/>
        </w:rPr>
        <w:t>在虚拟机(VM)上启动VPN服务器程序。</w:t>
      </w:r>
    </w:p>
    <w:p w14:paraId="0D1C5EAA">
      <w:pPr>
        <w:pStyle w:val="3"/>
        <w:numPr>
          <w:ilvl w:val="0"/>
          <w:numId w:val="4"/>
        </w:numPr>
        <w:rPr>
          <w:rFonts w:hint="default"/>
          <w:lang w:val="en-US" w:eastAsia="zh-CN"/>
        </w:rPr>
      </w:pPr>
      <w:r>
        <w:rPr>
          <w:rFonts w:hint="default"/>
          <w:lang w:val="en-US" w:eastAsia="zh-CN"/>
        </w:rPr>
        <w:t>在主机(HostU)上启动VPN客户端软件，输入VPN服务器的端口号，并根据提示输入认证所需的用户名和密码。随后，指定用于建立TCP连接的端口号和主机名，以对VPN服务器进行身份验证。验证成功后，启动虚拟网络接口tun0，并输入PEM密钥的密码短语以完成认证</w:t>
      </w:r>
      <w:r>
        <w:rPr>
          <w:rFonts w:hint="eastAsia"/>
          <w:lang w:val="en-US" w:eastAsia="zh-CN"/>
        </w:rPr>
        <w:t>。</w:t>
      </w:r>
    </w:p>
    <w:p w14:paraId="039E4545">
      <w:pPr>
        <w:pStyle w:val="3"/>
        <w:numPr>
          <w:ilvl w:val="0"/>
          <w:numId w:val="4"/>
        </w:numPr>
        <w:rPr>
          <w:rFonts w:hint="default"/>
          <w:lang w:val="en-US" w:eastAsia="zh-CN"/>
        </w:rPr>
      </w:pPr>
      <w:r>
        <w:rPr>
          <w:rFonts w:hint="default"/>
          <w:lang w:val="en-US" w:eastAsia="zh-CN"/>
        </w:rPr>
        <w:t>认证成功后，将在内部网络(intranet)和外部网络(extranet)之间建立VPN通信隧道。此时，HostU能够访问extranet中的内网资源。</w:t>
      </w:r>
    </w:p>
    <w:p w14:paraId="71A03657">
      <w:pPr>
        <w:pStyle w:val="3"/>
        <w:numPr>
          <w:ilvl w:val="0"/>
          <w:numId w:val="4"/>
        </w:numPr>
        <w:rPr>
          <w:rFonts w:hint="default"/>
          <w:lang w:val="en-US" w:eastAsia="zh-CN"/>
        </w:rPr>
      </w:pPr>
      <w:r>
        <w:rPr>
          <w:rFonts w:hint="default"/>
          <w:lang w:val="en-US" w:eastAsia="zh-CN"/>
        </w:rPr>
        <w:t>同时，在另一台主机(HostU2)上启动VPN客户端，并尝试连接至VPN服务器。VPN服务器将为每个客户端创建独立的线程，并将用户信息记录在命名管道(/pipe)中。</w:t>
      </w:r>
    </w:p>
    <w:p w14:paraId="6628B742">
      <w:pPr>
        <w:pStyle w:val="3"/>
        <w:rPr>
          <w:rFonts w:hint="default"/>
          <w:lang w:val="en-US" w:eastAsia="zh-CN"/>
        </w:rPr>
      </w:pPr>
      <w:r>
        <w:rPr>
          <w:rFonts w:hint="eastAsia"/>
          <w:lang w:val="en-US" w:eastAsia="zh-CN"/>
        </w:rPr>
        <w:t>外网客户端发送数据机制：</w:t>
      </w:r>
      <w:r>
        <w:rPr>
          <w:rFonts w:hint="default"/>
          <w:lang w:val="en-US" w:eastAsia="zh-CN"/>
        </w:rPr>
        <w:t>传入数据的流程始于客户端程序发起连接请求，数据通过虚拟网络接口tun0获取虚拟IP地址。随后，VPN客户端软件对数据进行处理，并通过物理网络接口发送至VPN网关。VPN网关作为VPN服务器，接收并处理来自客户端的数据。数据被发送至网关的虚拟网络接口tun0，再通过网关的物理内网接口eth1，最终传输至目标内网主机。</w:t>
      </w:r>
    </w:p>
    <w:p w14:paraId="23C7840D">
      <w:pPr>
        <w:pStyle w:val="3"/>
        <w:rPr>
          <w:rFonts w:hint="default"/>
          <w:lang w:val="en-US" w:eastAsia="zh-CN"/>
        </w:rPr>
      </w:pPr>
      <w:r>
        <w:rPr>
          <w:rFonts w:hint="eastAsia"/>
          <w:lang w:val="en-US" w:eastAsia="zh-CN"/>
        </w:rPr>
        <w:t>内网主机发送数据机制：</w:t>
      </w:r>
      <w:r>
        <w:rPr>
          <w:rFonts w:hint="default"/>
          <w:lang w:val="en-US" w:eastAsia="zh-CN"/>
        </w:rPr>
        <w:t>传出数据的流程从内网主机开始，主机生成数据包并发送至VPN网关。VPN网关对数据进行处理，包括识别与数据包对应的客户端子进程、执行数据加密等操作。处理后的数据通过VPN隧道发送至指定的VPN客户端。VPN客户端程序接收数据，并将其解码后返回给发起请求的应用程序。</w:t>
      </w:r>
    </w:p>
    <w:p w14:paraId="7CC2E5CA">
      <w:pPr>
        <w:pStyle w:val="3"/>
        <w:rPr>
          <w:rFonts w:hint="default"/>
          <w:lang w:val="en-US" w:eastAsia="zh-CN"/>
        </w:rPr>
      </w:pPr>
    </w:p>
    <w:p w14:paraId="461410F2">
      <w:pPr>
        <w:rPr>
          <w:rFonts w:hint="default"/>
          <w:lang w:val="en-US" w:eastAsia="zh-CN"/>
        </w:rPr>
      </w:pPr>
    </w:p>
    <w:p w14:paraId="747D79F0">
      <w:pPr>
        <w:rPr>
          <w:rFonts w:hint="default"/>
          <w:lang w:val="en-US" w:eastAsia="zh-CN"/>
        </w:rPr>
      </w:pPr>
    </w:p>
    <w:p w14:paraId="0A8CA4C3">
      <w:pPr>
        <w:ind w:firstLine="420" w:firstLineChars="0"/>
        <w:rPr>
          <w:rFonts w:hint="eastAsia"/>
          <w:lang w:val="en-US" w:eastAsia="zh-CN"/>
        </w:rPr>
      </w:pPr>
    </w:p>
    <w:p w14:paraId="5E9612D5">
      <w:pPr>
        <w:ind w:firstLine="420" w:firstLineChars="0"/>
        <w:rPr>
          <w:rFonts w:hint="default"/>
          <w:lang w:val="en-US" w:eastAsia="zh-CN"/>
        </w:rPr>
      </w:pPr>
    </w:p>
    <w:p w14:paraId="529D03D6"/>
    <w:p w14:paraId="6A19CE85"/>
    <w:p w14:paraId="4DA7BC9B"/>
    <w:p w14:paraId="0AAD8302"/>
    <w:p w14:paraId="7CF4F4F5"/>
    <w:p w14:paraId="494107DB">
      <w:pPr>
        <w:pStyle w:val="4"/>
        <w:spacing w:before="190"/>
      </w:pPr>
      <w:bookmarkStart w:id="11" w:name="_Toc233"/>
      <w:r>
        <w:rPr>
          <w:rFonts w:hint="eastAsia"/>
        </w:rPr>
        <w:t>详细设计</w:t>
      </w:r>
      <w:bookmarkEnd w:id="11"/>
    </w:p>
    <w:p w14:paraId="222DFB06">
      <w:pPr>
        <w:pStyle w:val="5"/>
        <w:bidi w:val="0"/>
        <w:ind w:left="720" w:leftChars="0" w:hanging="720" w:firstLineChars="0"/>
        <w:rPr>
          <w:rFonts w:hint="eastAsia"/>
          <w:lang w:val="en-US" w:eastAsia="zh-CN"/>
        </w:rPr>
      </w:pPr>
      <w:r>
        <w:rPr>
          <w:rFonts w:hint="eastAsia"/>
          <w:lang w:val="en-US" w:eastAsia="zh-CN"/>
        </w:rPr>
        <w:t>服务器设计</w:t>
      </w:r>
    </w:p>
    <w:p w14:paraId="05DDE93C">
      <w:pPr>
        <w:pStyle w:val="3"/>
        <w:numPr>
          <w:ilvl w:val="0"/>
          <w:numId w:val="5"/>
        </w:numPr>
        <w:rPr>
          <w:rFonts w:hint="eastAsia"/>
          <w:lang w:val="en-US" w:eastAsia="zh-CN"/>
        </w:rPr>
      </w:pPr>
      <w:r>
        <w:rPr>
          <w:rFonts w:hint="eastAsia"/>
          <w:b/>
          <w:bCs/>
          <w:lang w:val="en-US" w:eastAsia="zh-CN"/>
        </w:rPr>
        <w:t>服务器认证客户端</w:t>
      </w:r>
    </w:p>
    <w:p w14:paraId="0951F6F8">
      <w:pPr>
        <w:pStyle w:val="3"/>
        <w:numPr>
          <w:numId w:val="0"/>
        </w:numPr>
        <w:ind w:firstLine="420" w:firstLineChars="0"/>
        <w:rPr>
          <w:rFonts w:hint="eastAsia"/>
          <w:lang w:val="en-US" w:eastAsia="zh-CN"/>
        </w:rPr>
      </w:pPr>
      <w:r>
        <w:rPr>
          <w:rFonts w:hint="eastAsia"/>
          <w:lang w:val="en-US" w:eastAsia="zh-CN"/>
        </w:rPr>
        <w:t>服务器使用 /etc/shadow文件中的账户信息对客户端的登录身份进行匹配。具体身份验证步骤如下：</w:t>
      </w:r>
    </w:p>
    <w:p w14:paraId="4834FE84">
      <w:pPr>
        <w:pStyle w:val="3"/>
        <w:numPr>
          <w:ilvl w:val="0"/>
          <w:numId w:val="6"/>
        </w:numPr>
        <w:ind w:firstLine="420" w:firstLineChars="0"/>
        <w:rPr>
          <w:rFonts w:hint="eastAsia"/>
          <w:lang w:val="en-US" w:eastAsia="zh-CN"/>
        </w:rPr>
      </w:pPr>
      <w:r>
        <w:rPr>
          <w:rFonts w:hint="eastAsia"/>
          <w:lang w:val="en-US" w:eastAsia="zh-CN"/>
        </w:rPr>
        <w:t>获取加密的用户信息：服务器首先调用 getspnam(user_name) 函数，根据提供的用户名检索对应的加密身份信息。该函数会返回一个包含用户密码散列的结构体。若查询的用户不存在，则返回 NULL。</w:t>
      </w:r>
    </w:p>
    <w:p w14:paraId="32E71960">
      <w:pPr>
        <w:pStyle w:val="3"/>
        <w:numPr>
          <w:ilvl w:val="0"/>
          <w:numId w:val="6"/>
        </w:numPr>
        <w:ind w:firstLine="420" w:firstLineChars="0"/>
        <w:rPr>
          <w:rFonts w:hint="eastAsia"/>
          <w:lang w:val="en-US" w:eastAsia="zh-CN"/>
        </w:rPr>
      </w:pPr>
      <w:r>
        <w:rPr>
          <w:rFonts w:hint="eastAsia"/>
          <w:lang w:val="en-US" w:eastAsia="zh-CN"/>
        </w:rPr>
        <w:t>密码加密与对比：服务器随后使用 crypt() 函数对客户端提交的密码进行加密处理，加密方式与存储在 /etc/shadow 文件中的散列密码保持一致。加密后的密码将与 /etc/shadow 中存储的散列值进行比对，以验证用户名和密码是否匹配。这一过程是服务器验证客户端身份的关键环节，确保只有经过验证的用户才能获得访问权限。</w:t>
      </w:r>
    </w:p>
    <w:p w14:paraId="6AB9F4BD">
      <w:pPr>
        <w:pStyle w:val="3"/>
        <w:numPr>
          <w:numId w:val="0"/>
        </w:numPr>
        <w:ind w:firstLine="420" w:firstLineChars="0"/>
        <w:rPr>
          <w:rFonts w:hint="eastAsia"/>
          <w:lang w:val="en-US" w:eastAsia="zh-CN"/>
        </w:rPr>
      </w:pPr>
      <w:r>
        <w:rPr>
          <w:rFonts w:hint="eastAsia"/>
          <w:lang w:val="en-US" w:eastAsia="zh-CN"/>
        </w:rPr>
        <w:t>认证结果处理：</w:t>
      </w:r>
    </w:p>
    <w:p w14:paraId="4B4AD98D">
      <w:pPr>
        <w:pStyle w:val="3"/>
        <w:numPr>
          <w:ilvl w:val="0"/>
          <w:numId w:val="7"/>
        </w:numPr>
        <w:ind w:firstLine="420" w:firstLineChars="0"/>
        <w:rPr>
          <w:rFonts w:hint="eastAsia"/>
          <w:lang w:val="en-US" w:eastAsia="zh-CN"/>
        </w:rPr>
      </w:pPr>
      <w:r>
        <w:rPr>
          <w:rFonts w:hint="eastAsia"/>
          <w:lang w:val="en-US" w:eastAsia="zh-CN"/>
        </w:rPr>
        <w:t>如果认证失败，即用户名不存在或密码不匹配，返回错误原因</w:t>
      </w:r>
    </w:p>
    <w:p w14:paraId="010F5A12">
      <w:pPr>
        <w:pStyle w:val="3"/>
        <w:numPr>
          <w:ilvl w:val="0"/>
          <w:numId w:val="7"/>
        </w:numPr>
        <w:ind w:firstLine="420" w:firstLineChars="0"/>
        <w:rPr>
          <w:rFonts w:hint="eastAsia"/>
          <w:lang w:val="en-US" w:eastAsia="zh-CN"/>
        </w:rPr>
      </w:pPr>
      <w:r>
        <w:rPr>
          <w:rFonts w:hint="eastAsia"/>
          <w:lang w:val="en-US" w:eastAsia="zh-CN"/>
        </w:rPr>
        <w:t>如果认证成功，即用户名存在且密码匹配，返回成功提示信息过</w:t>
      </w:r>
    </w:p>
    <w:p w14:paraId="05EF5B32">
      <w:pPr>
        <w:pStyle w:val="3"/>
        <w:numPr>
          <w:numId w:val="0"/>
        </w:numPr>
        <w:rPr>
          <w:rFonts w:hint="default"/>
          <w:lang w:val="en-US" w:eastAsia="zh-CN"/>
        </w:rPr>
      </w:pPr>
      <w:r>
        <w:rPr>
          <w:rFonts w:hint="default"/>
          <w:lang w:val="en-US" w:eastAsia="zh-CN"/>
        </w:rPr>
        <w:drawing>
          <wp:inline distT="0" distB="0" distL="114300" distR="114300">
            <wp:extent cx="6178550" cy="3241040"/>
            <wp:effectExtent l="9525" t="9525" r="19050" b="9525"/>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24"/>
                    <a:stretch>
                      <a:fillRect/>
                    </a:stretch>
                  </pic:blipFill>
                  <pic:spPr>
                    <a:xfrm>
                      <a:off x="0" y="0"/>
                      <a:ext cx="6178550" cy="3241040"/>
                    </a:xfrm>
                    <a:prstGeom prst="rect">
                      <a:avLst/>
                    </a:prstGeom>
                    <a:noFill/>
                    <a:ln>
                      <a:solidFill>
                        <a:schemeClr val="tx1">
                          <a:lumMod val="50000"/>
                          <a:lumOff val="50000"/>
                        </a:schemeClr>
                      </a:solidFill>
                    </a:ln>
                  </pic:spPr>
                </pic:pic>
              </a:graphicData>
            </a:graphic>
          </wp:inline>
        </w:drawing>
      </w:r>
    </w:p>
    <w:p w14:paraId="6EC59FC3">
      <w:pPr>
        <w:pStyle w:val="3"/>
        <w:numPr>
          <w:ilvl w:val="0"/>
          <w:numId w:val="5"/>
        </w:numPr>
        <w:rPr>
          <w:rFonts w:hint="default"/>
          <w:lang w:val="en-US" w:eastAsia="zh-CN"/>
        </w:rPr>
      </w:pPr>
      <w:r>
        <w:rPr>
          <w:rFonts w:hint="default"/>
          <w:b/>
          <w:bCs/>
          <w:lang w:val="en-US" w:eastAsia="zh-CN"/>
        </w:rPr>
        <w:t>多客户端服务</w:t>
      </w:r>
    </w:p>
    <w:p w14:paraId="6D8D902E">
      <w:pPr>
        <w:pStyle w:val="3"/>
        <w:numPr>
          <w:numId w:val="0"/>
        </w:numPr>
        <w:ind w:firstLine="420" w:firstLineChars="0"/>
        <w:rPr>
          <w:rFonts w:hint="eastAsia"/>
          <w:lang w:val="en-US" w:eastAsia="zh-CN"/>
        </w:rPr>
      </w:pPr>
      <w:r>
        <w:rPr>
          <w:rFonts w:hint="eastAsia"/>
          <w:lang w:val="en-US" w:eastAsia="zh-CN"/>
        </w:rPr>
        <w:t>使用命名管道实现。具体实现步骤如下：</w:t>
      </w:r>
    </w:p>
    <w:p w14:paraId="1222BC8E">
      <w:pPr>
        <w:pStyle w:val="3"/>
        <w:numPr>
          <w:numId w:val="0"/>
        </w:numPr>
        <w:ind w:firstLine="420" w:firstLineChars="0"/>
        <w:rPr>
          <w:rFonts w:hint="eastAsia"/>
          <w:lang w:val="en-US" w:eastAsia="zh-CN"/>
        </w:rPr>
      </w:pPr>
    </w:p>
    <w:p w14:paraId="7B37BB18">
      <w:pPr>
        <w:pStyle w:val="3"/>
        <w:numPr>
          <w:ilvl w:val="0"/>
          <w:numId w:val="8"/>
        </w:numPr>
        <w:ind w:firstLine="420" w:firstLineChars="0"/>
        <w:rPr>
          <w:rFonts w:hint="eastAsia"/>
          <w:lang w:val="en-US" w:eastAsia="zh-CN"/>
        </w:rPr>
      </w:pPr>
      <w:r>
        <w:rPr>
          <w:rFonts w:hint="eastAsia"/>
          <w:lang w:val="en-US" w:eastAsia="zh-CN"/>
        </w:rPr>
        <w:t>创建子进程和命名管道：客户端发起连接请求时，服务端首先创建一个子进程。接着，服务端根据tun隧道分配给客户端的虚拟IP地址（格式为192.168.53.x），其中x代表IP的最后一字节，依据此值，在/pipe目录下创建一个名为x的命名管道（pipe）。</w:t>
      </w:r>
    </w:p>
    <w:p w14:paraId="69CFD106">
      <w:pPr>
        <w:pStyle w:val="3"/>
        <w:numPr>
          <w:ilvl w:val="0"/>
          <w:numId w:val="8"/>
        </w:numPr>
        <w:ind w:firstLine="420" w:firstLineChars="0"/>
        <w:rPr>
          <w:rFonts w:hint="eastAsia"/>
          <w:lang w:val="en-US" w:eastAsia="zh-CN"/>
        </w:rPr>
      </w:pPr>
      <w:r>
        <w:rPr>
          <w:rFonts w:hint="eastAsia"/>
          <w:lang w:val="en-US" w:eastAsia="zh-CN"/>
        </w:rPr>
        <w:t>监听和转发报文：服务端利用之前建立的tun监听线程对tun设备进行持续监听。当监听到报文时，服务端将对那些需要发送回客户端的报文进行处理，而对于客户端向外发送的报文，则只进行必要的转发操作。服务端根据报文中的目标IP地址的最后一字节，确定对应的命名管道，并使用write()函数将监听到的完整数据信息写入该管道。这一监听和转发过程是通过listen_tun()函数实现的。</w:t>
      </w:r>
    </w:p>
    <w:p w14:paraId="78126FAE">
      <w:pPr>
        <w:pStyle w:val="3"/>
        <w:numPr>
          <w:numId w:val="0"/>
        </w:numPr>
        <w:rPr>
          <w:rFonts w:hint="default"/>
          <w:lang w:val="en-US" w:eastAsia="zh-CN"/>
        </w:rPr>
      </w:pPr>
      <w:r>
        <w:rPr>
          <w:rFonts w:hint="default"/>
          <w:lang w:val="en-US" w:eastAsia="zh-CN"/>
        </w:rPr>
        <w:drawing>
          <wp:inline distT="0" distB="0" distL="114300" distR="114300">
            <wp:extent cx="6183630" cy="2434590"/>
            <wp:effectExtent l="9525" t="9525" r="13970" b="17145"/>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3"/>
                    <pic:cNvPicPr>
                      <a:picLocks noChangeAspect="1"/>
                    </pic:cNvPicPr>
                  </pic:nvPicPr>
                  <pic:blipFill>
                    <a:blip r:embed="rId25"/>
                    <a:stretch>
                      <a:fillRect/>
                    </a:stretch>
                  </pic:blipFill>
                  <pic:spPr>
                    <a:xfrm>
                      <a:off x="0" y="0"/>
                      <a:ext cx="6183630" cy="2434590"/>
                    </a:xfrm>
                    <a:prstGeom prst="rect">
                      <a:avLst/>
                    </a:prstGeom>
                    <a:noFill/>
                    <a:ln>
                      <a:solidFill>
                        <a:schemeClr val="tx1">
                          <a:lumMod val="50000"/>
                          <a:lumOff val="50000"/>
                        </a:schemeClr>
                      </a:solidFill>
                    </a:ln>
                  </pic:spPr>
                </pic:pic>
              </a:graphicData>
            </a:graphic>
          </wp:inline>
        </w:drawing>
      </w:r>
    </w:p>
    <w:p w14:paraId="4EEA9B56">
      <w:pPr>
        <w:pStyle w:val="3"/>
        <w:numPr>
          <w:ilvl w:val="0"/>
          <w:numId w:val="5"/>
        </w:numPr>
        <w:rPr>
          <w:rFonts w:hint="default"/>
          <w:lang w:val="en-US" w:eastAsia="zh-CN"/>
        </w:rPr>
      </w:pPr>
      <w:r>
        <w:rPr>
          <w:rFonts w:hint="eastAsia"/>
          <w:b/>
          <w:bCs/>
          <w:lang w:val="en-US" w:eastAsia="zh-CN"/>
        </w:rPr>
        <w:t>发送数据</w:t>
      </w:r>
    </w:p>
    <w:p w14:paraId="0FF54DE9">
      <w:pPr>
        <w:pStyle w:val="3"/>
        <w:numPr>
          <w:numId w:val="0"/>
        </w:numPr>
        <w:ind w:firstLine="420" w:firstLineChars="0"/>
        <w:rPr>
          <w:rFonts w:hint="default"/>
          <w:lang w:val="en-US" w:eastAsia="zh-CN"/>
        </w:rPr>
      </w:pPr>
      <w:r>
        <w:rPr>
          <w:rFonts w:hint="default"/>
          <w:lang w:val="en-US" w:eastAsia="zh-CN"/>
        </w:rPr>
        <w:t>sendOut() 函数是网络通信过程中的关键组件，其核心作用是处理客户端发出的数据并将其有效传输至目标网络。</w:t>
      </w:r>
    </w:p>
    <w:p w14:paraId="43A7F327">
      <w:pPr>
        <w:pStyle w:val="3"/>
        <w:numPr>
          <w:numId w:val="0"/>
        </w:numPr>
        <w:ind w:firstLine="420" w:firstLineChars="0"/>
        <w:rPr>
          <w:rFonts w:hint="default"/>
          <w:lang w:val="en-US" w:eastAsia="zh-CN"/>
        </w:rPr>
      </w:pPr>
      <w:r>
        <w:rPr>
          <w:rFonts w:hint="default"/>
          <w:lang w:val="en-US" w:eastAsia="zh-CN"/>
        </w:rPr>
        <w:t>读取客户端数据：sendOut() 函数首先执行的操作是从客户端接收数据。这些数据可能包含客户端希望服务器代为转发到外部网络的各类请求或信息。</w:t>
      </w:r>
    </w:p>
    <w:p w14:paraId="3391737F">
      <w:pPr>
        <w:pStyle w:val="3"/>
        <w:numPr>
          <w:numId w:val="0"/>
        </w:numPr>
        <w:ind w:firstLine="420" w:firstLineChars="0"/>
        <w:rPr>
          <w:rFonts w:hint="default"/>
          <w:lang w:val="en-US" w:eastAsia="zh-CN"/>
        </w:rPr>
      </w:pPr>
      <w:r>
        <w:rPr>
          <w:rFonts w:hint="default"/>
          <w:lang w:val="en-US" w:eastAsia="zh-CN"/>
        </w:rPr>
        <w:t>写入 tun 设备：接收到数据后，sendOut() 函数将这些数据写入到服务器上的 tun 设备。tun 设备作为一个虚拟网络接口，提供了一种机制，允许数据包通过服务器的内部网络栈进行路由和转发。</w:t>
      </w:r>
    </w:p>
    <w:p w14:paraId="5ACC0449">
      <w:pPr>
        <w:pStyle w:val="3"/>
        <w:numPr>
          <w:numId w:val="0"/>
        </w:numPr>
        <w:ind w:firstLine="420" w:firstLineChars="0"/>
        <w:rPr>
          <w:rFonts w:hint="default"/>
          <w:lang w:val="en-US" w:eastAsia="zh-CN"/>
        </w:rPr>
      </w:pPr>
      <w:r>
        <w:rPr>
          <w:rFonts w:hint="default"/>
          <w:lang w:val="en-US" w:eastAsia="zh-CN"/>
        </w:rPr>
        <w:t>数据转发：一旦数据被写入 tun 设备，它将被自动路由至配置的虚拟网络接口，并最终转发到数据包中指定的目标 IP 地址。这个过程实现了客户端通过网络虚拟私人网络（VPN）连接发送数据到外部网络的需求。</w:t>
      </w:r>
    </w:p>
    <w:p w14:paraId="0BFE4E34">
      <w:pPr>
        <w:pStyle w:val="3"/>
        <w:numPr>
          <w:numId w:val="0"/>
        </w:numPr>
        <w:rPr>
          <w:rFonts w:hint="default"/>
          <w:lang w:val="en-US" w:eastAsia="zh-CN"/>
        </w:rPr>
      </w:pPr>
      <w:r>
        <w:rPr>
          <w:rFonts w:hint="default"/>
          <w:lang w:val="en-US" w:eastAsia="zh-CN"/>
        </w:rPr>
        <w:drawing>
          <wp:inline distT="0" distB="0" distL="114300" distR="114300">
            <wp:extent cx="6179185" cy="2282825"/>
            <wp:effectExtent l="9525" t="9525" r="18415" b="17780"/>
            <wp:docPr id="5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4"/>
                    <pic:cNvPicPr>
                      <a:picLocks noChangeAspect="1"/>
                    </pic:cNvPicPr>
                  </pic:nvPicPr>
                  <pic:blipFill>
                    <a:blip r:embed="rId26"/>
                    <a:stretch>
                      <a:fillRect/>
                    </a:stretch>
                  </pic:blipFill>
                  <pic:spPr>
                    <a:xfrm>
                      <a:off x="0" y="0"/>
                      <a:ext cx="6179185" cy="2282825"/>
                    </a:xfrm>
                    <a:prstGeom prst="rect">
                      <a:avLst/>
                    </a:prstGeom>
                    <a:noFill/>
                    <a:ln>
                      <a:solidFill>
                        <a:schemeClr val="tx1">
                          <a:lumMod val="50000"/>
                          <a:lumOff val="50000"/>
                        </a:schemeClr>
                      </a:solidFill>
                    </a:ln>
                  </pic:spPr>
                </pic:pic>
              </a:graphicData>
            </a:graphic>
          </wp:inline>
        </w:drawing>
      </w:r>
    </w:p>
    <w:p w14:paraId="3347907D">
      <w:pPr>
        <w:pStyle w:val="3"/>
        <w:numPr>
          <w:ilvl w:val="0"/>
          <w:numId w:val="5"/>
        </w:numPr>
        <w:rPr>
          <w:rFonts w:hint="default"/>
          <w:lang w:val="en-US" w:eastAsia="zh-CN"/>
        </w:rPr>
      </w:pPr>
      <w:r>
        <w:rPr>
          <w:rFonts w:hint="eastAsia"/>
          <w:b/>
          <w:bCs/>
          <w:color w:val="000000" w:themeColor="text1"/>
          <w:lang w:val="en-US" w:eastAsia="zh-CN"/>
          <w14:textFill>
            <w14:solidFill>
              <w14:schemeClr w14:val="tx1"/>
            </w14:solidFill>
          </w14:textFill>
        </w:rPr>
        <w:t>监听管道</w:t>
      </w:r>
    </w:p>
    <w:p w14:paraId="483957E6">
      <w:pPr>
        <w:pStyle w:val="3"/>
        <w:numPr>
          <w:numId w:val="0"/>
        </w:numPr>
        <w:ind w:firstLine="420" w:firstLineChars="0"/>
        <w:rPr>
          <w:rFonts w:hint="default"/>
          <w:lang w:val="en-US" w:eastAsia="zh-CN"/>
        </w:rPr>
      </w:pPr>
      <w:r>
        <w:rPr>
          <w:rFonts w:hint="default"/>
          <w:lang w:val="en-US" w:eastAsia="zh-CN"/>
        </w:rPr>
        <w:t>listen_pipe() 函数是服务器端处理客户端通信的重要组成部分，其主要功能可以概括为：</w:t>
      </w:r>
    </w:p>
    <w:p w14:paraId="6D6E81BF">
      <w:pPr>
        <w:pStyle w:val="3"/>
        <w:numPr>
          <w:numId w:val="0"/>
        </w:numPr>
        <w:ind w:firstLine="420" w:firstLineChars="0"/>
        <w:rPr>
          <w:rFonts w:hint="default"/>
          <w:lang w:val="en-US" w:eastAsia="zh-CN"/>
        </w:rPr>
      </w:pPr>
      <w:r>
        <w:rPr>
          <w:rFonts w:hint="default"/>
          <w:lang w:val="en-US" w:eastAsia="zh-CN"/>
        </w:rPr>
        <w:t>监听命名管道（Pipe）：该函数使用一个封装了命名管道文件描述符的 PIPEDATA 结构体。通过这个结构体，listen_pipe() 能够监控并等待特定命名管道中的数据。这种监听是持续的，确保任何发送到管道的数据都能被及时捕获。</w:t>
      </w:r>
    </w:p>
    <w:p w14:paraId="13244540">
      <w:pPr>
        <w:pStyle w:val="3"/>
        <w:numPr>
          <w:numId w:val="0"/>
        </w:numPr>
        <w:ind w:firstLine="420" w:firstLineChars="0"/>
        <w:rPr>
          <w:rFonts w:hint="default"/>
          <w:lang w:val="en-US" w:eastAsia="zh-CN"/>
        </w:rPr>
      </w:pPr>
      <w:r>
        <w:rPr>
          <w:rFonts w:hint="default"/>
          <w:lang w:val="en-US" w:eastAsia="zh-CN"/>
        </w:rPr>
        <w:t>读取数据：当 listen_pipe() 检测到管道中有数据可读时，它会从管道中读取这些数据。这通常意味着客户端通过 VPN 隧道发送了某些数据，现在需要由服务器端进行进一步处理。</w:t>
      </w:r>
    </w:p>
    <w:p w14:paraId="4940737E">
      <w:pPr>
        <w:pStyle w:val="3"/>
        <w:numPr>
          <w:numId w:val="0"/>
        </w:numPr>
        <w:ind w:firstLine="420" w:firstLineChars="0"/>
        <w:rPr>
          <w:rFonts w:hint="default"/>
          <w:lang w:val="en-US" w:eastAsia="zh-CN"/>
        </w:rPr>
      </w:pPr>
      <w:r>
        <w:rPr>
          <w:rFonts w:hint="default"/>
          <w:lang w:val="en-US" w:eastAsia="zh-CN"/>
        </w:rPr>
        <w:t>发送数据：读取到的数据随后会通过已建立的 SSL 安全连接发送给对应的客户端。这一步骤确保了数据的安全性和完整性，同时实现了从服务器到客户端的数据转发，从而完成了整个通信过程。</w:t>
      </w:r>
    </w:p>
    <w:p w14:paraId="76C92F99">
      <w:pPr>
        <w:pStyle w:val="3"/>
        <w:numPr>
          <w:numId w:val="0"/>
        </w:numPr>
        <w:rPr>
          <w:rFonts w:hint="default"/>
          <w:lang w:val="en-US" w:eastAsia="zh-CN"/>
        </w:rPr>
      </w:pPr>
      <w:r>
        <w:rPr>
          <w:rFonts w:hint="default"/>
          <w:lang w:val="en-US" w:eastAsia="zh-CN"/>
        </w:rPr>
        <w:drawing>
          <wp:inline distT="0" distB="0" distL="114300" distR="114300">
            <wp:extent cx="6182360" cy="2178685"/>
            <wp:effectExtent l="9525" t="9525" r="15240" b="13970"/>
            <wp:docPr id="5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5"/>
                    <pic:cNvPicPr>
                      <a:picLocks noChangeAspect="1"/>
                    </pic:cNvPicPr>
                  </pic:nvPicPr>
                  <pic:blipFill>
                    <a:blip r:embed="rId27"/>
                    <a:stretch>
                      <a:fillRect/>
                    </a:stretch>
                  </pic:blipFill>
                  <pic:spPr>
                    <a:xfrm>
                      <a:off x="0" y="0"/>
                      <a:ext cx="6182360" cy="2178685"/>
                    </a:xfrm>
                    <a:prstGeom prst="rect">
                      <a:avLst/>
                    </a:prstGeom>
                    <a:noFill/>
                    <a:ln>
                      <a:solidFill>
                        <a:schemeClr val="tx1">
                          <a:lumMod val="50000"/>
                          <a:lumOff val="50000"/>
                        </a:schemeClr>
                      </a:solidFill>
                    </a:ln>
                  </pic:spPr>
                </pic:pic>
              </a:graphicData>
            </a:graphic>
          </wp:inline>
        </w:drawing>
      </w:r>
    </w:p>
    <w:p w14:paraId="0415182D">
      <w:pPr>
        <w:pStyle w:val="3"/>
        <w:numPr>
          <w:numId w:val="0"/>
        </w:numPr>
        <w:rPr>
          <w:rFonts w:hint="default"/>
          <w:lang w:val="en-US" w:eastAsia="zh-CN"/>
        </w:rPr>
      </w:pPr>
    </w:p>
    <w:p w14:paraId="4D0A9C20">
      <w:pPr>
        <w:pStyle w:val="3"/>
        <w:numPr>
          <w:numId w:val="0"/>
        </w:numPr>
        <w:rPr>
          <w:rFonts w:hint="default"/>
          <w:lang w:val="en-US" w:eastAsia="zh-CN"/>
        </w:rPr>
      </w:pPr>
    </w:p>
    <w:p w14:paraId="28E64041">
      <w:pPr>
        <w:pStyle w:val="3"/>
        <w:numPr>
          <w:numId w:val="0"/>
        </w:numPr>
        <w:rPr>
          <w:rFonts w:hint="default"/>
          <w:lang w:val="en-US" w:eastAsia="zh-CN"/>
        </w:rPr>
      </w:pPr>
    </w:p>
    <w:p w14:paraId="1B2AF9C8">
      <w:pPr>
        <w:pStyle w:val="5"/>
        <w:bidi w:val="0"/>
        <w:ind w:left="720" w:leftChars="0" w:hanging="720" w:firstLineChars="0"/>
        <w:rPr>
          <w:rFonts w:hint="default"/>
          <w:lang w:val="en-US" w:eastAsia="zh-CN"/>
        </w:rPr>
      </w:pPr>
      <w:r>
        <w:rPr>
          <w:rFonts w:hint="eastAsia"/>
          <w:lang w:val="en-US" w:eastAsia="zh-CN"/>
        </w:rPr>
        <w:t>客户端设计</w:t>
      </w:r>
    </w:p>
    <w:p w14:paraId="27BD294F">
      <w:pPr>
        <w:numPr>
          <w:ilvl w:val="0"/>
          <w:numId w:val="9"/>
        </w:numPr>
        <w:ind w:firstLine="420" w:firstLineChars="0"/>
        <w:rPr>
          <w:rFonts w:hint="eastAsia"/>
          <w:lang w:val="en-US" w:eastAsia="zh-CN"/>
        </w:rPr>
      </w:pPr>
      <w:r>
        <w:rPr>
          <w:rFonts w:hint="eastAsia"/>
          <w:b/>
          <w:bCs/>
          <w:lang w:val="en-US" w:eastAsia="zh-CN"/>
        </w:rPr>
        <w:t>客户端认证服务器</w:t>
      </w:r>
    </w:p>
    <w:p w14:paraId="7414AA99">
      <w:pPr>
        <w:numPr>
          <w:numId w:val="0"/>
        </w:numPr>
        <w:ind w:firstLine="420" w:firstLineChars="0"/>
        <w:rPr>
          <w:rFonts w:hint="eastAsia"/>
          <w:lang w:val="en-US" w:eastAsia="zh-CN"/>
        </w:rPr>
      </w:pPr>
      <w:r>
        <w:rPr>
          <w:rFonts w:hint="eastAsia"/>
          <w:lang w:val="en-US" w:eastAsia="zh-CN"/>
        </w:rPr>
        <w:t>客户端利用 SSL_CTX_load_verify_locations() 函数实现对服务器身份的验证，该函数通过扫描指定目录"ca_client"中的证书文件。此函数依据证书文件的哈希值来定位并检索目标证书。随后，客户端使用这些证书数据来执行验证操作。</w:t>
      </w:r>
    </w:p>
    <w:p w14:paraId="2034126E">
      <w:pPr>
        <w:numPr>
          <w:numId w:val="0"/>
        </w:numPr>
        <w:ind w:firstLine="420" w:firstLineChars="0"/>
        <w:rPr>
          <w:rFonts w:hint="eastAsia"/>
          <w:lang w:val="en-US" w:eastAsia="zh-CN"/>
        </w:rPr>
      </w:pPr>
      <w:r>
        <w:rPr>
          <w:rFonts w:hint="eastAsia"/>
          <w:lang w:val="en-US" w:eastAsia="zh-CN"/>
        </w:rPr>
        <w:t>在建立SSL连接的过程中，客户端依据提供的SSL上下文信息来完成验证流程。这一过程确保了服务器的身份得到确认，从而保障了整个连接的安全性和可靠性。通过这种方式，客户端能够验证服务器所提供的证书是否可信，进而确保通信双方之间的数据交换在安全的环境下进行。</w:t>
      </w:r>
    </w:p>
    <w:p w14:paraId="4EC4D6B9">
      <w:pPr>
        <w:numPr>
          <w:numId w:val="0"/>
        </w:numPr>
        <w:rPr>
          <w:rFonts w:hint="eastAsia"/>
          <w:lang w:val="en-US" w:eastAsia="zh-CN"/>
        </w:rPr>
      </w:pPr>
      <w:r>
        <w:rPr>
          <w:rFonts w:hint="eastAsia"/>
          <w:lang w:val="en-US" w:eastAsia="zh-CN"/>
        </w:rPr>
        <w:drawing>
          <wp:inline distT="0" distB="0" distL="114300" distR="114300">
            <wp:extent cx="6186170" cy="4250690"/>
            <wp:effectExtent l="9525" t="9525" r="11430" b="14605"/>
            <wp:docPr id="4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0"/>
                    <pic:cNvPicPr>
                      <a:picLocks noChangeAspect="1"/>
                    </pic:cNvPicPr>
                  </pic:nvPicPr>
                  <pic:blipFill>
                    <a:blip r:embed="rId28"/>
                    <a:stretch>
                      <a:fillRect/>
                    </a:stretch>
                  </pic:blipFill>
                  <pic:spPr>
                    <a:xfrm>
                      <a:off x="0" y="0"/>
                      <a:ext cx="6186170" cy="4250690"/>
                    </a:xfrm>
                    <a:prstGeom prst="rect">
                      <a:avLst/>
                    </a:prstGeom>
                    <a:noFill/>
                    <a:ln>
                      <a:solidFill>
                        <a:schemeClr val="tx1">
                          <a:lumMod val="50000"/>
                          <a:lumOff val="50000"/>
                        </a:schemeClr>
                      </a:solidFill>
                    </a:ln>
                  </pic:spPr>
                </pic:pic>
              </a:graphicData>
            </a:graphic>
          </wp:inline>
        </w:drawing>
      </w:r>
    </w:p>
    <w:p w14:paraId="425877A5">
      <w:pPr>
        <w:numPr>
          <w:numId w:val="0"/>
        </w:numPr>
        <w:ind w:firstLine="420" w:firstLineChars="0"/>
        <w:rPr>
          <w:rFonts w:hint="eastAsia"/>
          <w:lang w:val="en-US" w:eastAsia="zh-CN"/>
        </w:rPr>
      </w:pPr>
      <w:r>
        <w:rPr>
          <w:rFonts w:hint="eastAsia"/>
          <w:lang w:val="en-US" w:eastAsia="zh-CN"/>
        </w:rPr>
        <w:t>在客户端执行服务器认证的过程中，引入了一个回调函数来增强认证的灵活性和兼容性。此回调函数的功能不仅限于展示证书的相关信息，还负责进行深入的证书验证工作。</w:t>
      </w:r>
    </w:p>
    <w:p w14:paraId="61A4B13F">
      <w:pPr>
        <w:numPr>
          <w:numId w:val="0"/>
        </w:numPr>
        <w:ind w:firstLine="420" w:firstLineChars="0"/>
        <w:rPr>
          <w:rFonts w:hint="eastAsia"/>
          <w:lang w:val="en-US" w:eastAsia="zh-CN"/>
        </w:rPr>
      </w:pPr>
      <w:r>
        <w:rPr>
          <w:rFonts w:hint="eastAsia"/>
          <w:lang w:val="en-US" w:eastAsia="zh-CN"/>
        </w:rPr>
        <w:t>该回调函数在处理证书时，会采用一种更为宽松的策略来应对某些非关键性错误。例如，当遇到主机名与证书中的不完全匹配这类不太严重的错误时，函数将选择忽略这些错误，而不是直接导致认证失败。这种做法允许在确保安全的前提下，提供一定程度的灵活性，使得客户端能够在面对轻微配置差异或预期之外的证书属性时，依然能够完成认证过程。</w:t>
      </w:r>
    </w:p>
    <w:p w14:paraId="1338E677">
      <w:pPr>
        <w:numPr>
          <w:numId w:val="0"/>
        </w:numPr>
        <w:ind w:firstLine="420" w:firstLineChars="0"/>
        <w:rPr>
          <w:rFonts w:hint="eastAsia"/>
          <w:lang w:val="en-US" w:eastAsia="zh-CN"/>
        </w:rPr>
      </w:pPr>
      <w:r>
        <w:rPr>
          <w:rFonts w:hint="eastAsia"/>
          <w:lang w:val="en-US" w:eastAsia="zh-CN"/>
        </w:rPr>
        <w:t>通过这种设计，客户端在保持对安全标准的严格遵循的同时，也能够适应多样化的部署环境和配置情况，提高了VPN连接的实用性和用户友好性。</w:t>
      </w:r>
    </w:p>
    <w:p w14:paraId="4BE2428A">
      <w:pPr>
        <w:numPr>
          <w:numId w:val="0"/>
        </w:numPr>
        <w:rPr>
          <w:rFonts w:hint="eastAsia"/>
          <w:lang w:val="en-US" w:eastAsia="zh-CN"/>
        </w:rPr>
      </w:pPr>
      <w:r>
        <w:rPr>
          <w:rFonts w:hint="eastAsia"/>
          <w:lang w:val="en-US" w:eastAsia="zh-CN"/>
        </w:rPr>
        <w:drawing>
          <wp:inline distT="0" distB="0" distL="114300" distR="114300">
            <wp:extent cx="6188710" cy="3209925"/>
            <wp:effectExtent l="9525" t="9525" r="19685" b="19050"/>
            <wp:docPr id="4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1"/>
                    <pic:cNvPicPr>
                      <a:picLocks noChangeAspect="1"/>
                    </pic:cNvPicPr>
                  </pic:nvPicPr>
                  <pic:blipFill>
                    <a:blip r:embed="rId29"/>
                    <a:stretch>
                      <a:fillRect/>
                    </a:stretch>
                  </pic:blipFill>
                  <pic:spPr>
                    <a:xfrm>
                      <a:off x="0" y="0"/>
                      <a:ext cx="6188710" cy="3209925"/>
                    </a:xfrm>
                    <a:prstGeom prst="rect">
                      <a:avLst/>
                    </a:prstGeom>
                    <a:noFill/>
                    <a:ln>
                      <a:solidFill>
                        <a:schemeClr val="tx1">
                          <a:lumMod val="50000"/>
                          <a:lumOff val="50000"/>
                        </a:schemeClr>
                      </a:solidFill>
                    </a:ln>
                  </pic:spPr>
                </pic:pic>
              </a:graphicData>
            </a:graphic>
          </wp:inline>
        </w:drawing>
      </w:r>
    </w:p>
    <w:p w14:paraId="1CFA9B98">
      <w:pPr>
        <w:numPr>
          <w:ilvl w:val="0"/>
          <w:numId w:val="9"/>
        </w:numPr>
        <w:ind w:firstLine="420" w:firstLineChars="0"/>
        <w:rPr>
          <w:rFonts w:hint="default"/>
          <w:lang w:val="en-US" w:eastAsia="zh-CN"/>
        </w:rPr>
      </w:pPr>
      <w:r>
        <w:rPr>
          <w:rFonts w:hint="eastAsia"/>
          <w:b/>
          <w:bCs/>
          <w:lang w:val="en-US" w:eastAsia="zh-CN"/>
        </w:rPr>
        <w:t>TUN创建</w:t>
      </w:r>
    </w:p>
    <w:p w14:paraId="1D940EBA">
      <w:pPr>
        <w:numPr>
          <w:numId w:val="0"/>
        </w:numPr>
        <w:ind w:firstLine="420" w:firstLineChars="0"/>
        <w:rPr>
          <w:rFonts w:hint="default"/>
          <w:lang w:val="en-US" w:eastAsia="zh-CN"/>
        </w:rPr>
      </w:pPr>
      <w:r>
        <w:rPr>
          <w:rFonts w:hint="default"/>
          <w:lang w:val="en-US" w:eastAsia="zh-CN"/>
        </w:rPr>
        <w:t>在Linux操作系统中，设备是作为一种特殊的文件类型进行操作的。因此可以通过创建设备目录下的设备来创建Tun0虚拟网卡。</w:t>
      </w:r>
    </w:p>
    <w:p w14:paraId="1D730E4A">
      <w:pPr>
        <w:numPr>
          <w:numId w:val="0"/>
        </w:numPr>
        <w:rPr>
          <w:rFonts w:hint="default"/>
          <w:lang w:val="en-US" w:eastAsia="zh-CN"/>
        </w:rPr>
      </w:pPr>
      <w:r>
        <w:rPr>
          <w:rFonts w:hint="default"/>
          <w:lang w:val="en-US" w:eastAsia="zh-CN"/>
        </w:rPr>
        <w:drawing>
          <wp:inline distT="0" distB="0" distL="114300" distR="114300">
            <wp:extent cx="6203950" cy="2729230"/>
            <wp:effectExtent l="9525" t="9525" r="15240" b="1397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30"/>
                    <a:srcRect t="651" r="7481"/>
                    <a:stretch>
                      <a:fillRect/>
                    </a:stretch>
                  </pic:blipFill>
                  <pic:spPr>
                    <a:xfrm>
                      <a:off x="0" y="0"/>
                      <a:ext cx="6203950" cy="2729230"/>
                    </a:xfrm>
                    <a:prstGeom prst="rect">
                      <a:avLst/>
                    </a:prstGeom>
                    <a:noFill/>
                    <a:ln>
                      <a:solidFill>
                        <a:schemeClr val="tx1">
                          <a:lumMod val="50000"/>
                          <a:lumOff val="50000"/>
                        </a:schemeClr>
                      </a:solidFill>
                    </a:ln>
                  </pic:spPr>
                </pic:pic>
              </a:graphicData>
            </a:graphic>
          </wp:inline>
        </w:drawing>
      </w:r>
    </w:p>
    <w:p w14:paraId="20354C60">
      <w:pPr>
        <w:numPr>
          <w:numId w:val="0"/>
        </w:numPr>
        <w:rPr>
          <w:rFonts w:hint="default"/>
          <w:lang w:val="en-US" w:eastAsia="zh-CN"/>
        </w:rPr>
      </w:pPr>
    </w:p>
    <w:p w14:paraId="495102D2">
      <w:pPr>
        <w:numPr>
          <w:numId w:val="0"/>
        </w:numPr>
        <w:rPr>
          <w:rFonts w:hint="default"/>
          <w:lang w:val="en-US" w:eastAsia="zh-CN"/>
        </w:rPr>
      </w:pPr>
    </w:p>
    <w:p w14:paraId="5E8F5699"/>
    <w:p w14:paraId="02CAB29F">
      <w:pPr>
        <w:pStyle w:val="2"/>
        <w:spacing w:before="190"/>
        <w:rPr>
          <w:rFonts w:hint="eastAsia"/>
        </w:rPr>
      </w:pPr>
      <w:bookmarkStart w:id="12" w:name="_Toc68"/>
      <w:r>
        <w:rPr>
          <w:rFonts w:hint="eastAsia"/>
        </w:rPr>
        <w:t>VPN实现细节</w:t>
      </w:r>
      <w:bookmarkEnd w:id="12"/>
    </w:p>
    <w:p w14:paraId="08336525">
      <w:pPr>
        <w:pStyle w:val="4"/>
        <w:bidi w:val="0"/>
        <w:ind w:left="576" w:leftChars="0" w:hanging="576" w:firstLineChars="0"/>
        <w:rPr>
          <w:rFonts w:hint="eastAsia"/>
          <w:lang w:val="en-US" w:eastAsia="zh-CN"/>
        </w:rPr>
      </w:pPr>
      <w:bookmarkStart w:id="13" w:name="_Toc30748"/>
      <w:r>
        <w:rPr>
          <w:rFonts w:hint="eastAsia"/>
          <w:lang w:val="en-US" w:eastAsia="zh-CN"/>
        </w:rPr>
        <w:t>实验环境</w:t>
      </w:r>
      <w:bookmarkEnd w:id="13"/>
    </w:p>
    <w:p w14:paraId="120398E5">
      <w:pPr>
        <w:pStyle w:val="3"/>
        <w:rPr>
          <w:rFonts w:hint="eastAsia"/>
          <w:lang w:val="en-US" w:eastAsia="zh-CN"/>
        </w:rPr>
      </w:pPr>
      <w:r>
        <w:rPr>
          <w:rFonts w:hint="eastAsia"/>
          <w:lang w:val="en-US" w:eastAsia="zh-CN"/>
        </w:rPr>
        <w:t xml:space="preserve">VMware Workstation 16 Pro 虚拟机。 </w:t>
      </w:r>
    </w:p>
    <w:p w14:paraId="55D1DD5C">
      <w:pPr>
        <w:pStyle w:val="3"/>
        <w:rPr>
          <w:rFonts w:hint="eastAsia"/>
          <w:lang w:val="en-US" w:eastAsia="zh-CN"/>
        </w:rPr>
      </w:pPr>
      <w:r>
        <w:rPr>
          <w:rFonts w:hint="eastAsia"/>
          <w:lang w:val="en-US" w:eastAsia="zh-CN"/>
        </w:rPr>
        <w:t>Ubuntu 16.04 操作系统（SEEDUbuntu16.04）。其中 VPN 网关为 VMware 虚拟机，其余的操作系统均运行在 docker 中</w:t>
      </w:r>
    </w:p>
    <w:p w14:paraId="36120C81">
      <w:pPr>
        <w:pStyle w:val="3"/>
        <w:rPr>
          <w:rFonts w:hint="default"/>
          <w:lang w:val="en-US" w:eastAsia="zh-CN"/>
        </w:rPr>
      </w:pPr>
      <w:r>
        <w:rPr>
          <w:rFonts w:hint="eastAsia"/>
          <w:lang w:val="en-US" w:eastAsia="zh-CN"/>
        </w:rPr>
        <w:t>openssl。该软件包含头文件，库函数和命令。该软件包已经安装在上述VM 镜像中。</w:t>
      </w:r>
    </w:p>
    <w:p w14:paraId="50F5E12F">
      <w:pPr>
        <w:pStyle w:val="4"/>
        <w:bidi w:val="0"/>
        <w:ind w:left="576" w:leftChars="0" w:hanging="576" w:firstLineChars="0"/>
        <w:rPr>
          <w:rFonts w:hint="default"/>
          <w:lang w:val="en-US" w:eastAsia="zh-CN"/>
        </w:rPr>
      </w:pPr>
      <w:bookmarkStart w:id="14" w:name="_Toc3468"/>
      <w:r>
        <w:rPr>
          <w:rFonts w:hint="eastAsia"/>
          <w:lang w:val="en-US" w:eastAsia="zh-CN"/>
        </w:rPr>
        <w:t>网络配置</w:t>
      </w:r>
      <w:bookmarkEnd w:id="14"/>
    </w:p>
    <w:p w14:paraId="4F1E9BD3">
      <w:pPr>
        <w:pStyle w:val="3"/>
        <w:ind w:left="0" w:leftChars="0" w:right="0" w:rightChars="0" w:firstLine="0" w:firstLineChars="0"/>
        <w:jc w:val="center"/>
        <w:rPr>
          <w:rFonts w:hint="eastAsia"/>
          <w:lang w:val="en-US" w:eastAsia="zh-CN"/>
        </w:rPr>
      </w:pPr>
      <w:r>
        <w:rPr>
          <w:rFonts w:hint="eastAsia"/>
          <w:lang w:val="en-US" w:eastAsia="zh-CN"/>
        </w:rPr>
        <w:drawing>
          <wp:inline distT="0" distB="0" distL="114300" distR="114300">
            <wp:extent cx="5575300" cy="2046605"/>
            <wp:effectExtent l="0" t="0" r="5715" b="444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5"/>
                    <a:stretch>
                      <a:fillRect/>
                    </a:stretch>
                  </pic:blipFill>
                  <pic:spPr>
                    <a:xfrm>
                      <a:off x="0" y="0"/>
                      <a:ext cx="5575300" cy="2046605"/>
                    </a:xfrm>
                    <a:prstGeom prst="rect">
                      <a:avLst/>
                    </a:prstGeom>
                    <a:noFill/>
                    <a:ln>
                      <a:noFill/>
                    </a:ln>
                  </pic:spPr>
                </pic:pic>
              </a:graphicData>
            </a:graphic>
          </wp:inline>
        </w:drawing>
      </w:r>
    </w:p>
    <w:p w14:paraId="4BB2E1DF">
      <w:pPr>
        <w:pStyle w:val="3"/>
        <w:ind w:left="0" w:leftChars="0" w:right="0" w:rightChars="0" w:firstLine="0" w:firstLineChars="0"/>
        <w:jc w:val="center"/>
        <w:rPr>
          <w:rFonts w:hint="default"/>
          <w:lang w:val="en-US" w:eastAsia="zh-CN"/>
        </w:rPr>
      </w:pPr>
      <w:r>
        <w:rPr>
          <w:rFonts w:hint="default" w:ascii="Times New Roman" w:hAnsi="Times New Roman" w:eastAsia="黑体" w:cs="Times New Roman"/>
          <w:sz w:val="21"/>
          <w:szCs w:val="21"/>
        </w:rPr>
        <w:t>图</w:t>
      </w:r>
      <w:r>
        <w:rPr>
          <w:rFonts w:hint="eastAsia" w:ascii="Times New Roman" w:hAnsi="Times New Roman" w:eastAsia="黑体" w:cs="Times New Roman"/>
          <w:sz w:val="21"/>
          <w:szCs w:val="21"/>
          <w:lang w:val="en-US" w:eastAsia="zh-CN"/>
        </w:rPr>
        <w:t>1</w:t>
      </w:r>
      <w:r>
        <w:rPr>
          <w:rFonts w:hint="default" w:ascii="Times New Roman" w:hAnsi="Times New Roman" w:eastAsia="黑体" w:cs="Times New Roman"/>
          <w:sz w:val="21"/>
          <w:szCs w:val="21"/>
        </w:rPr>
        <w:t>-</w:t>
      </w:r>
      <w:r>
        <w:rPr>
          <w:rFonts w:hint="eastAsia" w:ascii="Times New Roman" w:hAnsi="Times New Roman" w:eastAsia="黑体" w:cs="Times New Roman"/>
          <w:sz w:val="21"/>
          <w:szCs w:val="21"/>
          <w:lang w:val="en-US" w:eastAsia="zh-CN"/>
        </w:rPr>
        <w:t>1</w:t>
      </w:r>
      <w:r>
        <w:rPr>
          <w:rFonts w:hint="default" w:ascii="Times New Roman" w:hAnsi="Times New Roman" w:eastAsia="黑体" w:cs="Times New Roman"/>
          <w:sz w:val="21"/>
          <w:szCs w:val="21"/>
        </w:rPr>
        <w:t xml:space="preserve"> </w:t>
      </w:r>
      <w:r>
        <w:rPr>
          <w:rFonts w:hint="eastAsia" w:ascii="Times New Roman" w:hAnsi="Times New Roman" w:eastAsia="黑体" w:cs="Times New Roman"/>
          <w:sz w:val="21"/>
          <w:szCs w:val="21"/>
          <w:lang w:val="en-US" w:eastAsia="zh-CN"/>
        </w:rPr>
        <w:t>实验环境网络拓扑图</w:t>
      </w:r>
    </w:p>
    <w:p w14:paraId="3E144483">
      <w:pPr>
        <w:pStyle w:val="3"/>
        <w:pBdr>
          <w:top w:val="single" w:color="auto" w:sz="4" w:space="0"/>
          <w:left w:val="single" w:color="auto" w:sz="4" w:space="0"/>
          <w:bottom w:val="single" w:color="auto" w:sz="4" w:space="0"/>
          <w:right w:val="single" w:color="auto" w:sz="4" w:space="0"/>
        </w:pBdr>
        <w:spacing w:line="240" w:lineRule="auto"/>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root@VM:/$ sudo docker network create --subnet=10.0.2.0/24 --gateway=10.0.2.8 --opt "com.docker.network.bridge.name"="docker1" extranet</w:t>
      </w:r>
    </w:p>
    <w:p w14:paraId="5887BAAC">
      <w:pPr>
        <w:pStyle w:val="3"/>
        <w:pBdr>
          <w:top w:val="single" w:color="auto" w:sz="4" w:space="0"/>
          <w:left w:val="single" w:color="auto" w:sz="4" w:space="0"/>
          <w:bottom w:val="single" w:color="auto" w:sz="4" w:space="0"/>
          <w:right w:val="single" w:color="auto" w:sz="4" w:space="0"/>
        </w:pBdr>
        <w:spacing w:line="240" w:lineRule="auto"/>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root@VM:/$ sudo docker network create --subnet=192.168.60.0/24 --gateway=192.168.60.1 --opt "com.docker.network.bridge.name"="docker2" intranet</w:t>
      </w:r>
    </w:p>
    <w:p w14:paraId="7495FBD8">
      <w:pPr>
        <w:pStyle w:val="3"/>
        <w:pBdr>
          <w:top w:val="single" w:color="auto" w:sz="4" w:space="0"/>
          <w:left w:val="single" w:color="auto" w:sz="4" w:space="0"/>
          <w:bottom w:val="single" w:color="auto" w:sz="4" w:space="0"/>
          <w:right w:val="single" w:color="auto" w:sz="4" w:space="0"/>
        </w:pBdr>
        <w:spacing w:line="240" w:lineRule="auto"/>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sudo docker run -it --name=HostU --hostname=HostU --net=extranet --ip=10.0.2.7 --privileged "seedubuntu" /bin/bash</w:t>
      </w:r>
    </w:p>
    <w:p w14:paraId="6C9A8B90">
      <w:pPr>
        <w:pStyle w:val="3"/>
        <w:pBdr>
          <w:top w:val="single" w:color="auto" w:sz="4" w:space="0"/>
          <w:left w:val="single" w:color="auto" w:sz="4" w:space="0"/>
          <w:bottom w:val="single" w:color="auto" w:sz="4" w:space="0"/>
          <w:right w:val="single" w:color="auto" w:sz="4" w:space="0"/>
        </w:pBdr>
        <w:spacing w:line="240" w:lineRule="auto"/>
        <w:ind w:left="0" w:leftChars="0" w:firstLine="0" w:firstLineChars="0"/>
        <w:rPr>
          <w:rFonts w:hint="default" w:ascii="Times New Roman" w:hAnsi="Times New Roman" w:eastAsia="黑体" w:cs="Times New Roman"/>
          <w:sz w:val="21"/>
          <w:szCs w:val="21"/>
          <w:lang w:val="en-US" w:eastAsia="zh-CN"/>
        </w:rPr>
      </w:pPr>
      <w:bookmarkStart w:id="41" w:name="_GoBack"/>
      <w:bookmarkEnd w:id="41"/>
      <w:r>
        <w:rPr>
          <w:rFonts w:hint="default" w:ascii="Times New Roman" w:hAnsi="Times New Roman" w:eastAsia="黑体" w:cs="Times New Roman"/>
          <w:sz w:val="21"/>
          <w:szCs w:val="21"/>
          <w:lang w:val="en-US" w:eastAsia="zh-CN"/>
        </w:rPr>
        <w:t>sudo docker run -it --name=HostV --hostname=HostV --net=intranet --ip=192.168.60.101 --privileged "seedubuntu" /bin/bash</w:t>
      </w:r>
    </w:p>
    <w:p w14:paraId="5463F803">
      <w:pPr>
        <w:pStyle w:val="3"/>
        <w:pBdr>
          <w:top w:val="single" w:color="auto" w:sz="4" w:space="0"/>
          <w:left w:val="single" w:color="auto" w:sz="4" w:space="0"/>
          <w:bottom w:val="single" w:color="auto" w:sz="4" w:space="0"/>
          <w:right w:val="single" w:color="auto" w:sz="4" w:space="0"/>
        </w:pBdr>
        <w:spacing w:line="240" w:lineRule="auto"/>
        <w:ind w:left="0" w:leftChars="0" w:firstLine="0" w:firstLineChars="0"/>
        <w:rPr>
          <w:rFonts w:hint="default" w:ascii="Times New Roman" w:hAnsi="Times New Roman" w:eastAsia="黑体" w:cs="Times New Roman"/>
          <w:lang w:val="en-US" w:eastAsia="zh-CN"/>
        </w:rPr>
      </w:pPr>
      <w:r>
        <w:rPr>
          <w:rFonts w:hint="default" w:ascii="Times New Roman" w:hAnsi="Times New Roman" w:eastAsia="黑体" w:cs="Times New Roman"/>
          <w:sz w:val="21"/>
          <w:szCs w:val="21"/>
          <w:lang w:val="en-US" w:eastAsia="zh-CN"/>
        </w:rPr>
        <w:t>sudo docker run -it --name=HostU2 --hostname=HostU2 --net=extranet --ip=10.0.2.6 --privileged "seedubuntu" /bin/bash</w:t>
      </w:r>
    </w:p>
    <w:p w14:paraId="2795A18E">
      <w:pPr>
        <w:pStyle w:val="4"/>
        <w:numPr>
          <w:numId w:val="0"/>
        </w:numPr>
        <w:spacing w:before="190"/>
        <w:ind w:leftChars="0"/>
        <w:rPr>
          <w:rFonts w:hint="eastAsia"/>
        </w:rPr>
      </w:pPr>
      <w:bookmarkStart w:id="15" w:name="_Toc31299"/>
    </w:p>
    <w:p w14:paraId="2955211A">
      <w:pPr>
        <w:pStyle w:val="3"/>
        <w:rPr>
          <w:rFonts w:hint="eastAsia"/>
        </w:rPr>
      </w:pPr>
    </w:p>
    <w:p w14:paraId="2BDECC39">
      <w:pPr>
        <w:pStyle w:val="3"/>
        <w:rPr>
          <w:rFonts w:hint="eastAsia"/>
        </w:rPr>
      </w:pPr>
    </w:p>
    <w:p w14:paraId="0CB91BBE">
      <w:pPr>
        <w:pStyle w:val="4"/>
        <w:spacing w:before="190"/>
        <w:rPr>
          <w:rFonts w:hint="eastAsia"/>
        </w:rPr>
      </w:pPr>
      <w:r>
        <w:rPr>
          <w:rFonts w:hint="eastAsia"/>
        </w:rPr>
        <w:t>问题1</w:t>
      </w:r>
      <w:bookmarkEnd w:id="15"/>
    </w:p>
    <w:p w14:paraId="770D1EEA">
      <w:pPr>
        <w:pStyle w:val="3"/>
        <w:ind w:firstLine="480"/>
        <w:rPr>
          <w:color w:val="3333FF"/>
        </w:rPr>
      </w:pPr>
      <w:r>
        <w:rPr>
          <w:rFonts w:hint="eastAsia"/>
          <w:b/>
          <w:bCs/>
          <w:color w:val="000000" w:themeColor="text1"/>
          <w14:textFill>
            <w14:solidFill>
              <w14:schemeClr w14:val="tx1"/>
            </w14:solidFill>
          </w14:textFill>
        </w:rPr>
        <w:t>回答实验指导手册4</w:t>
      </w:r>
      <w:r>
        <w:rPr>
          <w:b/>
          <w:bCs/>
          <w:color w:val="000000" w:themeColor="text1"/>
          <w14:textFill>
            <w14:solidFill>
              <w14:schemeClr w14:val="tx1"/>
            </w14:solidFill>
          </w14:textFill>
        </w:rPr>
        <w:t>.2</w:t>
      </w:r>
      <w:r>
        <w:rPr>
          <w:rFonts w:hint="eastAsia"/>
          <w:b/>
          <w:bCs/>
          <w:color w:val="000000" w:themeColor="text1"/>
          <w14:textFill>
            <w14:solidFill>
              <w14:schemeClr w14:val="tx1"/>
            </w14:solidFill>
          </w14:textFill>
        </w:rPr>
        <w:t>第6步提出的问题：在</w:t>
      </w:r>
      <w:r>
        <w:rPr>
          <w:b/>
          <w:bCs/>
          <w:color w:val="000000" w:themeColor="text1"/>
          <w14:textFill>
            <w14:solidFill>
              <w14:schemeClr w14:val="tx1"/>
            </w14:solidFill>
          </w14:textFill>
        </w:rPr>
        <w:t>HostU上，telnet到HostV。在保持telnet连接存活的同时，断开VPN隧道。然后我们在telnet窗口中输入内容，并报告观察到的内容。然后我们重新连接VPN隧道。需要注意的是，重新连接VPN隧道，需要将vpnserver和vpnclient都退出后再重复操作，请思考原因是什么。正确重连后，telnet连接会发生什么？会被断开还是继续？请描述并解释你的观察结果。</w:t>
      </w:r>
    </w:p>
    <w:p w14:paraId="0BCB3064">
      <w:pPr>
        <w:pStyle w:val="3"/>
        <w:ind w:firstLine="480"/>
        <w:rPr>
          <w:rFonts w:hint="eastAsia"/>
          <w:lang w:val="en-US" w:eastAsia="zh-CN"/>
        </w:rPr>
      </w:pPr>
      <w:r>
        <w:rPr>
          <w:rFonts w:hint="eastAsia"/>
          <w:lang w:val="en-US" w:eastAsia="zh-CN"/>
        </w:rPr>
        <w:t>服务器端终止server程序，断开vpn连接，telnet发送无效。重新启动服务器和客户端，telnet生效，且之前没发送出去的命令自动重新发送执行。</w:t>
      </w:r>
    </w:p>
    <w:p w14:paraId="10F6B768">
      <w:pPr>
        <w:pStyle w:val="3"/>
        <w:ind w:left="0" w:leftChars="0" w:firstLine="420" w:firstLineChars="0"/>
        <w:rPr>
          <w:rFonts w:hint="eastAsia"/>
          <w:lang w:val="en-US" w:eastAsia="zh-CN"/>
        </w:rPr>
      </w:pPr>
      <w:r>
        <w:rPr>
          <w:rFonts w:hint="eastAsia"/>
          <w:lang w:val="en-US" w:eastAsia="zh-CN"/>
        </w:rPr>
        <w:t>而为确保隧道VPN能够正常断开和重新建立连接，必须同时中断服务端和客户端的连接。原因在于，在VPN连接建立时，服务端会启动并等待来自客户端的连接请求。一旦服务端接收到请求，便会初始化服务进程，随后进入持续监听和处理数据包的状态。</w:t>
      </w:r>
    </w:p>
    <w:p w14:paraId="249F799B">
      <w:pPr>
        <w:pStyle w:val="3"/>
        <w:ind w:left="0" w:leftChars="0" w:firstLine="420" w:firstLineChars="0"/>
        <w:rPr>
          <w:rFonts w:hint="eastAsia"/>
          <w:lang w:val="en-US" w:eastAsia="zh-CN"/>
        </w:rPr>
      </w:pPr>
      <w:r>
        <w:rPr>
          <w:rFonts w:hint="eastAsia"/>
          <w:lang w:val="en-US" w:eastAsia="zh-CN"/>
        </w:rPr>
        <w:t>若仅断开客户端，服务端由于仍处于数据转发的循环中，将持续监听原连接端口，这会导致它无法响应新的客户端连接请求，从而阻止新客户端建立连接。</w:t>
      </w:r>
    </w:p>
    <w:p w14:paraId="751DFCC4">
      <w:pPr>
        <w:pStyle w:val="3"/>
        <w:ind w:left="0" w:leftChars="0" w:firstLine="420" w:firstLineChars="0"/>
        <w:rPr>
          <w:rFonts w:hint="eastAsia"/>
          <w:lang w:val="en-US" w:eastAsia="zh-CN"/>
        </w:rPr>
      </w:pPr>
      <w:r>
        <w:rPr>
          <w:rFonts w:hint="eastAsia"/>
          <w:lang w:val="en-US" w:eastAsia="zh-CN"/>
        </w:rPr>
        <w:t>相反，如果仅断开服务端，客户端在服务端重启时仍处于原有的隧道处理循环中，由于连接的发送端口保持不变，客户端将无法发出新的连接请求，导致无法重新建立连接。</w:t>
      </w:r>
    </w:p>
    <w:p w14:paraId="456AE9B7">
      <w:pPr>
        <w:pStyle w:val="3"/>
        <w:ind w:left="0" w:leftChars="0" w:firstLine="420" w:firstLineChars="0"/>
        <w:rPr>
          <w:rFonts w:hint="eastAsia"/>
          <w:lang w:val="en-US" w:eastAsia="zh-CN"/>
        </w:rPr>
      </w:pPr>
      <w:r>
        <w:rPr>
          <w:rFonts w:hint="eastAsia"/>
          <w:lang w:val="en-US" w:eastAsia="zh-CN"/>
        </w:rPr>
        <w:t>因此，为了保障VPN服务的连续性和稳定性，服务端和客户端的连接必须同时断开，以便双方均能重新初始化并建立新的连接。</w:t>
      </w:r>
    </w:p>
    <w:p w14:paraId="0CF11B6B">
      <w:pPr>
        <w:pStyle w:val="3"/>
        <w:ind w:left="0" w:leftChars="0" w:firstLine="420" w:firstLineChars="0"/>
        <w:rPr>
          <w:rFonts w:hint="eastAsia"/>
          <w:lang w:val="en-US" w:eastAsia="zh-CN"/>
        </w:rPr>
      </w:pPr>
      <w:r>
        <w:rPr>
          <w:rFonts w:hint="eastAsia"/>
          <w:lang w:val="en-US" w:eastAsia="zh-CN"/>
        </w:rPr>
        <w:t>在重新建立隧道连接的过程中，客户端首先向服务端发送连接请求，然后接收并返回服务端的响应数据包。此外，由于telnet服务基于TCP协议，当连接断开后，未发送的数据包会触发TCP的超时重传机制。一旦服务端和客户端重新建立连接，服务端因处于超时重传状态，会发送ACK确认之前未送达的数据包。</w:t>
      </w:r>
    </w:p>
    <w:p w14:paraId="1CCF0DE4">
      <w:pPr>
        <w:pStyle w:val="3"/>
        <w:ind w:left="0" w:leftChars="0" w:firstLine="420" w:firstLineChars="0"/>
      </w:pPr>
      <w:r>
        <w:rPr>
          <w:rFonts w:hint="eastAsia"/>
          <w:lang w:val="en-US" w:eastAsia="zh-CN"/>
        </w:rPr>
        <w:t>客户端在接收到三个冗余ACK后，会触发快速重传机制，重新发送之前未成功传输的报文。服务端在接收到这些重传的报文后，将进行处理并发送响应。客户端根据这些响应完成指令的回显。这一机制使得telnet能够在连接断开后重新连接，并成功回显之前输入的指令，确保了数据传输的一致性和完整性，即使在网络中断或故障恢复后也能维持。</w:t>
      </w:r>
    </w:p>
    <w:p w14:paraId="43B9272A">
      <w:pPr>
        <w:pStyle w:val="4"/>
        <w:spacing w:before="190"/>
        <w:rPr>
          <w:rFonts w:hint="eastAsia"/>
        </w:rPr>
      </w:pPr>
      <w:bookmarkStart w:id="16" w:name="_Toc312"/>
      <w:r>
        <w:rPr>
          <w:rFonts w:hint="eastAsia"/>
        </w:rPr>
        <w:t>问题</w:t>
      </w:r>
      <w:r>
        <w:t>2</w:t>
      </w:r>
      <w:bookmarkEnd w:id="16"/>
    </w:p>
    <w:p w14:paraId="596B2AAB">
      <w:pPr>
        <w:pStyle w:val="3"/>
        <w:ind w:firstLine="480"/>
        <w:rPr>
          <w:b/>
          <w:bCs/>
          <w:color w:val="3333FF"/>
        </w:rPr>
      </w:pPr>
      <w:r>
        <w:rPr>
          <w:rFonts w:hint="eastAsia"/>
          <w:b/>
          <w:bCs/>
          <w:color w:val="000000" w:themeColor="text1"/>
          <w14:textFill>
            <w14:solidFill>
              <w14:schemeClr w14:val="tx1"/>
            </w14:solidFill>
          </w14:textFill>
        </w:rPr>
        <w:t>请介绍你的VPN的登录协议，即在SSL连接建立之后、隧道通信传输之前，SSLVPN客户端与服务器交互了哪些报文？每个报文的格式是怎样的？每个报文的作用是什么？报文内容取值是如何定义的？报文交互的顺序是怎样的？</w:t>
      </w:r>
    </w:p>
    <w:p w14:paraId="618C12B6">
      <w:pPr>
        <w:pStyle w:val="3"/>
        <w:ind w:firstLine="480"/>
        <w:rPr/>
      </w:pPr>
      <w:r>
        <w:rPr>
          <w:rFonts w:hint="default"/>
        </w:rPr>
        <w:t>在SSL VPN连接建立之初，客户端与服务器之间将进行一系列关键的报文交换，旨在确立双方的连接并为数据传输做好准备。这一过程始于SSL握手，通过此过程，双方交换证书，协商出用于加密通信的对称密钥，确保了通信的安全性与完整性。</w:t>
      </w:r>
    </w:p>
    <w:p w14:paraId="33F9F1E8">
      <w:pPr>
        <w:pStyle w:val="3"/>
        <w:ind w:firstLine="480"/>
        <w:rPr>
          <w:rFonts w:hint="default"/>
        </w:rPr>
      </w:pPr>
      <w:r>
        <w:rPr>
          <w:rFonts w:hint="default"/>
        </w:rPr>
        <w:t>完成SSL握手后，客户端向服务器发送一个连接请求。该请求以"Client Hello"报文的形式发出，其目的是表明客户端希望建立VPN连接。在客户端的实现中，通过调用SSL_write函数，将"Client Hello"字符串发送给服务器，并等待服务器的响应。</w:t>
      </w:r>
    </w:p>
    <w:p w14:paraId="31ED414E">
      <w:pPr>
        <w:pStyle w:val="3"/>
        <w:ind w:firstLine="480"/>
        <w:rPr>
          <w:rFonts w:hint="default"/>
        </w:rPr>
      </w:pPr>
      <w:r>
        <w:rPr>
          <w:rFonts w:hint="default"/>
        </w:rPr>
        <w:t>服务器在接收到"Client Hello"请求后，会回复一个"Server Hello"响应报文，以纯文本形式确认已接收到客户端的请求，并同意建立连接。服务器端通过类似的SSL_write调用来发送"Server Hello"。</w:t>
      </w:r>
    </w:p>
    <w:p w14:paraId="6CAC57D6">
      <w:pPr>
        <w:pStyle w:val="3"/>
        <w:ind w:firstLine="480"/>
        <w:rPr>
          <w:rFonts w:hint="default"/>
        </w:rPr>
      </w:pPr>
      <w:r>
        <w:rPr>
          <w:rFonts w:hint="default"/>
        </w:rPr>
        <w:t>通过这一系列的报文交换，客户端和服务器能够顺利完成VPN连接的建立，为接下来的隧道通信打下基础。报文的格式简单明了，使用纯文本字符串进行信息传递，易于实现和理解。"Client Hello"和"Server Hello"报文的交互，不仅确立了连接请求和确认的机制，而且为VPN连接的建立和后续数据传输的安全性与稳定性提供了保障。</w:t>
      </w:r>
    </w:p>
    <w:p w14:paraId="35BE9B08">
      <w:pPr>
        <w:pStyle w:val="3"/>
        <w:ind w:firstLine="480"/>
      </w:pPr>
      <w:r>
        <w:rPr>
          <w:rFonts w:hint="default"/>
        </w:rPr>
        <w:t>整个交互过程体现了SSL VPN连接建立的高效性和可靠性，通过简洁的报文格式和明确的通信协议，确保了客户端和服务器能够顺利地建立起VPN连接。</w:t>
      </w:r>
    </w:p>
    <w:p w14:paraId="2859A73A">
      <w:pPr>
        <w:pStyle w:val="4"/>
        <w:spacing w:before="190"/>
        <w:rPr>
          <w:rFonts w:hint="eastAsia"/>
        </w:rPr>
      </w:pPr>
      <w:bookmarkStart w:id="17" w:name="_Toc18554"/>
      <w:r>
        <w:rPr>
          <w:rFonts w:hint="eastAsia"/>
        </w:rPr>
        <w:t>问题</w:t>
      </w:r>
      <w:r>
        <w:t>3</w:t>
      </w:r>
      <w:bookmarkEnd w:id="17"/>
    </w:p>
    <w:p w14:paraId="15F3E6EC">
      <w:pPr>
        <w:pStyle w:val="3"/>
        <w:ind w:firstLine="480"/>
        <w:rPr>
          <w:b/>
          <w:bCs/>
          <w:color w:val="3333FF"/>
        </w:rPr>
      </w:pPr>
      <w:r>
        <w:rPr>
          <w:rFonts w:hint="eastAsia"/>
          <w:b/>
          <w:bCs/>
          <w:color w:val="000000" w:themeColor="text1"/>
          <w14:textFill>
            <w14:solidFill>
              <w14:schemeClr w14:val="tx1"/>
            </w14:solidFill>
          </w14:textFill>
        </w:rPr>
        <w:t>你的VPN服务器支持多客户端采用的什么技术？VPN服务器收到保护子网主机的应答报文时，如何判断应发送给哪个VPN客户端的隧道？</w:t>
      </w:r>
    </w:p>
    <w:p w14:paraId="012CA59B">
      <w:pPr>
        <w:pStyle w:val="3"/>
        <w:ind w:firstLine="480"/>
        <w:rPr/>
      </w:pPr>
      <w:r>
        <w:rPr>
          <w:rFonts w:hint="default"/>
        </w:rPr>
        <w:t>采用</w:t>
      </w:r>
      <w:r>
        <w:rPr>
          <w:rFonts w:hint="eastAsia"/>
          <w:lang w:val="en-US" w:eastAsia="zh-CN"/>
        </w:rPr>
        <w:t>的是</w:t>
      </w:r>
      <w:r>
        <w:rPr>
          <w:rFonts w:hint="default"/>
        </w:rPr>
        <w:t>命名管道技术，</w:t>
      </w:r>
      <w:r>
        <w:rPr>
          <w:rFonts w:hint="eastAsia"/>
          <w:lang w:val="en-US" w:eastAsia="zh-CN"/>
        </w:rPr>
        <w:t>由此</w:t>
      </w:r>
      <w:r>
        <w:rPr>
          <w:rFonts w:hint="default"/>
        </w:rPr>
        <w:t>VPN服务器实现了子进程间的高效通信。每个子进程代表一个客户端的SSL连接，并拥有一个与之对应的、唯一命名的管道文件。当主进程在tun0接口接收到来自内核的IP数据包时，它根据数据包的目的IP地址，将IP包转发至相应的管道文件，实现进程间的通信。</w:t>
      </w:r>
    </w:p>
    <w:p w14:paraId="78E7A7CD">
      <w:pPr>
        <w:pStyle w:val="3"/>
        <w:ind w:firstLine="480"/>
        <w:rPr>
          <w:rFonts w:hint="default"/>
        </w:rPr>
      </w:pPr>
      <w:r>
        <w:rPr>
          <w:rFonts w:hint="default"/>
        </w:rPr>
        <w:t>在VPN服务器端，一旦客户端登录成功，服务器便为该客户端分配一个专用的内网IP地址，并基于此IP创建一个FIFO文件。当服务器收到来自保护子网主机的应答报文，它会解析报文的目的IP地址——即之前分配给客户端的内网地址。随后，服务器打开对应IP地址命名的管道，将应答报文写入其中。负责该客户端通信的子线程会持续监听其管道，一旦检测到报文，便通过SSL连接将其转发给客户端。</w:t>
      </w:r>
    </w:p>
    <w:p w14:paraId="444DE1F5">
      <w:pPr>
        <w:pStyle w:val="3"/>
        <w:ind w:firstLine="480"/>
        <w:rPr>
          <w:rFonts w:hint="default"/>
        </w:rPr>
      </w:pPr>
      <w:r>
        <w:rPr>
          <w:rFonts w:hint="default"/>
        </w:rPr>
        <w:t>通过这种方式，VPN服务器不仅确保了数据传输的准确性和效率，而且通过为每个客户端分配独立的通信管道，增强了系统的可扩展性和安全性。</w:t>
      </w:r>
    </w:p>
    <w:p w14:paraId="2DF4CD07">
      <w:pPr>
        <w:pStyle w:val="2"/>
        <w:spacing w:before="190"/>
        <w:rPr>
          <w:rFonts w:hint="default" w:eastAsia="宋体"/>
          <w:lang w:val="en-US" w:eastAsia="zh-CN"/>
        </w:rPr>
      </w:pPr>
      <w:bookmarkStart w:id="18" w:name="_Toc21504"/>
      <w:bookmarkStart w:id="19" w:name="_Toc17408"/>
      <w:bookmarkStart w:id="20" w:name="_Toc13390"/>
      <w:bookmarkStart w:id="21" w:name="_Toc19175"/>
      <w:bookmarkStart w:id="22" w:name="_Toc19690"/>
      <w:bookmarkStart w:id="23" w:name="_Toc19724"/>
      <w:bookmarkStart w:id="24" w:name="_Toc13980"/>
      <w:bookmarkStart w:id="25" w:name="_Toc11414"/>
      <w:r>
        <w:rPr>
          <w:rFonts w:hint="eastAsia"/>
        </w:rPr>
        <w:t>测试结果与分析</w:t>
      </w:r>
      <w:bookmarkEnd w:id="18"/>
    </w:p>
    <w:p w14:paraId="1F3EA579">
      <w:pPr>
        <w:pStyle w:val="4"/>
        <w:bidi w:val="0"/>
        <w:ind w:left="576" w:leftChars="0" w:hanging="576" w:firstLineChars="0"/>
        <w:rPr>
          <w:rFonts w:hint="eastAsia"/>
          <w:lang w:val="en-US" w:eastAsia="zh-CN"/>
        </w:rPr>
      </w:pPr>
      <w:bookmarkStart w:id="26" w:name="_Toc27772"/>
      <w:r>
        <w:rPr>
          <w:rFonts w:hint="eastAsia"/>
          <w:lang w:val="en-US" w:eastAsia="zh-CN"/>
        </w:rPr>
        <w:t>认证VPN服务器</w:t>
      </w:r>
      <w:bookmarkEnd w:id="26"/>
    </w:p>
    <w:p w14:paraId="051240DB">
      <w:pPr>
        <w:pStyle w:val="3"/>
        <w:rPr>
          <w:rFonts w:hint="eastAsia"/>
          <w:lang w:val="en-US" w:eastAsia="zh-CN"/>
        </w:rPr>
      </w:pPr>
      <w:r>
        <w:rPr>
          <w:rFonts w:hint="eastAsia"/>
          <w:lang w:val="en-US" w:eastAsia="zh-CN"/>
        </w:rPr>
        <w:t>使用openssl生成证书的过程如下图，可以看到分别设置了国家、省份、城市、机构、姓名、邮箱和密码。</w:t>
      </w:r>
    </w:p>
    <w:p w14:paraId="34E7F623">
      <w:pPr>
        <w:pStyle w:val="3"/>
        <w:ind w:left="0" w:leftChars="0" w:firstLine="0" w:firstLineChars="0"/>
        <w:rPr>
          <w:rFonts w:hint="default"/>
          <w:lang w:val="en-US" w:eastAsia="zh-CN"/>
        </w:rPr>
      </w:pPr>
      <w:r>
        <w:rPr>
          <w:rFonts w:hint="default"/>
          <w:lang w:val="en-US" w:eastAsia="zh-CN"/>
        </w:rPr>
        <w:drawing>
          <wp:inline distT="0" distB="0" distL="114300" distR="114300">
            <wp:extent cx="6179185" cy="3053715"/>
            <wp:effectExtent l="0" t="0" r="6350" b="127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1"/>
                    <a:stretch>
                      <a:fillRect/>
                    </a:stretch>
                  </pic:blipFill>
                  <pic:spPr>
                    <a:xfrm>
                      <a:off x="0" y="0"/>
                      <a:ext cx="6179185" cy="3053715"/>
                    </a:xfrm>
                    <a:prstGeom prst="rect">
                      <a:avLst/>
                    </a:prstGeom>
                    <a:noFill/>
                    <a:ln>
                      <a:noFill/>
                    </a:ln>
                  </pic:spPr>
                </pic:pic>
              </a:graphicData>
            </a:graphic>
          </wp:inline>
        </w:drawing>
      </w:r>
    </w:p>
    <w:p w14:paraId="7655935C">
      <w:pPr>
        <w:pStyle w:val="3"/>
        <w:ind w:left="0" w:leftChars="0" w:firstLine="0" w:firstLineChars="0"/>
        <w:rPr>
          <w:rFonts w:hint="default"/>
          <w:lang w:val="en-US" w:eastAsia="zh-CN"/>
        </w:rPr>
      </w:pPr>
      <w:r>
        <w:rPr>
          <w:rFonts w:hint="default"/>
          <w:lang w:val="en-US" w:eastAsia="zh-CN"/>
        </w:rPr>
        <w:drawing>
          <wp:inline distT="0" distB="0" distL="114300" distR="114300">
            <wp:extent cx="6184900" cy="2730500"/>
            <wp:effectExtent l="0" t="0" r="63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2"/>
                    <a:stretch>
                      <a:fillRect/>
                    </a:stretch>
                  </pic:blipFill>
                  <pic:spPr>
                    <a:xfrm>
                      <a:off x="0" y="0"/>
                      <a:ext cx="6184900" cy="2730500"/>
                    </a:xfrm>
                    <a:prstGeom prst="rect">
                      <a:avLst/>
                    </a:prstGeom>
                    <a:noFill/>
                    <a:ln>
                      <a:noFill/>
                    </a:ln>
                  </pic:spPr>
                </pic:pic>
              </a:graphicData>
            </a:graphic>
          </wp:inline>
        </w:drawing>
      </w:r>
    </w:p>
    <w:p w14:paraId="1ABB8C48">
      <w:pPr>
        <w:pStyle w:val="3"/>
        <w:rPr>
          <w:rFonts w:hint="default"/>
          <w:lang w:val="en-US" w:eastAsia="zh-CN"/>
        </w:rPr>
      </w:pPr>
      <w:r>
        <w:rPr>
          <w:rFonts w:hint="eastAsia"/>
          <w:lang w:val="en-US" w:eastAsia="zh-CN"/>
        </w:rPr>
        <w:t>VPN服务器启动，然后打开新终端进入HOSTU的命令行，启动VPN客户端，可以看到服务器端返回登录成功的信息，而客户端返回SSL连接成功的信息，并显示服务器端的证书信息，和之前创建的设置是一致的。</w:t>
      </w:r>
    </w:p>
    <w:p w14:paraId="6F5AFF26">
      <w:pPr>
        <w:pStyle w:val="3"/>
        <w:ind w:left="0" w:leftChars="0" w:firstLine="0" w:firstLineChars="0"/>
        <w:rPr>
          <w:rFonts w:hint="default"/>
          <w:lang w:val="en-US" w:eastAsia="zh-CN"/>
        </w:rPr>
      </w:pPr>
      <w:r>
        <w:rPr>
          <w:rFonts w:hint="default"/>
          <w:lang w:val="en-US" w:eastAsia="zh-CN"/>
        </w:rPr>
        <w:drawing>
          <wp:inline distT="0" distB="0" distL="114300" distR="114300">
            <wp:extent cx="6066790" cy="3282950"/>
            <wp:effectExtent l="0" t="0" r="0"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3"/>
                    <a:srcRect t="2998" r="49995" b="47592"/>
                    <a:stretch>
                      <a:fillRect/>
                    </a:stretch>
                  </pic:blipFill>
                  <pic:spPr>
                    <a:xfrm>
                      <a:off x="0" y="0"/>
                      <a:ext cx="6066790" cy="3282950"/>
                    </a:xfrm>
                    <a:prstGeom prst="rect">
                      <a:avLst/>
                    </a:prstGeom>
                    <a:noFill/>
                    <a:ln>
                      <a:noFill/>
                    </a:ln>
                  </pic:spPr>
                </pic:pic>
              </a:graphicData>
            </a:graphic>
          </wp:inline>
        </w:drawing>
      </w:r>
    </w:p>
    <w:p w14:paraId="618F8423">
      <w:pPr>
        <w:pStyle w:val="3"/>
        <w:ind w:left="0" w:leftChars="0" w:firstLine="0" w:firstLineChars="0"/>
        <w:rPr>
          <w:rFonts w:hint="default"/>
          <w:lang w:val="en-US" w:eastAsia="zh-CN"/>
        </w:rPr>
      </w:pPr>
      <w:r>
        <w:rPr>
          <w:rFonts w:hint="default"/>
          <w:lang w:val="en-US" w:eastAsia="zh-CN"/>
        </w:rPr>
        <w:drawing>
          <wp:inline distT="0" distB="0" distL="114300" distR="114300">
            <wp:extent cx="6074410" cy="3547745"/>
            <wp:effectExtent l="0" t="0" r="3175" b="381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3"/>
                    <a:srcRect l="50231" t="37" r="-133" b="46749"/>
                    <a:stretch>
                      <a:fillRect/>
                    </a:stretch>
                  </pic:blipFill>
                  <pic:spPr>
                    <a:xfrm>
                      <a:off x="0" y="0"/>
                      <a:ext cx="6074410" cy="3547745"/>
                    </a:xfrm>
                    <a:prstGeom prst="rect">
                      <a:avLst/>
                    </a:prstGeom>
                    <a:noFill/>
                    <a:ln>
                      <a:noFill/>
                    </a:ln>
                  </pic:spPr>
                </pic:pic>
              </a:graphicData>
            </a:graphic>
          </wp:inline>
        </w:drawing>
      </w:r>
    </w:p>
    <w:p w14:paraId="7F7EC722">
      <w:pPr>
        <w:pStyle w:val="3"/>
        <w:ind w:left="0" w:leftChars="0" w:firstLine="420" w:firstLineChars="0"/>
        <w:rPr>
          <w:rFonts w:hint="default"/>
          <w:lang w:val="en-US" w:eastAsia="zh-CN"/>
        </w:rPr>
      </w:pPr>
      <w:r>
        <w:rPr>
          <w:rFonts w:hint="eastAsia"/>
          <w:lang w:val="en-US" w:eastAsia="zh-CN"/>
        </w:rPr>
        <w:t>断开客户端的连接，将客户端的时间更新至2033年，由此修改客户端主机时间到VPN服务器证书有效时间之后，然后重新启动客户端连接，客户端界面显示证书信息并提示服务器的证书过期！客户端取消连接直接退出。然后将客户端时间改正回来，重新登录则成功。</w:t>
      </w:r>
    </w:p>
    <w:p w14:paraId="25086BAC">
      <w:pPr>
        <w:pStyle w:val="3"/>
        <w:ind w:left="0" w:leftChars="0" w:firstLine="0" w:firstLineChars="0"/>
        <w:rPr>
          <w:rFonts w:hint="default"/>
          <w:lang w:val="en-US" w:eastAsia="zh-CN"/>
        </w:rPr>
      </w:pPr>
    </w:p>
    <w:p w14:paraId="559607E7">
      <w:pPr>
        <w:pStyle w:val="3"/>
        <w:ind w:left="0" w:leftChars="0" w:firstLine="0" w:firstLineChars="0"/>
        <w:rPr>
          <w:rFonts w:hint="default"/>
          <w:lang w:val="en-US" w:eastAsia="zh-CN"/>
        </w:rPr>
      </w:pPr>
      <w:r>
        <w:rPr>
          <w:rFonts w:hint="default"/>
          <w:lang w:val="en-US" w:eastAsia="zh-CN"/>
        </w:rPr>
        <w:drawing>
          <wp:inline distT="0" distB="0" distL="114300" distR="114300">
            <wp:extent cx="6166485" cy="944245"/>
            <wp:effectExtent l="0" t="0" r="8255" b="571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4"/>
                    <a:srcRect l="46838" t="1368"/>
                    <a:stretch>
                      <a:fillRect/>
                    </a:stretch>
                  </pic:blipFill>
                  <pic:spPr>
                    <a:xfrm>
                      <a:off x="0" y="0"/>
                      <a:ext cx="6166485" cy="944245"/>
                    </a:xfrm>
                    <a:prstGeom prst="rect">
                      <a:avLst/>
                    </a:prstGeom>
                    <a:noFill/>
                    <a:ln>
                      <a:noFill/>
                    </a:ln>
                  </pic:spPr>
                </pic:pic>
              </a:graphicData>
            </a:graphic>
          </wp:inline>
        </w:drawing>
      </w:r>
    </w:p>
    <w:p w14:paraId="4CADC70F">
      <w:pPr>
        <w:pStyle w:val="3"/>
        <w:ind w:left="0" w:leftChars="0" w:firstLine="420" w:firstLineChars="0"/>
        <w:rPr>
          <w:rFonts w:hint="default"/>
          <w:lang w:val="en-US" w:eastAsia="zh-CN"/>
        </w:rPr>
      </w:pPr>
      <w:r>
        <w:rPr>
          <w:rFonts w:hint="eastAsia"/>
          <w:lang w:val="en-US" w:eastAsia="zh-CN"/>
        </w:rPr>
        <w:t>服务器端同样返回证书过期的提示，证明对服务器端的认证设计成功！</w:t>
      </w:r>
    </w:p>
    <w:p w14:paraId="5261D353">
      <w:pPr>
        <w:pStyle w:val="3"/>
        <w:ind w:left="0" w:leftChars="0" w:firstLine="0" w:firstLineChars="0"/>
        <w:rPr>
          <w:rFonts w:hint="default"/>
          <w:lang w:val="en-US" w:eastAsia="zh-CN"/>
        </w:rPr>
      </w:pPr>
      <w:r>
        <w:rPr>
          <w:rFonts w:hint="default"/>
          <w:lang w:val="en-US" w:eastAsia="zh-CN"/>
        </w:rPr>
        <w:drawing>
          <wp:inline distT="0" distB="0" distL="114300" distR="114300">
            <wp:extent cx="6135370" cy="1125220"/>
            <wp:effectExtent l="0" t="0" r="6985"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4"/>
                    <a:srcRect r="53387" b="-3607"/>
                    <a:stretch>
                      <a:fillRect/>
                    </a:stretch>
                  </pic:blipFill>
                  <pic:spPr>
                    <a:xfrm>
                      <a:off x="0" y="0"/>
                      <a:ext cx="6135370" cy="1125220"/>
                    </a:xfrm>
                    <a:prstGeom prst="rect">
                      <a:avLst/>
                    </a:prstGeom>
                    <a:noFill/>
                    <a:ln>
                      <a:noFill/>
                    </a:ln>
                  </pic:spPr>
                </pic:pic>
              </a:graphicData>
            </a:graphic>
          </wp:inline>
        </w:drawing>
      </w:r>
    </w:p>
    <w:p w14:paraId="4E2BD615">
      <w:pPr>
        <w:pStyle w:val="4"/>
        <w:bidi w:val="0"/>
        <w:ind w:left="576" w:leftChars="0" w:hanging="576" w:firstLineChars="0"/>
        <w:rPr>
          <w:rFonts w:hint="eastAsia"/>
          <w:lang w:val="en-US" w:eastAsia="zh-CN"/>
        </w:rPr>
      </w:pPr>
      <w:bookmarkStart w:id="27" w:name="_Toc5388"/>
      <w:r>
        <w:rPr>
          <w:rFonts w:hint="eastAsia"/>
          <w:lang w:val="en-US" w:eastAsia="zh-CN"/>
        </w:rPr>
        <w:t>认证VPN客户端</w:t>
      </w:r>
      <w:bookmarkEnd w:id="27"/>
    </w:p>
    <w:p w14:paraId="1A1FB1F6">
      <w:pPr>
        <w:pStyle w:val="3"/>
        <w:rPr>
          <w:rFonts w:hint="eastAsia"/>
          <w:lang w:val="en-US" w:eastAsia="zh-CN"/>
        </w:rPr>
      </w:pPr>
      <w:r>
        <w:rPr>
          <w:rFonts w:hint="eastAsia"/>
          <w:lang w:val="en-US" w:eastAsia="zh-CN"/>
        </w:rPr>
        <w:t>当VPN客户端登录密码正确时，可以正常进行登录，服务器端显示登录成功！</w:t>
      </w:r>
    </w:p>
    <w:p w14:paraId="5E20A5A6">
      <w:pPr>
        <w:pStyle w:val="3"/>
        <w:ind w:left="0" w:leftChars="0" w:firstLine="0" w:firstLineChars="0"/>
        <w:rPr>
          <w:rFonts w:hint="default"/>
          <w:lang w:val="en-US" w:eastAsia="zh-CN"/>
        </w:rPr>
      </w:pPr>
      <w:r>
        <w:rPr>
          <w:rFonts w:hint="default"/>
          <w:lang w:val="en-US" w:eastAsia="zh-CN"/>
        </w:rPr>
        <w:drawing>
          <wp:inline distT="0" distB="0" distL="114300" distR="114300">
            <wp:extent cx="6066790" cy="174625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3"/>
                    <a:srcRect t="26126" r="49995" b="47592"/>
                    <a:stretch>
                      <a:fillRect/>
                    </a:stretch>
                  </pic:blipFill>
                  <pic:spPr>
                    <a:xfrm>
                      <a:off x="0" y="0"/>
                      <a:ext cx="6066790" cy="1746250"/>
                    </a:xfrm>
                    <a:prstGeom prst="rect">
                      <a:avLst/>
                    </a:prstGeom>
                    <a:noFill/>
                    <a:ln>
                      <a:noFill/>
                    </a:ln>
                  </pic:spPr>
                </pic:pic>
              </a:graphicData>
            </a:graphic>
          </wp:inline>
        </w:drawing>
      </w:r>
    </w:p>
    <w:p w14:paraId="7EE56884">
      <w:pPr>
        <w:pStyle w:val="3"/>
        <w:ind w:left="0" w:leftChars="0" w:firstLine="0" w:firstLineChars="0"/>
        <w:rPr>
          <w:rFonts w:hint="default"/>
          <w:lang w:val="en-US" w:eastAsia="zh-CN"/>
        </w:rPr>
      </w:pPr>
      <w:r>
        <w:rPr>
          <w:rFonts w:hint="default"/>
          <w:lang w:val="en-US" w:eastAsia="zh-CN"/>
        </w:rPr>
        <w:drawing>
          <wp:inline distT="0" distB="0" distL="114300" distR="114300">
            <wp:extent cx="6067425" cy="2633345"/>
            <wp:effectExtent l="0" t="0" r="10160" b="63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3"/>
                    <a:srcRect l="50669" t="37" r="-133" b="60769"/>
                    <a:stretch>
                      <a:fillRect/>
                    </a:stretch>
                  </pic:blipFill>
                  <pic:spPr>
                    <a:xfrm>
                      <a:off x="0" y="0"/>
                      <a:ext cx="6067425" cy="2633345"/>
                    </a:xfrm>
                    <a:prstGeom prst="rect">
                      <a:avLst/>
                    </a:prstGeom>
                    <a:noFill/>
                    <a:ln>
                      <a:noFill/>
                    </a:ln>
                  </pic:spPr>
                </pic:pic>
              </a:graphicData>
            </a:graphic>
          </wp:inline>
        </w:drawing>
      </w:r>
    </w:p>
    <w:p w14:paraId="6BA01084">
      <w:pPr>
        <w:pStyle w:val="3"/>
        <w:ind w:left="0" w:leftChars="0" w:firstLine="420" w:firstLineChars="0"/>
        <w:rPr>
          <w:rFonts w:hint="default"/>
          <w:lang w:val="en-US" w:eastAsia="zh-CN"/>
        </w:rPr>
      </w:pPr>
      <w:r>
        <w:rPr>
          <w:rFonts w:hint="eastAsia"/>
          <w:lang w:val="en-US" w:eastAsia="zh-CN"/>
        </w:rPr>
        <w:t>断开客户端，使用错误的口令密码重新尝试登录，发现登录失败！客户端的SSL连接关闭，服务器端返回提示信息：密码不正确，登录失败！可见对客户端的身份认证设计成功。</w:t>
      </w:r>
    </w:p>
    <w:p w14:paraId="0217A467">
      <w:pPr>
        <w:pStyle w:val="3"/>
        <w:ind w:left="0" w:leftChars="0" w:firstLine="0" w:firstLineChars="0"/>
        <w:rPr>
          <w:rFonts w:hint="default"/>
          <w:lang w:val="en-US" w:eastAsia="zh-CN"/>
        </w:rPr>
      </w:pPr>
      <w:r>
        <w:rPr>
          <w:rFonts w:hint="default"/>
          <w:lang w:val="en-US" w:eastAsia="zh-CN"/>
        </w:rPr>
        <w:drawing>
          <wp:inline distT="0" distB="0" distL="114300" distR="114300">
            <wp:extent cx="6176645" cy="1597660"/>
            <wp:effectExtent l="0" t="0" r="8890"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5"/>
                    <a:srcRect l="52028" b="-2634"/>
                    <a:stretch>
                      <a:fillRect/>
                    </a:stretch>
                  </pic:blipFill>
                  <pic:spPr>
                    <a:xfrm>
                      <a:off x="0" y="0"/>
                      <a:ext cx="6176645" cy="1597660"/>
                    </a:xfrm>
                    <a:prstGeom prst="rect">
                      <a:avLst/>
                    </a:prstGeom>
                    <a:noFill/>
                    <a:ln>
                      <a:noFill/>
                    </a:ln>
                  </pic:spPr>
                </pic:pic>
              </a:graphicData>
            </a:graphic>
          </wp:inline>
        </w:drawing>
      </w:r>
    </w:p>
    <w:p w14:paraId="69D20D2F">
      <w:pPr>
        <w:pStyle w:val="3"/>
        <w:ind w:left="0" w:leftChars="0" w:firstLine="0" w:firstLineChars="0"/>
        <w:rPr>
          <w:rFonts w:hint="default"/>
          <w:lang w:val="en-US" w:eastAsia="zh-CN"/>
        </w:rPr>
      </w:pPr>
      <w:r>
        <w:rPr>
          <w:rFonts w:hint="default"/>
          <w:lang w:val="en-US" w:eastAsia="zh-CN"/>
        </w:rPr>
        <w:drawing>
          <wp:inline distT="0" distB="0" distL="114300" distR="114300">
            <wp:extent cx="6163310" cy="1332865"/>
            <wp:effectExtent l="0" t="0" r="635" b="571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5"/>
                    <a:srcRect r="48845" b="8496"/>
                    <a:stretch>
                      <a:fillRect/>
                    </a:stretch>
                  </pic:blipFill>
                  <pic:spPr>
                    <a:xfrm>
                      <a:off x="0" y="0"/>
                      <a:ext cx="6163310" cy="1332865"/>
                    </a:xfrm>
                    <a:prstGeom prst="rect">
                      <a:avLst/>
                    </a:prstGeom>
                    <a:noFill/>
                    <a:ln>
                      <a:noFill/>
                    </a:ln>
                  </pic:spPr>
                </pic:pic>
              </a:graphicData>
            </a:graphic>
          </wp:inline>
        </w:drawing>
      </w:r>
    </w:p>
    <w:p w14:paraId="3A329D65">
      <w:pPr>
        <w:pStyle w:val="4"/>
        <w:bidi w:val="0"/>
        <w:ind w:left="576" w:leftChars="0" w:hanging="576" w:firstLineChars="0"/>
        <w:rPr>
          <w:rFonts w:hint="default"/>
          <w:lang w:val="en-US" w:eastAsia="zh-CN"/>
        </w:rPr>
      </w:pPr>
      <w:bookmarkStart w:id="28" w:name="_Toc7107"/>
      <w:r>
        <w:rPr>
          <w:rFonts w:hint="eastAsia"/>
          <w:lang w:val="en-US" w:eastAsia="zh-CN"/>
        </w:rPr>
        <w:t>加密隧道通信</w:t>
      </w:r>
      <w:bookmarkEnd w:id="28"/>
    </w:p>
    <w:p w14:paraId="5A586C45">
      <w:pPr>
        <w:pStyle w:val="3"/>
        <w:rPr>
          <w:rFonts w:hint="default"/>
          <w:lang w:val="en-US" w:eastAsia="zh-CN"/>
        </w:rPr>
      </w:pPr>
      <w:r>
        <w:rPr>
          <w:rFonts w:hint="eastAsia"/>
          <w:lang w:val="en-US" w:eastAsia="zh-CN"/>
        </w:rPr>
        <w:t>HOSTU启动VPN客户端，然后新建终端ping内网主机192.168.60.101，如下所示，可见成功ping通，返回数据信息。</w:t>
      </w:r>
    </w:p>
    <w:p w14:paraId="0D202EB4">
      <w:pPr>
        <w:pStyle w:val="3"/>
        <w:ind w:left="0" w:leftChars="0" w:firstLine="0" w:firstLineChars="0"/>
        <w:rPr>
          <w:rFonts w:hint="default"/>
          <w:lang w:val="en-US" w:eastAsia="zh-CN"/>
        </w:rPr>
      </w:pPr>
      <w:r>
        <w:rPr>
          <w:rFonts w:hint="default"/>
          <w:lang w:val="en-US" w:eastAsia="zh-CN"/>
        </w:rPr>
        <w:drawing>
          <wp:inline distT="0" distB="0" distL="114300" distR="114300">
            <wp:extent cx="6115050" cy="1625600"/>
            <wp:effectExtent l="0" t="0" r="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6"/>
                    <a:srcRect t="53285" r="50324"/>
                    <a:stretch>
                      <a:fillRect/>
                    </a:stretch>
                  </pic:blipFill>
                  <pic:spPr>
                    <a:xfrm>
                      <a:off x="0" y="0"/>
                      <a:ext cx="6115050" cy="1625600"/>
                    </a:xfrm>
                    <a:prstGeom prst="rect">
                      <a:avLst/>
                    </a:prstGeom>
                    <a:noFill/>
                    <a:ln>
                      <a:noFill/>
                    </a:ln>
                  </pic:spPr>
                </pic:pic>
              </a:graphicData>
            </a:graphic>
          </wp:inline>
        </w:drawing>
      </w:r>
    </w:p>
    <w:p w14:paraId="327D3E4A">
      <w:pPr>
        <w:pStyle w:val="3"/>
        <w:ind w:left="0" w:leftChars="0" w:firstLine="0" w:firstLineChars="0"/>
        <w:rPr>
          <w:rFonts w:hint="default"/>
          <w:lang w:val="en-US" w:eastAsia="zh-CN"/>
        </w:rPr>
      </w:pPr>
      <w:r>
        <w:rPr>
          <w:rFonts w:hint="default"/>
          <w:lang w:val="en-US" w:eastAsia="zh-CN"/>
        </w:rPr>
        <w:drawing>
          <wp:inline distT="0" distB="0" distL="114300" distR="114300">
            <wp:extent cx="6121400" cy="1647825"/>
            <wp:effectExtent l="0" t="0" r="0" b="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6"/>
                    <a:srcRect l="50550" t="12901" b="40011"/>
                    <a:stretch>
                      <a:fillRect/>
                    </a:stretch>
                  </pic:blipFill>
                  <pic:spPr>
                    <a:xfrm>
                      <a:off x="0" y="0"/>
                      <a:ext cx="6121400" cy="1647825"/>
                    </a:xfrm>
                    <a:prstGeom prst="rect">
                      <a:avLst/>
                    </a:prstGeom>
                    <a:noFill/>
                    <a:ln>
                      <a:noFill/>
                    </a:ln>
                  </pic:spPr>
                </pic:pic>
              </a:graphicData>
            </a:graphic>
          </wp:inline>
        </w:drawing>
      </w:r>
    </w:p>
    <w:p w14:paraId="485B33FE">
      <w:pPr>
        <w:pStyle w:val="3"/>
        <w:ind w:left="0" w:leftChars="0" w:firstLine="420" w:firstLineChars="0"/>
        <w:rPr>
          <w:rFonts w:hint="eastAsia"/>
          <w:lang w:val="en-US" w:eastAsia="zh-CN"/>
        </w:rPr>
      </w:pPr>
      <w:r>
        <w:rPr>
          <w:rFonts w:hint="eastAsia"/>
          <w:lang w:val="en-US" w:eastAsia="zh-CN"/>
        </w:rPr>
        <w:t>可以看到客户端显示SSL连接和接收数据流信息，而服务器端也显示对应的接收信息。</w:t>
      </w:r>
    </w:p>
    <w:p w14:paraId="4B3792B7">
      <w:pPr>
        <w:pStyle w:val="3"/>
        <w:ind w:left="0" w:leftChars="0" w:firstLine="420" w:firstLineChars="0"/>
        <w:rPr>
          <w:rFonts w:hint="default"/>
          <w:lang w:val="en-US" w:eastAsia="zh-CN"/>
        </w:rPr>
      </w:pPr>
      <w:r>
        <w:rPr>
          <w:rFonts w:hint="eastAsia"/>
          <w:lang w:val="en-US" w:eastAsia="zh-CN"/>
        </w:rPr>
        <w:t>下一步打开wireshark，设置HTTP中对4433和443端口的监听，标记为SSL/TLS协议。然后启动对docker1的监听，发现wireshark抓到若干TLS数据包。</w:t>
      </w:r>
    </w:p>
    <w:p w14:paraId="32211F10">
      <w:pPr>
        <w:pStyle w:val="3"/>
        <w:ind w:left="0" w:leftChars="0" w:firstLine="420" w:firstLineChars="0"/>
        <w:rPr>
          <w:rFonts w:hint="default"/>
          <w:lang w:val="en-US" w:eastAsia="zh-CN"/>
        </w:rPr>
      </w:pPr>
    </w:p>
    <w:p w14:paraId="23B262AD">
      <w:pPr>
        <w:pStyle w:val="3"/>
        <w:ind w:left="0" w:leftChars="0" w:firstLine="0" w:firstLineChars="0"/>
        <w:rPr>
          <w:rFonts w:hint="default"/>
          <w:lang w:val="en-US" w:eastAsia="zh-CN"/>
        </w:rPr>
      </w:pPr>
      <w:r>
        <w:rPr>
          <w:rFonts w:hint="default"/>
          <w:lang w:val="en-US" w:eastAsia="zh-CN"/>
        </w:rPr>
        <w:drawing>
          <wp:inline distT="0" distB="0" distL="114300" distR="114300">
            <wp:extent cx="6183630" cy="4312285"/>
            <wp:effectExtent l="0" t="0" r="1905" b="571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7"/>
                    <a:stretch>
                      <a:fillRect/>
                    </a:stretch>
                  </pic:blipFill>
                  <pic:spPr>
                    <a:xfrm>
                      <a:off x="0" y="0"/>
                      <a:ext cx="6183630" cy="4312285"/>
                    </a:xfrm>
                    <a:prstGeom prst="rect">
                      <a:avLst/>
                    </a:prstGeom>
                    <a:noFill/>
                    <a:ln>
                      <a:noFill/>
                    </a:ln>
                  </pic:spPr>
                </pic:pic>
              </a:graphicData>
            </a:graphic>
          </wp:inline>
        </w:drawing>
      </w:r>
    </w:p>
    <w:p w14:paraId="4DBAFBBA">
      <w:pPr>
        <w:pStyle w:val="3"/>
        <w:ind w:left="0" w:leftChars="0" w:firstLine="0" w:firstLineChars="0"/>
        <w:rPr>
          <w:rFonts w:hint="default"/>
          <w:lang w:val="en-US" w:eastAsia="zh-CN"/>
        </w:rPr>
      </w:pPr>
      <w:r>
        <w:rPr>
          <w:rFonts w:hint="default"/>
          <w:lang w:val="en-US" w:eastAsia="zh-CN"/>
        </w:rPr>
        <w:drawing>
          <wp:inline distT="0" distB="0" distL="114300" distR="114300">
            <wp:extent cx="6186170" cy="1258570"/>
            <wp:effectExtent l="0" t="0" r="10160" b="4445"/>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8"/>
                    <a:stretch>
                      <a:fillRect/>
                    </a:stretch>
                  </pic:blipFill>
                  <pic:spPr>
                    <a:xfrm>
                      <a:off x="0" y="0"/>
                      <a:ext cx="6186170" cy="1258570"/>
                    </a:xfrm>
                    <a:prstGeom prst="rect">
                      <a:avLst/>
                    </a:prstGeom>
                    <a:noFill/>
                    <a:ln>
                      <a:noFill/>
                    </a:ln>
                  </pic:spPr>
                </pic:pic>
              </a:graphicData>
            </a:graphic>
          </wp:inline>
        </w:drawing>
      </w:r>
    </w:p>
    <w:p w14:paraId="70CEFA24">
      <w:pPr>
        <w:pStyle w:val="3"/>
        <w:ind w:left="0" w:leftChars="0" w:firstLine="420" w:firstLineChars="0"/>
        <w:rPr>
          <w:rFonts w:hint="default"/>
          <w:lang w:val="en-US" w:eastAsia="zh-CN"/>
        </w:rPr>
      </w:pPr>
      <w:r>
        <w:rPr>
          <w:rFonts w:hint="eastAsia"/>
          <w:lang w:val="en-US" w:eastAsia="zh-CN"/>
        </w:rPr>
        <w:t>查看数据包已经经过了隧道封装，协议为TLS，说明加密算法设计成功！</w:t>
      </w:r>
    </w:p>
    <w:p w14:paraId="2F5A0613">
      <w:pPr>
        <w:pStyle w:val="4"/>
        <w:bidi w:val="0"/>
        <w:ind w:left="576" w:leftChars="0" w:hanging="576" w:firstLineChars="0"/>
        <w:rPr>
          <w:rFonts w:hint="default"/>
          <w:lang w:val="en-US" w:eastAsia="zh-CN"/>
        </w:rPr>
      </w:pPr>
      <w:bookmarkStart w:id="29" w:name="_Toc17176"/>
      <w:r>
        <w:rPr>
          <w:rFonts w:hint="eastAsia"/>
          <w:lang w:val="en-US" w:eastAsia="zh-CN"/>
        </w:rPr>
        <w:t>支持多客户端</w:t>
      </w:r>
      <w:bookmarkEnd w:id="29"/>
    </w:p>
    <w:p w14:paraId="0A14C28C">
      <w:pPr>
        <w:pStyle w:val="3"/>
        <w:rPr>
          <w:rFonts w:hint="eastAsia"/>
          <w:lang w:val="en-US" w:eastAsia="zh-CN"/>
        </w:rPr>
      </w:pPr>
      <w:r>
        <w:rPr>
          <w:rFonts w:hint="eastAsia"/>
          <w:lang w:val="en-US" w:eastAsia="zh-CN"/>
        </w:rPr>
        <w:t>首先测试VPN能否同时支持多个客户端登录。</w:t>
      </w:r>
    </w:p>
    <w:p w14:paraId="0340A4EE">
      <w:pPr>
        <w:pStyle w:val="3"/>
        <w:rPr>
          <w:rFonts w:hint="eastAsia"/>
          <w:lang w:val="en-US" w:eastAsia="zh-CN"/>
        </w:rPr>
      </w:pPr>
      <w:r>
        <w:rPr>
          <w:rFonts w:hint="eastAsia"/>
          <w:lang w:val="en-US" w:eastAsia="zh-CN"/>
        </w:rPr>
        <w:t>创建两个的外网主机docker HOSTU和HOSTU2并开启，vm网关启动VPN服务器后，先后启动两个VPN客户端，可以看到服务器端显示两个客户端均能正常连接且返回证书信息，说明VPN支持多个客户端同时登录。</w:t>
      </w:r>
    </w:p>
    <w:p w14:paraId="17FA6522">
      <w:pPr>
        <w:pStyle w:val="3"/>
        <w:ind w:left="0" w:leftChars="0" w:firstLine="0" w:firstLineChars="0"/>
        <w:rPr>
          <w:rFonts w:hint="eastAsia"/>
          <w:lang w:val="en-US" w:eastAsia="zh-CN"/>
        </w:rPr>
      </w:pPr>
      <w:r>
        <w:rPr>
          <w:rFonts w:hint="eastAsia"/>
          <w:lang w:val="en-US" w:eastAsia="zh-CN"/>
        </w:rPr>
        <w:drawing>
          <wp:inline distT="0" distB="0" distL="114300" distR="114300">
            <wp:extent cx="6188075" cy="3388995"/>
            <wp:effectExtent l="0" t="0" r="8255" b="63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3"/>
                    <a:stretch>
                      <a:fillRect/>
                    </a:stretch>
                  </pic:blipFill>
                  <pic:spPr>
                    <a:xfrm>
                      <a:off x="0" y="0"/>
                      <a:ext cx="6188075" cy="3388995"/>
                    </a:xfrm>
                    <a:prstGeom prst="rect">
                      <a:avLst/>
                    </a:prstGeom>
                    <a:noFill/>
                    <a:ln>
                      <a:noFill/>
                    </a:ln>
                  </pic:spPr>
                </pic:pic>
              </a:graphicData>
            </a:graphic>
          </wp:inline>
        </w:drawing>
      </w:r>
    </w:p>
    <w:p w14:paraId="7E0E01BF">
      <w:pPr>
        <w:pStyle w:val="3"/>
        <w:ind w:left="0" w:leftChars="0" w:firstLine="420" w:firstLineChars="0"/>
        <w:rPr>
          <w:rFonts w:hint="default"/>
          <w:lang w:val="en-US" w:eastAsia="zh-CN"/>
        </w:rPr>
      </w:pPr>
      <w:r>
        <w:rPr>
          <w:rFonts w:hint="eastAsia"/>
          <w:lang w:val="en-US" w:eastAsia="zh-CN"/>
        </w:rPr>
        <w:t>下一步让两个外网主机HostU和HostU2都对内网主机发送ping请求，可以看到服务器能同时接收到192.168.53.2和192.168.53.5虚拟IP的数据包，这分别是两台外网主机发送的，说明服务器的并发性良好。</w:t>
      </w:r>
    </w:p>
    <w:p w14:paraId="11E6A74A">
      <w:pPr>
        <w:pStyle w:val="3"/>
        <w:ind w:left="0" w:leftChars="0" w:firstLine="0" w:firstLineChars="0"/>
        <w:rPr>
          <w:rFonts w:hint="default"/>
          <w:lang w:val="en-US" w:eastAsia="zh-CN"/>
        </w:rPr>
      </w:pPr>
      <w:r>
        <w:rPr>
          <w:rFonts w:hint="default"/>
          <w:lang w:val="en-US" w:eastAsia="zh-CN"/>
        </w:rPr>
        <w:drawing>
          <wp:inline distT="0" distB="0" distL="114300" distR="114300">
            <wp:extent cx="6188075" cy="2643505"/>
            <wp:effectExtent l="0" t="0" r="8255" b="127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9"/>
                    <a:stretch>
                      <a:fillRect/>
                    </a:stretch>
                  </pic:blipFill>
                  <pic:spPr>
                    <a:xfrm>
                      <a:off x="0" y="0"/>
                      <a:ext cx="6188075" cy="2643505"/>
                    </a:xfrm>
                    <a:prstGeom prst="rect">
                      <a:avLst/>
                    </a:prstGeom>
                    <a:noFill/>
                    <a:ln>
                      <a:noFill/>
                    </a:ln>
                  </pic:spPr>
                </pic:pic>
              </a:graphicData>
            </a:graphic>
          </wp:inline>
        </w:drawing>
      </w:r>
    </w:p>
    <w:p w14:paraId="001F8248">
      <w:pPr>
        <w:pStyle w:val="3"/>
        <w:rPr>
          <w:rFonts w:hint="default"/>
          <w:lang w:val="en-US" w:eastAsia="zh-CN"/>
        </w:rPr>
      </w:pPr>
      <w:r>
        <w:rPr>
          <w:rFonts w:hint="eastAsia"/>
          <w:lang w:val="en-US" w:eastAsia="zh-CN"/>
        </w:rPr>
        <w:t>下一步测试telnet连接，两台外网主机HostU和HostU2均使用telnet登录同一台内网主机HOSTV，输入账号密码后回车，可以看到命令行的标头已经变成了HOSTV，说明登录成功。而且两者均能正常发送远程命令控制内网主机！</w:t>
      </w:r>
    </w:p>
    <w:p w14:paraId="19C7D194">
      <w:pPr>
        <w:pStyle w:val="3"/>
        <w:rPr>
          <w:rFonts w:hint="default"/>
          <w:lang w:val="en-US" w:eastAsia="zh-CN"/>
        </w:rPr>
      </w:pPr>
    </w:p>
    <w:p w14:paraId="0F3D50CD">
      <w:pPr>
        <w:pStyle w:val="3"/>
        <w:ind w:left="0" w:leftChars="0" w:firstLine="0" w:firstLineChars="0"/>
        <w:rPr>
          <w:rFonts w:hint="default"/>
          <w:lang w:val="en-US" w:eastAsia="zh-CN"/>
        </w:rPr>
      </w:pPr>
      <w:r>
        <w:rPr>
          <w:rFonts w:hint="default"/>
          <w:lang w:val="en-US" w:eastAsia="zh-CN"/>
        </w:rPr>
        <w:drawing>
          <wp:inline distT="0" distB="0" distL="114300" distR="114300">
            <wp:extent cx="6183630" cy="2585085"/>
            <wp:effectExtent l="0" t="0" r="1905" b="571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0"/>
                    <a:stretch>
                      <a:fillRect/>
                    </a:stretch>
                  </pic:blipFill>
                  <pic:spPr>
                    <a:xfrm>
                      <a:off x="0" y="0"/>
                      <a:ext cx="6183630" cy="2585085"/>
                    </a:xfrm>
                    <a:prstGeom prst="rect">
                      <a:avLst/>
                    </a:prstGeom>
                    <a:noFill/>
                    <a:ln>
                      <a:noFill/>
                    </a:ln>
                  </pic:spPr>
                </pic:pic>
              </a:graphicData>
            </a:graphic>
          </wp:inline>
        </w:drawing>
      </w:r>
    </w:p>
    <w:p w14:paraId="25C40B2F">
      <w:pPr>
        <w:pStyle w:val="3"/>
        <w:ind w:left="0" w:leftChars="0" w:firstLine="420" w:firstLineChars="0"/>
        <w:rPr>
          <w:rFonts w:hint="default"/>
          <w:lang w:val="en-US" w:eastAsia="zh-CN"/>
        </w:rPr>
      </w:pPr>
      <w:r>
        <w:rPr>
          <w:rFonts w:hint="eastAsia"/>
          <w:lang w:val="en-US" w:eastAsia="zh-CN"/>
        </w:rPr>
        <w:t>当断开其中一个客户端的telnet连接时，另一个客户端的隧道通信仍能保持连接和数据发送，说明VPN对多用户并发的支持良好！</w:t>
      </w:r>
    </w:p>
    <w:p w14:paraId="5934A33B">
      <w:pPr>
        <w:pStyle w:val="4"/>
        <w:bidi w:val="0"/>
        <w:ind w:left="576" w:leftChars="0" w:hanging="576" w:firstLineChars="0"/>
        <w:rPr>
          <w:rFonts w:hint="default"/>
          <w:lang w:val="en-US" w:eastAsia="zh-CN"/>
        </w:rPr>
      </w:pPr>
      <w:bookmarkStart w:id="30" w:name="_Toc9371"/>
      <w:r>
        <w:rPr>
          <w:rFonts w:hint="eastAsia"/>
          <w:lang w:val="en-US" w:eastAsia="zh-CN"/>
        </w:rPr>
        <w:t>易用性和稳定性</w:t>
      </w:r>
      <w:bookmarkEnd w:id="30"/>
    </w:p>
    <w:p w14:paraId="005A97E5">
      <w:pPr>
        <w:numPr>
          <w:ilvl w:val="0"/>
          <w:numId w:val="10"/>
        </w:numPr>
        <w:ind w:firstLine="420" w:firstLineChars="0"/>
        <w:rPr>
          <w:rFonts w:hint="eastAsia"/>
          <w:lang w:val="en-US" w:eastAsia="zh-CN"/>
        </w:rPr>
      </w:pPr>
      <w:r>
        <w:rPr>
          <w:rFonts w:hint="eastAsia"/>
          <w:lang w:val="en-US" w:eastAsia="zh-CN"/>
        </w:rPr>
        <w:t>VPN客户端虚拟IP获取</w:t>
      </w:r>
    </w:p>
    <w:p w14:paraId="4A5DFA3A">
      <w:pPr>
        <w:numPr>
          <w:numId w:val="0"/>
        </w:numPr>
        <w:ind w:firstLine="420" w:firstLineChars="0"/>
        <w:rPr>
          <w:rFonts w:hint="eastAsia"/>
          <w:lang w:val="en-US" w:eastAsia="zh-CN"/>
        </w:rPr>
      </w:pPr>
      <w:r>
        <w:rPr>
          <w:rFonts w:hint="eastAsia"/>
          <w:lang w:val="en-US" w:eastAsia="zh-CN"/>
        </w:rPr>
        <w:t>采用半自动分配，由用户客户端设置虚拟ip的最后一部分，然后自动生成192.168.60.0/24网段的虚拟地址，最多可以分配253个地址。</w:t>
      </w:r>
    </w:p>
    <w:p w14:paraId="1C8C5E9E">
      <w:pPr>
        <w:numPr>
          <w:numId w:val="0"/>
        </w:numPr>
        <w:rPr>
          <w:rFonts w:hint="default"/>
          <w:lang w:val="en-US" w:eastAsia="zh-CN"/>
        </w:rPr>
      </w:pPr>
      <w:r>
        <w:rPr>
          <w:rFonts w:hint="default"/>
          <w:lang w:val="en-US" w:eastAsia="zh-CN"/>
        </w:rPr>
        <w:drawing>
          <wp:inline distT="0" distB="0" distL="114300" distR="114300">
            <wp:extent cx="6182360" cy="785495"/>
            <wp:effectExtent l="9525" t="9525" r="15240" b="1460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41"/>
                    <a:stretch>
                      <a:fillRect/>
                    </a:stretch>
                  </pic:blipFill>
                  <pic:spPr>
                    <a:xfrm>
                      <a:off x="0" y="0"/>
                      <a:ext cx="6182360" cy="785495"/>
                    </a:xfrm>
                    <a:prstGeom prst="rect">
                      <a:avLst/>
                    </a:prstGeom>
                    <a:noFill/>
                    <a:ln>
                      <a:solidFill>
                        <a:schemeClr val="tx1">
                          <a:lumMod val="50000"/>
                          <a:lumOff val="50000"/>
                        </a:schemeClr>
                      </a:solidFill>
                    </a:ln>
                  </pic:spPr>
                </pic:pic>
              </a:graphicData>
            </a:graphic>
          </wp:inline>
        </w:drawing>
      </w:r>
    </w:p>
    <w:p w14:paraId="2F92F170">
      <w:pPr>
        <w:numPr>
          <w:ilvl w:val="0"/>
          <w:numId w:val="10"/>
        </w:numPr>
        <w:ind w:firstLine="420" w:firstLineChars="0"/>
        <w:rPr>
          <w:rFonts w:hint="default"/>
          <w:lang w:val="en-US" w:eastAsia="zh-CN"/>
        </w:rPr>
      </w:pPr>
      <w:r>
        <w:rPr>
          <w:rFonts w:hint="default"/>
          <w:lang w:val="en-US" w:eastAsia="zh-CN"/>
        </w:rPr>
        <w:t>VPN客户端虚拟IP配置</w:t>
      </w:r>
    </w:p>
    <w:p w14:paraId="5DFCAC52">
      <w:pPr>
        <w:numPr>
          <w:numId w:val="0"/>
        </w:numPr>
        <w:ind w:firstLine="420" w:firstLineChars="0"/>
        <w:rPr>
          <w:rFonts w:hint="eastAsia"/>
          <w:lang w:val="en-US" w:eastAsia="zh-CN"/>
        </w:rPr>
      </w:pPr>
      <w:r>
        <w:rPr>
          <w:rFonts w:hint="eastAsia"/>
          <w:lang w:val="en-US" w:eastAsia="zh-CN"/>
        </w:rPr>
        <w:t>自动配置tun0接口为分配的IP地址，直接一键运行客户端即可，无需手动配置</w:t>
      </w:r>
    </w:p>
    <w:p w14:paraId="04C65052">
      <w:pPr>
        <w:numPr>
          <w:numId w:val="0"/>
        </w:numPr>
        <w:rPr>
          <w:rFonts w:hint="default"/>
          <w:lang w:val="en-US" w:eastAsia="zh-CN"/>
        </w:rPr>
      </w:pPr>
      <w:r>
        <w:rPr>
          <w:rFonts w:hint="default"/>
          <w:lang w:val="en-US" w:eastAsia="zh-CN"/>
        </w:rPr>
        <w:drawing>
          <wp:inline distT="0" distB="0" distL="114300" distR="114300">
            <wp:extent cx="6182360" cy="785495"/>
            <wp:effectExtent l="9525" t="9525" r="15240" b="146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41"/>
                    <a:stretch>
                      <a:fillRect/>
                    </a:stretch>
                  </pic:blipFill>
                  <pic:spPr>
                    <a:xfrm>
                      <a:off x="0" y="0"/>
                      <a:ext cx="6182360" cy="785495"/>
                    </a:xfrm>
                    <a:prstGeom prst="rect">
                      <a:avLst/>
                    </a:prstGeom>
                    <a:noFill/>
                    <a:ln>
                      <a:solidFill>
                        <a:schemeClr val="tx1">
                          <a:lumMod val="50000"/>
                          <a:lumOff val="50000"/>
                        </a:schemeClr>
                      </a:solidFill>
                    </a:ln>
                  </pic:spPr>
                </pic:pic>
              </a:graphicData>
            </a:graphic>
          </wp:inline>
        </w:drawing>
      </w:r>
    </w:p>
    <w:p w14:paraId="1E907EEA">
      <w:pPr>
        <w:numPr>
          <w:ilvl w:val="0"/>
          <w:numId w:val="10"/>
        </w:numPr>
        <w:ind w:firstLine="420" w:firstLineChars="0"/>
        <w:rPr>
          <w:rFonts w:hint="default"/>
          <w:lang w:val="en-US" w:eastAsia="zh-CN"/>
        </w:rPr>
      </w:pPr>
      <w:r>
        <w:rPr>
          <w:rFonts w:hint="default"/>
          <w:lang w:val="en-US" w:eastAsia="zh-CN"/>
        </w:rPr>
        <w:t>VPN客户端内网路由配置</w:t>
      </w:r>
    </w:p>
    <w:p w14:paraId="34A0ACB3">
      <w:pPr>
        <w:numPr>
          <w:numId w:val="0"/>
        </w:numPr>
        <w:ind w:firstLine="420" w:firstLineChars="0"/>
        <w:rPr>
          <w:rFonts w:hint="eastAsia"/>
          <w:lang w:val="en-US" w:eastAsia="zh-CN"/>
        </w:rPr>
      </w:pPr>
      <w:r>
        <w:rPr>
          <w:rFonts w:hint="eastAsia"/>
          <w:lang w:val="en-US" w:eastAsia="zh-CN"/>
        </w:rPr>
        <w:t>自动添加tun0的路由，客户端启动即可自动配置，无需手动。</w:t>
      </w:r>
    </w:p>
    <w:p w14:paraId="1699B9E9">
      <w:pPr>
        <w:numPr>
          <w:numId w:val="0"/>
        </w:numPr>
        <w:rPr>
          <w:rFonts w:hint="default"/>
          <w:lang w:val="en-US" w:eastAsia="zh-CN"/>
        </w:rPr>
      </w:pPr>
      <w:r>
        <w:rPr>
          <w:rFonts w:hint="default"/>
          <w:lang w:val="en-US" w:eastAsia="zh-CN"/>
        </w:rPr>
        <w:drawing>
          <wp:inline distT="0" distB="0" distL="114300" distR="114300">
            <wp:extent cx="6182360" cy="785495"/>
            <wp:effectExtent l="9525" t="9525" r="15240" b="146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41"/>
                    <a:stretch>
                      <a:fillRect/>
                    </a:stretch>
                  </pic:blipFill>
                  <pic:spPr>
                    <a:xfrm>
                      <a:off x="0" y="0"/>
                      <a:ext cx="6182360" cy="785495"/>
                    </a:xfrm>
                    <a:prstGeom prst="rect">
                      <a:avLst/>
                    </a:prstGeom>
                    <a:noFill/>
                    <a:ln>
                      <a:solidFill>
                        <a:schemeClr val="tx1">
                          <a:lumMod val="50000"/>
                          <a:lumOff val="50000"/>
                        </a:schemeClr>
                      </a:solidFill>
                    </a:ln>
                  </pic:spPr>
                </pic:pic>
              </a:graphicData>
            </a:graphic>
          </wp:inline>
        </w:drawing>
      </w:r>
    </w:p>
    <w:p w14:paraId="638F9923">
      <w:pPr>
        <w:numPr>
          <w:ilvl w:val="0"/>
          <w:numId w:val="10"/>
        </w:numPr>
        <w:ind w:firstLine="420" w:firstLineChars="0"/>
        <w:rPr>
          <w:rFonts w:hint="default"/>
          <w:lang w:val="en-US" w:eastAsia="zh-CN"/>
        </w:rPr>
      </w:pPr>
      <w:r>
        <w:rPr>
          <w:rFonts w:hint="default"/>
          <w:lang w:val="en-US" w:eastAsia="zh-CN"/>
        </w:rPr>
        <w:t>正常使用时的稳定性</w:t>
      </w:r>
      <w:r>
        <w:rPr>
          <w:rFonts w:hint="eastAsia"/>
          <w:lang w:val="en-US" w:eastAsia="zh-CN"/>
        </w:rPr>
        <w:t>：</w:t>
      </w:r>
    </w:p>
    <w:p w14:paraId="3C437641">
      <w:pPr>
        <w:numPr>
          <w:numId w:val="0"/>
        </w:numPr>
        <w:ind w:firstLine="420" w:firstLineChars="0"/>
        <w:rPr>
          <w:rFonts w:hint="default"/>
          <w:lang w:val="en-US" w:eastAsia="zh-CN"/>
        </w:rPr>
      </w:pPr>
      <w:r>
        <w:rPr>
          <w:rFonts w:hint="eastAsia"/>
          <w:lang w:val="en-US" w:eastAsia="zh-CN"/>
        </w:rPr>
        <w:t>支持多客户端连接，且响应稳定迅速。</w:t>
      </w:r>
    </w:p>
    <w:p w14:paraId="299C5E67">
      <w:pPr>
        <w:rPr>
          <w:rFonts w:hint="default"/>
          <w:lang w:val="en-US" w:eastAsia="zh-CN"/>
        </w:rPr>
      </w:pPr>
      <w:r>
        <w:rPr>
          <w:rFonts w:hint="default"/>
          <w:lang w:val="en-US" w:eastAsia="zh-CN"/>
        </w:rPr>
        <w:drawing>
          <wp:inline distT="0" distB="0" distL="114300" distR="114300">
            <wp:extent cx="6188075" cy="2643505"/>
            <wp:effectExtent l="0" t="0" r="8255" b="127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9"/>
                    <a:stretch>
                      <a:fillRect/>
                    </a:stretch>
                  </pic:blipFill>
                  <pic:spPr>
                    <a:xfrm>
                      <a:off x="0" y="0"/>
                      <a:ext cx="6188075" cy="2643505"/>
                    </a:xfrm>
                    <a:prstGeom prst="rect">
                      <a:avLst/>
                    </a:prstGeom>
                    <a:noFill/>
                    <a:ln>
                      <a:noFill/>
                    </a:ln>
                  </pic:spPr>
                </pic:pic>
              </a:graphicData>
            </a:graphic>
          </wp:inline>
        </w:drawing>
      </w:r>
    </w:p>
    <w:p w14:paraId="60CF95AA">
      <w:pPr>
        <w:rPr>
          <w:rFonts w:hint="default"/>
          <w:lang w:val="en-US" w:eastAsia="zh-CN"/>
        </w:rPr>
      </w:pPr>
    </w:p>
    <w:p w14:paraId="7A380816">
      <w:pPr>
        <w:rPr>
          <w:rFonts w:hint="default"/>
          <w:lang w:val="en-US" w:eastAsia="zh-CN"/>
        </w:rPr>
      </w:pPr>
    </w:p>
    <w:p w14:paraId="3CB5740A">
      <w:pPr>
        <w:rPr>
          <w:rFonts w:hint="default"/>
          <w:lang w:val="en-US" w:eastAsia="zh-CN"/>
        </w:rPr>
      </w:pPr>
    </w:p>
    <w:p w14:paraId="5C9D5DF5">
      <w:pPr>
        <w:rPr>
          <w:rFonts w:hint="default"/>
          <w:lang w:val="en-US" w:eastAsia="zh-CN"/>
        </w:rPr>
      </w:pPr>
    </w:p>
    <w:p w14:paraId="39B1C23F">
      <w:pPr>
        <w:rPr>
          <w:rFonts w:hint="default"/>
          <w:lang w:val="en-US" w:eastAsia="zh-CN"/>
        </w:rPr>
      </w:pPr>
    </w:p>
    <w:p w14:paraId="20E1F88D">
      <w:pPr>
        <w:rPr>
          <w:rFonts w:hint="default"/>
          <w:lang w:val="en-US" w:eastAsia="zh-CN"/>
        </w:rPr>
      </w:pPr>
    </w:p>
    <w:p w14:paraId="46EC88A5">
      <w:pPr>
        <w:rPr>
          <w:rFonts w:hint="default"/>
          <w:lang w:val="en-US" w:eastAsia="zh-CN"/>
        </w:rPr>
      </w:pPr>
    </w:p>
    <w:p w14:paraId="089F15D8">
      <w:pPr>
        <w:rPr>
          <w:rFonts w:hint="default"/>
          <w:lang w:val="en-US" w:eastAsia="zh-CN"/>
        </w:rPr>
      </w:pPr>
    </w:p>
    <w:p w14:paraId="76733E56">
      <w:pPr>
        <w:rPr>
          <w:rFonts w:hint="default"/>
          <w:lang w:val="en-US" w:eastAsia="zh-CN"/>
        </w:rPr>
      </w:pPr>
    </w:p>
    <w:p w14:paraId="199733C5">
      <w:pPr>
        <w:rPr>
          <w:rFonts w:hint="default"/>
          <w:lang w:val="en-US" w:eastAsia="zh-CN"/>
        </w:rPr>
      </w:pPr>
    </w:p>
    <w:p w14:paraId="5FA6BC64">
      <w:pPr>
        <w:rPr>
          <w:rFonts w:hint="default"/>
          <w:lang w:val="en-US" w:eastAsia="zh-CN"/>
        </w:rPr>
      </w:pPr>
    </w:p>
    <w:p w14:paraId="428F5109">
      <w:pPr>
        <w:rPr>
          <w:rFonts w:hint="default"/>
          <w:lang w:val="en-US" w:eastAsia="zh-CN"/>
        </w:rPr>
      </w:pPr>
    </w:p>
    <w:p w14:paraId="160D59C7">
      <w:pPr>
        <w:rPr>
          <w:rFonts w:hint="default"/>
          <w:lang w:val="en-US" w:eastAsia="zh-CN"/>
        </w:rPr>
      </w:pPr>
    </w:p>
    <w:p w14:paraId="0AD9EC68">
      <w:pPr>
        <w:rPr>
          <w:rFonts w:hint="default"/>
          <w:lang w:val="en-US" w:eastAsia="zh-CN"/>
        </w:rPr>
      </w:pPr>
    </w:p>
    <w:p w14:paraId="72E5BF63">
      <w:pPr>
        <w:rPr>
          <w:rFonts w:hint="default"/>
          <w:lang w:val="en-US" w:eastAsia="zh-CN"/>
        </w:rPr>
      </w:pPr>
    </w:p>
    <w:p w14:paraId="59ECABCD">
      <w:pPr>
        <w:rPr>
          <w:rFonts w:hint="default"/>
          <w:lang w:val="en-US" w:eastAsia="zh-CN"/>
        </w:rPr>
      </w:pPr>
    </w:p>
    <w:p w14:paraId="41B46D52">
      <w:pPr>
        <w:rPr>
          <w:rFonts w:hint="default"/>
          <w:lang w:val="en-US" w:eastAsia="zh-CN"/>
        </w:rPr>
      </w:pPr>
    </w:p>
    <w:p w14:paraId="5D641D3C">
      <w:pPr>
        <w:pStyle w:val="2"/>
        <w:spacing w:before="190"/>
      </w:pPr>
      <w:bookmarkStart w:id="31" w:name="_Toc7100"/>
      <w:r>
        <w:rPr>
          <w:rFonts w:hint="eastAsia"/>
        </w:rPr>
        <w:t>体会与建议</w:t>
      </w:r>
      <w:bookmarkEnd w:id="31"/>
    </w:p>
    <w:p w14:paraId="27A9B96D">
      <w:pPr>
        <w:pStyle w:val="4"/>
        <w:spacing w:before="190"/>
      </w:pPr>
      <w:bookmarkStart w:id="32" w:name="_Toc15570"/>
      <w:r>
        <w:rPr>
          <w:rFonts w:hint="eastAsia"/>
        </w:rPr>
        <w:t>心得体会</w:t>
      </w:r>
      <w:bookmarkEnd w:id="19"/>
      <w:bookmarkEnd w:id="20"/>
      <w:bookmarkEnd w:id="21"/>
      <w:bookmarkEnd w:id="22"/>
      <w:bookmarkEnd w:id="23"/>
      <w:bookmarkEnd w:id="24"/>
      <w:bookmarkEnd w:id="25"/>
      <w:bookmarkEnd w:id="32"/>
    </w:p>
    <w:p w14:paraId="0DC095A9">
      <w:pPr>
        <w:ind w:firstLine="420" w:firstLineChars="0"/>
        <w:rPr>
          <w:rFonts w:hint="eastAsia"/>
          <w:lang w:val="en-US" w:eastAsia="zh-CN"/>
        </w:rPr>
      </w:pPr>
      <w:r>
        <w:rPr>
          <w:rFonts w:hint="eastAsia"/>
          <w:lang w:val="en-US" w:eastAsia="zh-CN"/>
        </w:rPr>
        <w:t>本次实验让我对VPN的具体实现有了更深的理解，而不是只停留在理论知识层面。通过编程实现一个简单的miniVPN，我了解了VPN的技术原理，如何通过建立隧道实现内网与外网主机的通信，又如何对通信进行加密和认证等等。这些让我对VPN数据的流通有了进一步的认识，也学习了如何使用C语言代码进行实现。除此之外，在解决多客户端问题时，还运用到了Linux多线程与select函数多路复用的知识，是在linux实现上对操作系统知识的又一步巩固，总体上来说收获颇丰。</w:t>
      </w:r>
    </w:p>
    <w:p w14:paraId="44B9303C">
      <w:pPr>
        <w:ind w:firstLine="420" w:firstLineChars="0"/>
        <w:rPr>
          <w:rFonts w:hint="default"/>
          <w:lang w:val="en-US" w:eastAsia="zh-CN"/>
        </w:rPr>
      </w:pPr>
      <w:r>
        <w:rPr>
          <w:rFonts w:hint="default"/>
          <w:lang w:val="en-US" w:eastAsia="zh-CN"/>
        </w:rPr>
        <w:t>从利用Docker构建网络架构、生成证书，到应用TUN/TAP虚拟网络设备、shadow认证、管道技术、select机制等实现多客户端VPN，指导材料均提供了详尽的说明和示例代码，为初学者提供了清晰的学习路径。</w:t>
      </w:r>
    </w:p>
    <w:p w14:paraId="083FCAF4">
      <w:pPr>
        <w:ind w:firstLine="420" w:firstLineChars="0"/>
        <w:rPr>
          <w:rFonts w:hint="default"/>
          <w:lang w:val="en-US" w:eastAsia="zh-CN"/>
        </w:rPr>
      </w:pPr>
      <w:r>
        <w:rPr>
          <w:rFonts w:hint="eastAsia"/>
          <w:lang w:val="en-US" w:eastAsia="zh-CN"/>
        </w:rPr>
        <w:t>而且实验中的一些问题让学生多了很多思考空间。</w:t>
      </w:r>
      <w:r>
        <w:rPr>
          <w:rFonts w:hint="default"/>
          <w:lang w:val="en-US" w:eastAsia="zh-CN"/>
        </w:rPr>
        <w:t>例如，在问题一中探讨的telnet连接恢复问题，通过指导书的最后图表，我理解了TCP的可靠连接恢复机制，从而加深了对服务工作原理的认识。</w:t>
      </w:r>
    </w:p>
    <w:p w14:paraId="28E7EBEB">
      <w:pPr>
        <w:ind w:firstLine="420" w:firstLineChars="0"/>
        <w:rPr>
          <w:rFonts w:hint="default"/>
          <w:lang w:val="en-US" w:eastAsia="zh-CN"/>
        </w:rPr>
      </w:pPr>
      <w:r>
        <w:rPr>
          <w:rFonts w:hint="default"/>
          <w:lang w:val="en-US" w:eastAsia="zh-CN"/>
        </w:rPr>
        <w:t>在实验过程中，我还亲身实践了使用OpenSSL库创建CA（证书颁发机构）的过程，从理论到实践的转变使我体验了整个证书申请、签名和验证的流程。此外，通过使用Wireshark追踪加密流量，我在网络工具的应用上变得更加熟练。</w:t>
      </w:r>
    </w:p>
    <w:p w14:paraId="709C1D65">
      <w:pPr>
        <w:ind w:firstLine="420" w:firstLineChars="0"/>
        <w:rPr>
          <w:rFonts w:hint="default"/>
          <w:lang w:val="en-US" w:eastAsia="zh-CN"/>
        </w:rPr>
      </w:pPr>
      <w:r>
        <w:rPr>
          <w:rFonts w:hint="default"/>
          <w:lang w:val="en-US" w:eastAsia="zh-CN"/>
        </w:rPr>
        <w:t>在编写多进程VPN服务器代码的过程中，我面临了并发处理和资源管理的挑战。通过运用PIPE技术，我实现了父子进程间的通信。最终，我没有直接使用指导书中的pipe()函数创建管道，而是在理解了管道原理后，采用了mkfifo()进行命名管道的创建，掌握了一种新的进程间通信技术。这一过程不仅加深了我对进程间通信机制的理解，也锻炼了我的编程逻辑能力。我认识到，高效的资源分配和错误处理机制对于保持服务器的稳定性至关重要。</w:t>
      </w:r>
    </w:p>
    <w:p w14:paraId="015E4DFB">
      <w:pPr>
        <w:ind w:firstLine="420" w:firstLineChars="0"/>
        <w:rPr>
          <w:rFonts w:hint="default"/>
          <w:lang w:val="en-US" w:eastAsia="zh-CN"/>
        </w:rPr>
      </w:pPr>
      <w:r>
        <w:rPr>
          <w:rFonts w:hint="default"/>
          <w:lang w:val="en-US" w:eastAsia="zh-CN"/>
        </w:rPr>
        <w:t>实验中的代码部分与示例代码相似，这是在实现VPN程序时不可避免的现象，因为重点在于功能的实现而非算法创新。许多操作，如虚拟设备的创建和shadow口令认证，都是按照相对固定的步骤完成的。在这部分，我采用了借鉴、理解、掌握的学习方式。</w:t>
      </w:r>
    </w:p>
    <w:p w14:paraId="433B2890">
      <w:pPr>
        <w:ind w:firstLine="420" w:firstLineChars="0"/>
      </w:pPr>
      <w:r>
        <w:rPr>
          <w:rFonts w:hint="default"/>
          <w:lang w:val="en-US" w:eastAsia="zh-CN"/>
        </w:rPr>
        <w:t>总体而言，通过深入研究代码，我对VPN通信机制及其应用技术有了更具体和深刻的认识。学习过程激发了我的兴趣，我期待未来能够更深入地研究现有的VPN软件。</w:t>
      </w:r>
    </w:p>
    <w:p w14:paraId="737F6103">
      <w:pPr>
        <w:pStyle w:val="4"/>
        <w:spacing w:before="190"/>
      </w:pPr>
      <w:bookmarkStart w:id="33" w:name="_Toc8024"/>
      <w:bookmarkStart w:id="34" w:name="_Toc13228"/>
      <w:bookmarkStart w:id="35" w:name="_Toc15983"/>
      <w:bookmarkStart w:id="36" w:name="_Toc2635"/>
      <w:bookmarkStart w:id="37" w:name="_Toc452"/>
      <w:bookmarkStart w:id="38" w:name="_Toc22026"/>
      <w:bookmarkStart w:id="39" w:name="_Toc15415"/>
      <w:bookmarkStart w:id="40" w:name="_Toc31188"/>
      <w:r>
        <w:rPr>
          <w:rFonts w:hint="eastAsia"/>
        </w:rPr>
        <w:t>意见建议</w:t>
      </w:r>
      <w:bookmarkEnd w:id="33"/>
      <w:bookmarkEnd w:id="34"/>
      <w:bookmarkEnd w:id="35"/>
      <w:bookmarkEnd w:id="36"/>
      <w:bookmarkEnd w:id="37"/>
      <w:bookmarkEnd w:id="38"/>
      <w:bookmarkEnd w:id="39"/>
      <w:bookmarkEnd w:id="40"/>
    </w:p>
    <w:p w14:paraId="602244B8">
      <w:pPr>
        <w:ind w:firstLine="420" w:firstLineChars="0"/>
        <w:rPr>
          <w:rFonts w:hint="default" w:eastAsia="宋体"/>
          <w:lang w:val="en-US" w:eastAsia="zh-CN"/>
        </w:rPr>
      </w:pPr>
      <w:r>
        <w:rPr>
          <w:rFonts w:hint="eastAsia"/>
          <w:lang w:val="en-US" w:eastAsia="zh-CN"/>
        </w:rPr>
        <w:t>运行示例代码的时候问题较多，建议总结一下每一届常出现的问题做个合集，给出解决方案和提示，避免同学们花费太多时间。</w:t>
      </w:r>
    </w:p>
    <w:p w14:paraId="2981C289"/>
    <w:sectPr>
      <w:headerReference r:id="rId11" w:type="default"/>
      <w:footerReference r:id="rId12" w:type="default"/>
      <w:pgSz w:w="11906" w:h="16838"/>
      <w:pgMar w:top="1440" w:right="1080" w:bottom="1440" w:left="1080" w:header="851" w:footer="992" w:gutter="0"/>
      <w:pgNumType w:start="1"/>
      <w:cols w:space="720" w:num="1"/>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etter Gothic">
    <w:altName w:val="Courier New"/>
    <w:panose1 w:val="00000000000000000000"/>
    <w:charset w:val="00"/>
    <w:family w:val="modern"/>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278F7E">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1DF213">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466734">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06526222"/>
      <w:docPartObj>
        <w:docPartGallery w:val="autotext"/>
      </w:docPartObj>
    </w:sdtPr>
    <w:sdtContent>
      <w:p w14:paraId="7DA00ABA">
        <w:pPr>
          <w:pStyle w:val="16"/>
          <w:jc w:val="center"/>
        </w:pPr>
        <w:r>
          <w:fldChar w:fldCharType="begin"/>
        </w:r>
        <w:r>
          <w:instrText xml:space="preserve">PAGE   \* MERGEFORMAT</w:instrText>
        </w:r>
        <w:r>
          <w:fldChar w:fldCharType="separate"/>
        </w:r>
        <w:r>
          <w:rPr>
            <w:lang w:val="zh-CN"/>
          </w:rPr>
          <w:t>3</w:t>
        </w:r>
        <w:r>
          <w:fldChar w:fldCharType="end"/>
        </w:r>
      </w:p>
    </w:sdtContent>
  </w:sdt>
  <w:p w14:paraId="6D441643">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2923B0">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FD67C1">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163DB9">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E2EA46">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F4CC1C"/>
    <w:multiLevelType w:val="singleLevel"/>
    <w:tmpl w:val="8CF4CC1C"/>
    <w:lvl w:ilvl="0" w:tentative="0">
      <w:start w:val="1"/>
      <w:numFmt w:val="decimal"/>
      <w:suff w:val="nothing"/>
      <w:lvlText w:val="%1）"/>
      <w:lvlJc w:val="left"/>
    </w:lvl>
  </w:abstractNum>
  <w:abstractNum w:abstractNumId="1">
    <w:nsid w:val="99F02C5B"/>
    <w:multiLevelType w:val="singleLevel"/>
    <w:tmpl w:val="99F02C5B"/>
    <w:lvl w:ilvl="0" w:tentative="0">
      <w:start w:val="1"/>
      <w:numFmt w:val="lowerLetter"/>
      <w:lvlText w:val="%1)"/>
      <w:lvlJc w:val="left"/>
      <w:pPr>
        <w:tabs>
          <w:tab w:val="left" w:pos="312"/>
        </w:tabs>
      </w:pPr>
    </w:lvl>
  </w:abstractNum>
  <w:abstractNum w:abstractNumId="2">
    <w:nsid w:val="A9C14A32"/>
    <w:multiLevelType w:val="singleLevel"/>
    <w:tmpl w:val="A9C14A32"/>
    <w:lvl w:ilvl="0" w:tentative="0">
      <w:start w:val="1"/>
      <w:numFmt w:val="lowerLetter"/>
      <w:lvlText w:val="%1)"/>
      <w:lvlJc w:val="left"/>
      <w:pPr>
        <w:tabs>
          <w:tab w:val="left" w:pos="312"/>
        </w:tabs>
      </w:pPr>
    </w:lvl>
  </w:abstractNum>
  <w:abstractNum w:abstractNumId="3">
    <w:nsid w:val="D1C9BFAC"/>
    <w:multiLevelType w:val="singleLevel"/>
    <w:tmpl w:val="D1C9BFAC"/>
    <w:lvl w:ilvl="0" w:tentative="0">
      <w:start w:val="1"/>
      <w:numFmt w:val="decimal"/>
      <w:suff w:val="nothing"/>
      <w:lvlText w:val="%1）"/>
      <w:lvlJc w:val="left"/>
    </w:lvl>
  </w:abstractNum>
  <w:abstractNum w:abstractNumId="4">
    <w:nsid w:val="252958DA"/>
    <w:multiLevelType w:val="multilevel"/>
    <w:tmpl w:val="252958DA"/>
    <w:lvl w:ilvl="0" w:tentative="0">
      <w:start w:val="1"/>
      <w:numFmt w:val="decimal"/>
      <w:pStyle w:val="2"/>
      <w:lvlText w:val="%1"/>
      <w:lvlJc w:val="left"/>
      <w:pPr>
        <w:tabs>
          <w:tab w:val="left" w:pos="432"/>
        </w:tabs>
        <w:ind w:left="432" w:hanging="432"/>
      </w:pPr>
      <w:rPr>
        <w:rFonts w:hint="eastAsia"/>
        <w:b/>
        <w:i w:val="0"/>
        <w:sz w:val="30"/>
      </w:rPr>
    </w:lvl>
    <w:lvl w:ilvl="1" w:tentative="0">
      <w:start w:val="1"/>
      <w:numFmt w:val="decimal"/>
      <w:pStyle w:val="4"/>
      <w:lvlText w:val="%1.%2"/>
      <w:lvlJc w:val="left"/>
      <w:pPr>
        <w:tabs>
          <w:tab w:val="left" w:pos="576"/>
        </w:tabs>
        <w:ind w:left="576" w:hanging="576"/>
      </w:pPr>
      <w:rPr>
        <w:rFonts w:hint="eastAsia"/>
        <w:b/>
        <w:i w:val="0"/>
        <w:sz w:val="28"/>
      </w:rPr>
    </w:lvl>
    <w:lvl w:ilvl="2" w:tentative="0">
      <w:start w:val="1"/>
      <w:numFmt w:val="decimal"/>
      <w:pStyle w:val="5"/>
      <w:lvlText w:val="%1.%2.%3"/>
      <w:lvlJc w:val="left"/>
      <w:pPr>
        <w:tabs>
          <w:tab w:val="left" w:pos="720"/>
        </w:tabs>
        <w:ind w:left="720" w:hanging="720"/>
      </w:pPr>
      <w:rPr>
        <w:rFonts w:hint="eastAsia"/>
        <w:b/>
        <w:i w:val="0"/>
        <w:sz w:val="24"/>
      </w:rPr>
    </w:lvl>
    <w:lvl w:ilvl="3" w:tentative="0">
      <w:start w:val="1"/>
      <w:numFmt w:val="decimal"/>
      <w:pStyle w:val="6"/>
      <w:lvlText w:val="%1.%2.%3.%4"/>
      <w:lvlJc w:val="left"/>
      <w:pPr>
        <w:tabs>
          <w:tab w:val="left" w:pos="864"/>
        </w:tabs>
        <w:ind w:left="864" w:hanging="864"/>
      </w:pPr>
      <w:rPr>
        <w:rFonts w:hint="eastAsia"/>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5">
    <w:nsid w:val="3B31F8B9"/>
    <w:multiLevelType w:val="singleLevel"/>
    <w:tmpl w:val="3B31F8B9"/>
    <w:lvl w:ilvl="0" w:tentative="0">
      <w:start w:val="1"/>
      <w:numFmt w:val="decimal"/>
      <w:suff w:val="nothing"/>
      <w:lvlText w:val="%1）"/>
      <w:lvlJc w:val="left"/>
    </w:lvl>
  </w:abstractNum>
  <w:abstractNum w:abstractNumId="6">
    <w:nsid w:val="3E965D65"/>
    <w:multiLevelType w:val="singleLevel"/>
    <w:tmpl w:val="3E965D65"/>
    <w:lvl w:ilvl="0" w:tentative="0">
      <w:start w:val="1"/>
      <w:numFmt w:val="decimal"/>
      <w:suff w:val="nothing"/>
      <w:lvlText w:val="%1）"/>
      <w:lvlJc w:val="left"/>
      <w:rPr>
        <w:rFonts w:hint="default"/>
        <w:b/>
        <w:bCs/>
      </w:rPr>
    </w:lvl>
  </w:abstractNum>
  <w:abstractNum w:abstractNumId="7">
    <w:nsid w:val="5D5558E7"/>
    <w:multiLevelType w:val="singleLevel"/>
    <w:tmpl w:val="5D5558E7"/>
    <w:lvl w:ilvl="0" w:tentative="0">
      <w:start w:val="1"/>
      <w:numFmt w:val="decimal"/>
      <w:suff w:val="nothing"/>
      <w:lvlText w:val="%1）"/>
      <w:lvlJc w:val="left"/>
    </w:lvl>
  </w:abstractNum>
  <w:abstractNum w:abstractNumId="8">
    <w:nsid w:val="6B82B4B1"/>
    <w:multiLevelType w:val="singleLevel"/>
    <w:tmpl w:val="6B82B4B1"/>
    <w:lvl w:ilvl="0" w:tentative="0">
      <w:start w:val="1"/>
      <w:numFmt w:val="lowerLetter"/>
      <w:lvlText w:val="%1)"/>
      <w:lvlJc w:val="left"/>
      <w:pPr>
        <w:tabs>
          <w:tab w:val="left" w:pos="312"/>
        </w:tabs>
      </w:pPr>
    </w:lvl>
  </w:abstractNum>
  <w:abstractNum w:abstractNumId="9">
    <w:nsid w:val="7778D919"/>
    <w:multiLevelType w:val="singleLevel"/>
    <w:tmpl w:val="7778D919"/>
    <w:lvl w:ilvl="0" w:tentative="0">
      <w:start w:val="1"/>
      <w:numFmt w:val="decimal"/>
      <w:suff w:val="nothing"/>
      <w:lvlText w:val="%1）"/>
      <w:lvlJc w:val="left"/>
      <w:rPr>
        <w:rFonts w:hint="default"/>
        <w:b/>
        <w:bCs/>
      </w:rPr>
    </w:lvl>
  </w:abstractNum>
  <w:num w:numId="1">
    <w:abstractNumId w:val="4"/>
  </w:num>
  <w:num w:numId="2">
    <w:abstractNumId w:val="3"/>
  </w:num>
  <w:num w:numId="3">
    <w:abstractNumId w:val="0"/>
  </w:num>
  <w:num w:numId="4">
    <w:abstractNumId w:val="5"/>
  </w:num>
  <w:num w:numId="5">
    <w:abstractNumId w:val="6"/>
  </w:num>
  <w:num w:numId="6">
    <w:abstractNumId w:val="2"/>
  </w:num>
  <w:num w:numId="7">
    <w:abstractNumId w:val="1"/>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40"/>
  <w:drawingGridVerticalSpacing w:val="381"/>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ViZWJjMzViZjUzOTdjZWVjOWU2MWI0ZGM4NjIwZjcifQ=="/>
  </w:docVars>
  <w:rsids>
    <w:rsidRoot w:val="000F5748"/>
    <w:rsid w:val="000044BE"/>
    <w:rsid w:val="00027507"/>
    <w:rsid w:val="00045AAF"/>
    <w:rsid w:val="0006410E"/>
    <w:rsid w:val="000973D6"/>
    <w:rsid w:val="000F5748"/>
    <w:rsid w:val="001034F6"/>
    <w:rsid w:val="00123186"/>
    <w:rsid w:val="001B02E5"/>
    <w:rsid w:val="001D011A"/>
    <w:rsid w:val="001E3489"/>
    <w:rsid w:val="002428A4"/>
    <w:rsid w:val="00263FAD"/>
    <w:rsid w:val="002726BA"/>
    <w:rsid w:val="002E130A"/>
    <w:rsid w:val="002F4A6E"/>
    <w:rsid w:val="00361365"/>
    <w:rsid w:val="003B058C"/>
    <w:rsid w:val="003B1DB4"/>
    <w:rsid w:val="003B4D2E"/>
    <w:rsid w:val="00404636"/>
    <w:rsid w:val="00413073"/>
    <w:rsid w:val="00462B77"/>
    <w:rsid w:val="00477C6A"/>
    <w:rsid w:val="00477D4D"/>
    <w:rsid w:val="004C112C"/>
    <w:rsid w:val="004C6E7E"/>
    <w:rsid w:val="00515DB9"/>
    <w:rsid w:val="005725A6"/>
    <w:rsid w:val="00581510"/>
    <w:rsid w:val="00610DE4"/>
    <w:rsid w:val="006239CA"/>
    <w:rsid w:val="006371A0"/>
    <w:rsid w:val="0063741C"/>
    <w:rsid w:val="0064462B"/>
    <w:rsid w:val="006475B2"/>
    <w:rsid w:val="006E50B7"/>
    <w:rsid w:val="006F53A7"/>
    <w:rsid w:val="007E503C"/>
    <w:rsid w:val="00865B48"/>
    <w:rsid w:val="008A37E8"/>
    <w:rsid w:val="008A432D"/>
    <w:rsid w:val="00946366"/>
    <w:rsid w:val="009B482A"/>
    <w:rsid w:val="009F01A4"/>
    <w:rsid w:val="00A170F2"/>
    <w:rsid w:val="00A657E0"/>
    <w:rsid w:val="00A81D1C"/>
    <w:rsid w:val="00AC0436"/>
    <w:rsid w:val="00B56E74"/>
    <w:rsid w:val="00B75564"/>
    <w:rsid w:val="00C1443B"/>
    <w:rsid w:val="00C3173C"/>
    <w:rsid w:val="00D40CCC"/>
    <w:rsid w:val="00D63E9B"/>
    <w:rsid w:val="00F12416"/>
    <w:rsid w:val="00F2027E"/>
    <w:rsid w:val="00F2213D"/>
    <w:rsid w:val="00F50ACD"/>
    <w:rsid w:val="00F8011F"/>
    <w:rsid w:val="00FB17B4"/>
    <w:rsid w:val="02D212D8"/>
    <w:rsid w:val="07566A54"/>
    <w:rsid w:val="07D32CFC"/>
    <w:rsid w:val="099341DC"/>
    <w:rsid w:val="10AC4597"/>
    <w:rsid w:val="12E138BE"/>
    <w:rsid w:val="248376D2"/>
    <w:rsid w:val="2DE17538"/>
    <w:rsid w:val="3156248B"/>
    <w:rsid w:val="41393CF5"/>
    <w:rsid w:val="45EA129A"/>
    <w:rsid w:val="46B71FDA"/>
    <w:rsid w:val="4BF74ED8"/>
    <w:rsid w:val="4F6D30F9"/>
    <w:rsid w:val="57AC33C8"/>
    <w:rsid w:val="5D82488F"/>
    <w:rsid w:val="62CB3478"/>
    <w:rsid w:val="65A90239"/>
    <w:rsid w:val="6A916A45"/>
    <w:rsid w:val="73C55E1B"/>
    <w:rsid w:val="76B37ACA"/>
    <w:rsid w:val="7860148F"/>
    <w:rsid w:val="7CFB2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adjustRightInd w:val="0"/>
      <w:spacing w:line="300" w:lineRule="auto"/>
      <w:jc w:val="both"/>
      <w:textAlignment w:val="bottom"/>
    </w:pPr>
    <w:rPr>
      <w:rFonts w:ascii="宋体" w:hAnsi="宋体" w:eastAsia="宋体" w:cs="Times New Roman"/>
      <w:sz w:val="24"/>
      <w:szCs w:val="24"/>
      <w:lang w:val="en-US" w:eastAsia="zh-CN" w:bidi="ar-SA"/>
    </w:rPr>
  </w:style>
  <w:style w:type="paragraph" w:styleId="2">
    <w:name w:val="heading 1"/>
    <w:basedOn w:val="1"/>
    <w:next w:val="3"/>
    <w:link w:val="40"/>
    <w:autoRedefine/>
    <w:qFormat/>
    <w:uiPriority w:val="0"/>
    <w:pPr>
      <w:widowControl/>
      <w:numPr>
        <w:ilvl w:val="0"/>
        <w:numId w:val="1"/>
      </w:numPr>
      <w:spacing w:before="156" w:beforeLines="50"/>
      <w:ind w:left="431" w:hanging="431"/>
      <w:outlineLvl w:val="0"/>
    </w:pPr>
    <w:rPr>
      <w:b/>
      <w:bCs/>
      <w:sz w:val="30"/>
      <w:szCs w:val="21"/>
    </w:rPr>
  </w:style>
  <w:style w:type="paragraph" w:styleId="4">
    <w:name w:val="heading 2"/>
    <w:basedOn w:val="1"/>
    <w:next w:val="3"/>
    <w:qFormat/>
    <w:uiPriority w:val="0"/>
    <w:pPr>
      <w:widowControl/>
      <w:numPr>
        <w:ilvl w:val="1"/>
        <w:numId w:val="1"/>
      </w:numPr>
      <w:spacing w:before="156" w:beforeLines="50"/>
      <w:outlineLvl w:val="1"/>
    </w:pPr>
    <w:rPr>
      <w:b/>
      <w:bCs/>
      <w:sz w:val="28"/>
      <w:szCs w:val="28"/>
    </w:rPr>
  </w:style>
  <w:style w:type="paragraph" w:styleId="5">
    <w:name w:val="heading 3"/>
    <w:basedOn w:val="1"/>
    <w:next w:val="3"/>
    <w:qFormat/>
    <w:uiPriority w:val="0"/>
    <w:pPr>
      <w:widowControl/>
      <w:numPr>
        <w:ilvl w:val="2"/>
        <w:numId w:val="1"/>
      </w:numPr>
      <w:spacing w:before="156" w:beforeLines="50"/>
      <w:outlineLvl w:val="2"/>
    </w:pPr>
    <w:rPr>
      <w:b/>
      <w:szCs w:val="28"/>
    </w:rPr>
  </w:style>
  <w:style w:type="paragraph" w:styleId="6">
    <w:name w:val="heading 4"/>
    <w:basedOn w:val="1"/>
    <w:next w:val="3"/>
    <w:uiPriority w:val="0"/>
    <w:pPr>
      <w:keepNext/>
      <w:keepLines/>
      <w:numPr>
        <w:ilvl w:val="3"/>
        <w:numId w:val="1"/>
      </w:numPr>
      <w:outlineLvl w:val="3"/>
    </w:pPr>
    <w:rPr>
      <w:b/>
      <w:szCs w:val="21"/>
    </w:rPr>
  </w:style>
  <w:style w:type="paragraph" w:styleId="7">
    <w:name w:val="heading 5"/>
    <w:basedOn w:val="1"/>
    <w:next w:val="3"/>
    <w:autoRedefine/>
    <w:qFormat/>
    <w:uiPriority w:val="0"/>
    <w:pPr>
      <w:keepNext/>
      <w:keepLines/>
      <w:numPr>
        <w:ilvl w:val="4"/>
        <w:numId w:val="1"/>
      </w:numPr>
      <w:spacing w:before="156" w:beforeLines="50"/>
      <w:outlineLvl w:val="4"/>
    </w:pPr>
    <w:rPr>
      <w:b/>
      <w:bCs/>
      <w:szCs w:val="21"/>
    </w:rPr>
  </w:style>
  <w:style w:type="paragraph" w:styleId="8">
    <w:name w:val="heading 6"/>
    <w:basedOn w:val="1"/>
    <w:next w:val="3"/>
    <w:autoRedefine/>
    <w:qFormat/>
    <w:uiPriority w:val="0"/>
    <w:pPr>
      <w:keepNext/>
      <w:keepLines/>
      <w:numPr>
        <w:ilvl w:val="5"/>
        <w:numId w:val="1"/>
      </w:numPr>
      <w:outlineLvl w:val="5"/>
    </w:pPr>
    <w:rPr>
      <w:b/>
      <w:bCs/>
      <w:szCs w:val="21"/>
    </w:rPr>
  </w:style>
  <w:style w:type="paragraph" w:styleId="9">
    <w:name w:val="heading 7"/>
    <w:basedOn w:val="1"/>
    <w:next w:val="3"/>
    <w:qFormat/>
    <w:uiPriority w:val="0"/>
    <w:pPr>
      <w:keepNext/>
      <w:keepLines/>
      <w:numPr>
        <w:ilvl w:val="6"/>
        <w:numId w:val="1"/>
      </w:numPr>
      <w:outlineLvl w:val="6"/>
    </w:pPr>
    <w:rPr>
      <w:b/>
      <w:bCs/>
    </w:rPr>
  </w:style>
  <w:style w:type="paragraph" w:styleId="10">
    <w:name w:val="heading 8"/>
    <w:basedOn w:val="1"/>
    <w:next w:val="3"/>
    <w:autoRedefine/>
    <w:qFormat/>
    <w:uiPriority w:val="0"/>
    <w:pPr>
      <w:keepNext/>
      <w:keepLines/>
      <w:numPr>
        <w:ilvl w:val="7"/>
        <w:numId w:val="1"/>
      </w:numPr>
      <w:outlineLvl w:val="7"/>
    </w:pPr>
    <w:rPr>
      <w:b/>
      <w:szCs w:val="21"/>
    </w:rPr>
  </w:style>
  <w:style w:type="paragraph" w:styleId="11">
    <w:name w:val="heading 9"/>
    <w:basedOn w:val="1"/>
    <w:next w:val="3"/>
    <w:autoRedefine/>
    <w:qFormat/>
    <w:uiPriority w:val="0"/>
    <w:pPr>
      <w:keepNext/>
      <w:keepLines/>
      <w:numPr>
        <w:ilvl w:val="8"/>
        <w:numId w:val="1"/>
      </w:numPr>
      <w:outlineLvl w:val="8"/>
    </w:pPr>
    <w:rPr>
      <w:b/>
      <w:szCs w:val="21"/>
    </w:rPr>
  </w:style>
  <w:style w:type="character" w:default="1" w:styleId="27">
    <w:name w:val="Default Paragraph Font"/>
    <w:autoRedefine/>
    <w:semiHidden/>
    <w:unhideWhenUsed/>
    <w:qFormat/>
    <w:uiPriority w:val="1"/>
  </w:style>
  <w:style w:type="table" w:default="1" w:styleId="25">
    <w:name w:val="Normal Table"/>
    <w:autoRedefine/>
    <w:semiHidden/>
    <w:unhideWhenUsed/>
    <w:qFormat/>
    <w:uiPriority w:val="99"/>
    <w:tblPr>
      <w:tblCellMar>
        <w:top w:w="0" w:type="dxa"/>
        <w:left w:w="108" w:type="dxa"/>
        <w:bottom w:w="0" w:type="dxa"/>
        <w:right w:w="108" w:type="dxa"/>
      </w:tblCellMar>
    </w:tblPr>
  </w:style>
  <w:style w:type="paragraph" w:styleId="3">
    <w:name w:val="Body Text First Indent"/>
    <w:basedOn w:val="1"/>
    <w:autoRedefine/>
    <w:qFormat/>
    <w:uiPriority w:val="0"/>
    <w:pPr>
      <w:ind w:firstLine="200" w:firstLineChars="200"/>
    </w:pPr>
    <w:rPr>
      <w:szCs w:val="21"/>
    </w:rPr>
  </w:style>
  <w:style w:type="paragraph" w:styleId="12">
    <w:name w:val="toc 7"/>
    <w:basedOn w:val="1"/>
    <w:next w:val="1"/>
    <w:autoRedefine/>
    <w:semiHidden/>
    <w:qFormat/>
    <w:uiPriority w:val="0"/>
    <w:pPr>
      <w:spacing w:line="0" w:lineRule="atLeast"/>
      <w:ind w:left="1000" w:leftChars="1000"/>
    </w:pPr>
    <w:rPr>
      <w:sz w:val="18"/>
      <w:szCs w:val="18"/>
    </w:rPr>
  </w:style>
  <w:style w:type="paragraph" w:styleId="13">
    <w:name w:val="toc 5"/>
    <w:basedOn w:val="1"/>
    <w:next w:val="1"/>
    <w:autoRedefine/>
    <w:semiHidden/>
    <w:qFormat/>
    <w:uiPriority w:val="0"/>
    <w:pPr>
      <w:spacing w:line="0" w:lineRule="atLeast"/>
      <w:ind w:left="800" w:leftChars="800"/>
    </w:pPr>
    <w:rPr>
      <w:sz w:val="18"/>
      <w:szCs w:val="18"/>
    </w:rPr>
  </w:style>
  <w:style w:type="paragraph" w:styleId="14">
    <w:name w:val="toc 3"/>
    <w:basedOn w:val="1"/>
    <w:next w:val="1"/>
    <w:semiHidden/>
    <w:qFormat/>
    <w:uiPriority w:val="0"/>
    <w:pPr>
      <w:spacing w:line="0" w:lineRule="atLeast"/>
      <w:ind w:left="400" w:leftChars="400"/>
    </w:pPr>
    <w:rPr>
      <w:iCs/>
      <w:szCs w:val="21"/>
    </w:rPr>
  </w:style>
  <w:style w:type="paragraph" w:styleId="15">
    <w:name w:val="toc 8"/>
    <w:basedOn w:val="1"/>
    <w:next w:val="1"/>
    <w:autoRedefine/>
    <w:semiHidden/>
    <w:qFormat/>
    <w:uiPriority w:val="0"/>
    <w:pPr>
      <w:spacing w:line="0" w:lineRule="atLeast"/>
      <w:ind w:left="1000" w:leftChars="1000"/>
    </w:pPr>
    <w:rPr>
      <w:sz w:val="18"/>
      <w:szCs w:val="18"/>
    </w:rPr>
  </w:style>
  <w:style w:type="paragraph" w:styleId="16">
    <w:name w:val="footer"/>
    <w:basedOn w:val="1"/>
    <w:link w:val="38"/>
    <w:autoRedefine/>
    <w:qFormat/>
    <w:uiPriority w:val="99"/>
    <w:pPr>
      <w:tabs>
        <w:tab w:val="center" w:pos="4153"/>
        <w:tab w:val="right" w:pos="8306"/>
      </w:tabs>
      <w:snapToGrid w:val="0"/>
      <w:spacing w:line="240" w:lineRule="atLeast"/>
      <w:jc w:val="left"/>
    </w:pPr>
    <w:rPr>
      <w:sz w:val="18"/>
      <w:szCs w:val="18"/>
    </w:rPr>
  </w:style>
  <w:style w:type="paragraph" w:styleId="17">
    <w:name w:val="header"/>
    <w:basedOn w:val="1"/>
    <w:autoRedefine/>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18">
    <w:name w:val="toc 1"/>
    <w:basedOn w:val="1"/>
    <w:next w:val="1"/>
    <w:autoRedefine/>
    <w:qFormat/>
    <w:uiPriority w:val="39"/>
    <w:pPr>
      <w:spacing w:line="0" w:lineRule="atLeast"/>
    </w:pPr>
    <w:rPr>
      <w:b/>
      <w:bCs/>
      <w:szCs w:val="21"/>
    </w:rPr>
  </w:style>
  <w:style w:type="paragraph" w:styleId="19">
    <w:name w:val="toc 4"/>
    <w:basedOn w:val="1"/>
    <w:next w:val="1"/>
    <w:autoRedefine/>
    <w:semiHidden/>
    <w:qFormat/>
    <w:uiPriority w:val="0"/>
    <w:pPr>
      <w:spacing w:line="0" w:lineRule="atLeast"/>
      <w:ind w:left="600" w:leftChars="600"/>
    </w:pPr>
    <w:rPr>
      <w:sz w:val="18"/>
      <w:szCs w:val="18"/>
    </w:rPr>
  </w:style>
  <w:style w:type="paragraph" w:styleId="20">
    <w:name w:val="toc 6"/>
    <w:basedOn w:val="1"/>
    <w:next w:val="1"/>
    <w:autoRedefine/>
    <w:semiHidden/>
    <w:qFormat/>
    <w:uiPriority w:val="0"/>
    <w:pPr>
      <w:spacing w:line="0" w:lineRule="atLeast"/>
      <w:ind w:left="1000" w:leftChars="1000"/>
    </w:pPr>
    <w:rPr>
      <w:sz w:val="18"/>
      <w:szCs w:val="18"/>
    </w:rPr>
  </w:style>
  <w:style w:type="paragraph" w:styleId="21">
    <w:name w:val="toc 2"/>
    <w:basedOn w:val="1"/>
    <w:next w:val="1"/>
    <w:autoRedefine/>
    <w:qFormat/>
    <w:uiPriority w:val="39"/>
    <w:pPr>
      <w:spacing w:line="0" w:lineRule="atLeast"/>
    </w:pPr>
    <w:rPr>
      <w:szCs w:val="21"/>
    </w:rPr>
  </w:style>
  <w:style w:type="paragraph" w:styleId="22">
    <w:name w:val="toc 9"/>
    <w:basedOn w:val="1"/>
    <w:next w:val="1"/>
    <w:autoRedefine/>
    <w:semiHidden/>
    <w:qFormat/>
    <w:uiPriority w:val="0"/>
    <w:pPr>
      <w:spacing w:line="0" w:lineRule="atLeast"/>
      <w:ind w:left="1000" w:leftChars="1000"/>
    </w:pPr>
    <w:rPr>
      <w:sz w:val="18"/>
      <w:szCs w:val="18"/>
    </w:rPr>
  </w:style>
  <w:style w:type="paragraph" w:styleId="23">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4">
    <w:name w:val="Title"/>
    <w:basedOn w:val="1"/>
    <w:autoRedefine/>
    <w:qFormat/>
    <w:uiPriority w:val="0"/>
    <w:pPr>
      <w:spacing w:before="240"/>
      <w:jc w:val="center"/>
    </w:pPr>
    <w:rPr>
      <w:rFonts w:cs="Arial"/>
      <w:b/>
      <w:bCs/>
      <w:sz w:val="32"/>
      <w:szCs w:val="48"/>
    </w:rPr>
  </w:style>
  <w:style w:type="table" w:styleId="26">
    <w:name w:val="Table Grid"/>
    <w:basedOn w:val="25"/>
    <w:autoRedefine/>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uiPriority w:val="0"/>
    <w:rPr>
      <w:b/>
    </w:rPr>
  </w:style>
  <w:style w:type="character" w:styleId="29">
    <w:name w:val="Hyperlink"/>
    <w:basedOn w:val="27"/>
    <w:autoRedefine/>
    <w:qFormat/>
    <w:uiPriority w:val="99"/>
    <w:rPr>
      <w:color w:val="0000FF"/>
      <w:u w:val="single"/>
    </w:rPr>
  </w:style>
  <w:style w:type="character" w:styleId="30">
    <w:name w:val="HTML Code"/>
    <w:basedOn w:val="27"/>
    <w:uiPriority w:val="0"/>
    <w:rPr>
      <w:rFonts w:ascii="Courier New" w:hAnsi="Courier New"/>
      <w:sz w:val="20"/>
    </w:rPr>
  </w:style>
  <w:style w:type="paragraph" w:customStyle="1" w:styleId="31">
    <w:name w:val="正文居中"/>
    <w:basedOn w:val="1"/>
    <w:autoRedefine/>
    <w:qFormat/>
    <w:uiPriority w:val="0"/>
    <w:pPr>
      <w:jc w:val="center"/>
    </w:pPr>
    <w:rPr>
      <w:szCs w:val="21"/>
    </w:rPr>
  </w:style>
  <w:style w:type="paragraph" w:customStyle="1" w:styleId="32">
    <w:name w:val="表格正文"/>
    <w:basedOn w:val="1"/>
    <w:autoRedefine/>
    <w:qFormat/>
    <w:uiPriority w:val="0"/>
    <w:rPr>
      <w:szCs w:val="21"/>
    </w:rPr>
  </w:style>
  <w:style w:type="paragraph" w:customStyle="1" w:styleId="33">
    <w:name w:val="代码"/>
    <w:basedOn w:val="1"/>
    <w:autoRedefine/>
    <w:qFormat/>
    <w:uiPriority w:val="0"/>
    <w:pPr>
      <w:shd w:val="clear" w:color="auto" w:fill="D9D9D9"/>
      <w:jc w:val="left"/>
    </w:pPr>
    <w:rPr>
      <w:rFonts w:ascii="Letter Gothic" w:hAnsi="Letter Gothic"/>
      <w:color w:val="0000FF"/>
    </w:rPr>
  </w:style>
  <w:style w:type="paragraph" w:customStyle="1" w:styleId="34">
    <w:name w:val="图表"/>
    <w:basedOn w:val="1"/>
    <w:autoRedefine/>
    <w:qFormat/>
    <w:uiPriority w:val="0"/>
    <w:pPr>
      <w:jc w:val="center"/>
    </w:pPr>
  </w:style>
  <w:style w:type="paragraph" w:customStyle="1" w:styleId="35">
    <w:name w:val="设计正文"/>
    <w:basedOn w:val="1"/>
    <w:autoRedefine/>
    <w:qFormat/>
    <w:uiPriority w:val="0"/>
    <w:pPr>
      <w:spacing w:before="156"/>
      <w:ind w:firstLine="420"/>
    </w:pPr>
    <w:rPr>
      <w:color w:val="0000FF"/>
    </w:rPr>
  </w:style>
  <w:style w:type="paragraph" w:customStyle="1" w:styleId="36">
    <w:name w:val="文档说明"/>
    <w:basedOn w:val="1"/>
    <w:next w:val="3"/>
    <w:autoRedefine/>
    <w:qFormat/>
    <w:uiPriority w:val="0"/>
    <w:rPr>
      <w:rFonts w:eastAsia="仿宋_GB2312"/>
      <w:color w:val="999999"/>
    </w:rPr>
  </w:style>
  <w:style w:type="paragraph" w:customStyle="1" w:styleId="37">
    <w:name w:val="文档提示"/>
    <w:basedOn w:val="36"/>
    <w:autoRedefine/>
    <w:qFormat/>
    <w:uiPriority w:val="0"/>
    <w:rPr>
      <w:color w:val="FF0000"/>
    </w:rPr>
  </w:style>
  <w:style w:type="character" w:customStyle="1" w:styleId="38">
    <w:name w:val="页脚 字符"/>
    <w:basedOn w:val="27"/>
    <w:link w:val="16"/>
    <w:autoRedefine/>
    <w:qFormat/>
    <w:uiPriority w:val="99"/>
    <w:rPr>
      <w:rFonts w:ascii="宋体" w:hAnsi="宋体"/>
      <w:sz w:val="18"/>
      <w:szCs w:val="18"/>
    </w:rPr>
  </w:style>
  <w:style w:type="paragraph" w:styleId="39">
    <w:name w:val="List Paragraph"/>
    <w:basedOn w:val="1"/>
    <w:autoRedefine/>
    <w:qFormat/>
    <w:uiPriority w:val="99"/>
    <w:pPr>
      <w:ind w:firstLine="420" w:firstLineChars="200"/>
    </w:pPr>
  </w:style>
  <w:style w:type="character" w:customStyle="1" w:styleId="40">
    <w:name w:val="标题 1 字符"/>
    <w:basedOn w:val="27"/>
    <w:link w:val="2"/>
    <w:autoRedefine/>
    <w:qFormat/>
    <w:uiPriority w:val="0"/>
    <w:rPr>
      <w:rFonts w:ascii="宋体" w:hAnsi="宋体"/>
      <w:b/>
      <w:bCs/>
      <w:sz w:val="30"/>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1564</Words>
  <Characters>1828</Characters>
  <Lines>14</Lines>
  <Paragraphs>3</Paragraphs>
  <TotalTime>1</TotalTime>
  <ScaleCrop>false</ScaleCrop>
  <LinksUpToDate>false</LinksUpToDate>
  <CharactersWithSpaces>1878</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2022-05-13T08:05:00Z</dcterms:created>
  <dc:creator>ZHANGYH</dc:creator>
  <cp:lastModifiedBy>啊呜呼哀</cp:lastModifiedBy>
  <dcterms:modified xsi:type="dcterms:W3CDTF">2024-06-23T15:58:36Z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BE391CCB0F5A48C38575B26CCE5B845B_12</vt:lpwstr>
  </property>
</Properties>
</file>