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Implementation Guide</w:t>
      </w:r>
    </w:p>
    <w:p>
      <w:pPr>
        <w:jc w:val="center"/>
      </w:pPr>
      <w:r>
        <w:rPr>
          <w:b/>
        </w:rPr>
        <w:t>AI Based Detection of Malicious Open Source Packages</w:t>
      </w:r>
    </w:p>
    <w:p>
      <w:pPr>
        <w:jc w:val="center"/>
      </w:pPr>
    </w:p>
    <w:p>
      <w:pPr>
        <w:spacing w:after="100" w:line="259" w:lineRule="auto"/>
      </w:pPr>
      <w:r>
        <w:t>This guide explains the complete implementation submitted for the project. It is written for an oral discussion with the course instructor. The project combines a released static-feature dataset, read-only source inspection, safely imported Linux VM telemetry, an evidence-aware triage policy, and a local LLM reviewer. The LLM is used only to explain existing evidence; it is not treated as the ground-truth classifier.</w:t>
      </w:r>
    </w:p>
    <w:p>
      <w:pPr>
        <w:pStyle w:val="Heading1"/>
        <w:spacing w:before="200" w:after="80"/>
      </w:pPr>
      <w:r>
        <w:t>1 Project Folder Map</w:t>
      </w:r>
    </w:p>
    <w:p>
      <w:pPr>
        <w:spacing w:after="100" w:line="259" w:lineRule="auto"/>
      </w:pPr>
      <w:r>
        <w:t>The submission folder is organized so that the implementation, data, results, and written material can be reviewed independently.</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80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Folder</w:t>
            </w:r>
          </w:p>
        </w:tc>
        <w:tc>
          <w:tcPr>
            <w:tcW w:type="dxa" w:w="417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Contents</w:t>
            </w:r>
          </w:p>
        </w:tc>
        <w:tc>
          <w:tcPr>
            <w:tcW w:type="dxa" w:w="338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Why it is included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01_code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Python scripts, source modules, tests, Colab notebooks, requirements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Reproduces the static, source, trace, triage, and LLM workflow.</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02_results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Static baseline, transfer evaluation, VM trace conversions, scans, fusion reports, LLM reviews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Provides the output files behind every reported result.</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03_dataset</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Labelled_Dataset.csv and provenance note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Released base-paper data used for the static baseline.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04_documents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Project proposal, proposal PDF, and presentation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Project context and revised field-level gaps.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00_Project_Implementation_Guide.docx</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This document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Step-by-step technical explanation for presentation or viva.</w:t>
            </w:r>
          </w:p>
        </w:tc>
      </w:tr>
    </w:tbl>
    <w:p>
      <w:pPr>
        <w:spacing w:after="40"/>
      </w:pPr>
    </w:p>
    <w:p>
      <w:pPr>
        <w:pStyle w:val="Heading1"/>
        <w:spacing w:before="200" w:after="80"/>
      </w:pPr>
      <w:r>
        <w:t>2 Data and Static Baseline</w:t>
      </w:r>
    </w:p>
    <w:p>
      <w:pPr>
        <w:spacing w:after="100" w:line="259" w:lineRule="auto"/>
      </w:pPr>
      <w:r>
        <w:t>The static baseline uses the released Labelled_Dataset.csv associated with the Cross Language Detection of Malicious Packages in npm and PyPI study. The CSV contains 1,940 records: 1,020 npm packages and 920 PyPI packages. After removing labels and package metadata, the model uses 140 numerical static features.</w:t>
      </w:r>
    </w:p>
    <w:p>
      <w:pPr>
        <w:spacing w:before="40" w:after="100"/>
      </w:pPr>
      <w:r>
        <w:rPr>
          <w:rFonts w:ascii="Consolas" w:hAnsi="Consolas" w:eastAsia="Consolas"/>
          <w:sz w:val="16"/>
        </w:rPr>
        <w:t>python run_project.py --dataset Labelled_Dataset.csv --package-name "URIjs-1.16.1" --trace examples/safe_trace_example.json --output outputs/paper_baseline</w:t>
      </w:r>
    </w:p>
    <w:p>
      <w:pPr>
        <w:spacing w:after="100" w:line="259" w:lineRule="auto"/>
      </w:pPr>
      <w:r>
        <w:t>run_project.py calls src/data.py to load and validate the CSV, src/static_model.py to train an XGBoost classifier, and src/agents.py to form an evidence report. The static model was evaluated with a stratified 80/20 split and random state 42. This is a project reproduction baseline, not a claim that the exact paper experiment was reproduced line-for-line.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728"/>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Metric</w:t>
            </w:r>
          </w:p>
        </w:tc>
        <w:tc>
          <w:tcPr>
            <w:tcW w:type="dxa" w:w="187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Random split result</w:t>
            </w:r>
          </w:p>
        </w:tc>
        <w:tc>
          <w:tcPr>
            <w:tcW w:type="dxa" w:w="576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Interpretation</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Accuracy</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0.9691</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Most held-out records were classified correctly.</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Precision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0.9091</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Most packages flagged by the static model were malicious in the held-out split.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Recall</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0.7692</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The model missed 9 of 39 malicious packages in the held-out test set.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F1 score</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0.8333</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Balanced summary of precision and recall.</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ROC AUC</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0.9802</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Strong ranking ability within the random-split data.</w:t>
            </w:r>
          </w:p>
        </w:tc>
      </w:tr>
    </w:tbl>
    <w:p>
      <w:pPr>
        <w:spacing w:after="40"/>
      </w:pPr>
    </w:p>
    <w:p>
      <w:pPr>
        <w:pStyle w:val="Heading1"/>
        <w:spacing w:before="200" w:after="80"/>
      </w:pPr>
      <w:r>
        <w:t>3 Cross Ecosystem Generalization Test</w:t>
      </w:r>
    </w:p>
    <w:p>
      <w:pPr>
        <w:spacing w:after="100" w:line="259" w:lineRule="auto"/>
      </w:pPr>
      <w:r>
        <w:t>A random split can mix npm and PyPI records in both training and testing. To test whether a model learned portable behavior rather than ecosystem-specific patterns, evaluate_static_transfer.py trains on one ecosystem and tests on the other.</w:t>
      </w:r>
    </w:p>
    <w:p>
      <w:pPr>
        <w:spacing w:before="40" w:after="100"/>
      </w:pPr>
      <w:r>
        <w:rPr>
          <w:rFonts w:ascii="Consolas" w:hAnsi="Consolas" w:eastAsia="Consolas"/>
          <w:sz w:val="16"/>
        </w:rPr>
        <w:t>python evaluate_static_transfer.py --dataset Labelled_Dataset.csv --output outputs/static_transfer_metrics.json</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Training ecosystem</w:t>
            </w:r>
          </w:p>
        </w:tc>
        <w:tc>
          <w:tcPr>
            <w:tcW w:type="dxa" w:w="1655"/>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Test ecosystem</w:t>
            </w:r>
          </w:p>
        </w:tc>
        <w:tc>
          <w:tcPr>
            <w:tcW w:type="dxa" w:w="1007"/>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F1</w:t>
            </w:r>
          </w:p>
        </w:tc>
        <w:tc>
          <w:tcPr>
            <w:tcW w:type="dxa" w:w="122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ROC AUC</w:t>
            </w:r>
          </w:p>
        </w:tc>
        <w:tc>
          <w:tcPr>
            <w:tcW w:type="dxa" w:w="3671"/>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Finding</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npm</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PyPI</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0.4962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0.7354</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Performance drops relative to the random split.</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PyPI</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npm</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0.2892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0.7893</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Performance drops even further in the reverse direction.</w:t>
            </w:r>
          </w:p>
        </w:tc>
      </w:tr>
    </w:tbl>
    <w:p>
      <w:pPr>
        <w:spacing w:after="40"/>
      </w:pPr>
    </w:p>
    <w:p>
      <w:pPr>
        <w:spacing w:after="100" w:line="259" w:lineRule="auto"/>
      </w:pPr>
      <w:r>
        <w:t>This is the main empirical gap identified by the project: a high random-split score is not sufficient evidence that a static detector generalizes consistently across npm and PyPI.</w:t>
      </w:r>
    </w:p>
    <w:p>
      <w:pPr>
        <w:pStyle w:val="Heading1"/>
        <w:spacing w:before="200" w:after="80"/>
      </w:pPr>
      <w:r>
        <w:t>4 Safe Dynamic Evidence Collection</w:t>
      </w:r>
    </w:p>
    <w:p>
      <w:pPr>
        <w:spacing w:after="100" w:line="259" w:lineRule="auto"/>
      </w:pPr>
      <w:r>
        <w:t>Dynamic data was collected only for known benign packages in an isolated Linux Mint VirtualBox VM. The VM used strace to observe process, file, and network system calls. No unknown or malicious package was run on Windows, WSL, or Google Colab. The packages were requests 2.32.3 from PyPI and lodash 4.17.21 from npm.</w:t>
      </w:r>
    </w:p>
    <w:p>
      <w:pPr>
        <w:spacing w:before="40" w:after="100"/>
      </w:pPr>
      <w:r>
        <w:rPr>
          <w:rFonts w:ascii="Consolas" w:hAnsi="Consolas" w:eastAsia="Consolas"/>
          <w:sz w:val="16"/>
        </w:rPr>
        <w:t>strace -f -qq -e trace=process,file,network -s 256 -o requests_network.strace python -c "import requests; r=requests.get('https://example.com', timeout=10); print(r.status_code)"</w:t>
      </w:r>
    </w:p>
    <w:p>
      <w:pPr>
        <w:spacing w:before="40" w:after="100"/>
      </w:pPr>
      <w:r>
        <w:rPr>
          <w:rFonts w:ascii="Consolas" w:hAnsi="Consolas" w:eastAsia="Consolas"/>
          <w:sz w:val="16"/>
        </w:rPr>
        <w:t>strace -f -qq -e trace=process,file,network -s 256 -o lodash_runtime.strace node -e "const _=require('lodash'); console.log(_.camelCase('AI package detection'))"</w:t>
      </w:r>
    </w:p>
    <w:p>
      <w:pPr>
        <w:spacing w:after="100" w:line="259" w:lineRule="auto"/>
      </w:pPr>
      <w:r>
        <w:t>The Linux traces were copied to Windows and converted without executing any package again. convert_strace.py is a read-only adapter: it extracts observed processes, accessed files, writes, and network endpoints from an existing log.</w:t>
      </w:r>
    </w:p>
    <w:p>
      <w:pPr>
        <w:spacing w:before="40" w:after="100"/>
      </w:pPr>
      <w:r>
        <w:rPr>
          <w:rFonts w:ascii="Consolas" w:hAnsi="Consolas" w:eastAsia="Consolas"/>
          <w:sz w:val="16"/>
        </w:rPr>
        <w:t>python convert_strace.py --log trace.log --package-name "example-package" --ecosystem NPM --output outputs/imported_trace.json</w:t>
      </w:r>
    </w:p>
    <w:p>
      <w:pPr>
        <w:pStyle w:val="Heading1"/>
        <w:spacing w:before="200" w:after="80"/>
      </w:pPr>
      <w:r>
        <w:t>5 Read Only Source Scan and Evidence Fusion</w:t>
      </w:r>
    </w:p>
    <w:p>
      <w:pPr>
        <w:spacing w:after="100" w:line="259" w:lineRule="auto"/>
      </w:pPr>
      <w:r>
        <w:t>scan_source.py inspects already-unpacked source files. It does not import a Python module, invoke Node, install dependencies, or execute package scripts. It searches a small set of explainable signals such as install hooks, shell execution APIs, network access, sensitive-path strings, obfuscation, and download-and-execute patterns.</w:t>
      </w:r>
    </w:p>
    <w:p>
      <w:pPr>
        <w:spacing w:before="40" w:after="100"/>
      </w:pPr>
      <w:r>
        <w:rPr>
          <w:rFonts w:ascii="Consolas" w:hAnsi="Consolas" w:eastAsia="Consolas"/>
          <w:sz w:val="16"/>
        </w:rPr>
        <w:t>python scan_source.py --source-dir C:\path\to\unpacked-package --output outputs/source_scan.json</w:t>
      </w:r>
    </w:p>
    <w:p>
      <w:pPr>
        <w:spacing w:after="100" w:line="259" w:lineRule="auto"/>
      </w:pPr>
      <w:r>
        <w:t>The scanner score is explicitly a heuristic source-risk score. It is not a calibrated malicious probability and must not be compared directly with the XGBoost static probability trained on the 140-feature released dataset.</w:t>
      </w:r>
    </w:p>
    <w:p>
      <w:pPr>
        <w:spacing w:before="40" w:after="100"/>
      </w:pPr>
      <w:r>
        <w:rPr>
          <w:rFonts w:ascii="Consolas" w:hAnsi="Consolas" w:eastAsia="Consolas"/>
          <w:sz w:val="16"/>
        </w:rPr>
        <w:t>python fuse_source_trace.py --source-scan outputs/source_scan.json --trace outputs/imported_trace.json --package-name "example-package" --ecosystem NPM --output outputs/evidence</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216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Package</w:t>
            </w:r>
          </w:p>
        </w:tc>
        <w:tc>
          <w:tcPr>
            <w:tcW w:type="dxa" w:w="151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Static heuristic</w:t>
            </w:r>
          </w:p>
        </w:tc>
        <w:tc>
          <w:tcPr>
            <w:tcW w:type="dxa" w:w="144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Dynamic score</w:t>
            </w:r>
          </w:p>
        </w:tc>
        <w:tc>
          <w:tcPr>
            <w:tcW w:type="dxa" w:w="129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Fused score</w:t>
            </w:r>
          </w:p>
        </w:tc>
        <w:tc>
          <w:tcPr>
            <w:tcW w:type="dxa" w:w="4031"/>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Triage action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requests 2.32.3</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0.25</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0.325</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human_review_ambiguous_fused_risk</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lodash 4.17.21</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0.22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0.08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0.15</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record_multimodal_low_risk</w:t>
            </w:r>
          </w:p>
        </w:tc>
      </w:tr>
    </w:tbl>
    <w:p>
      <w:pPr>
        <w:spacing w:after="40"/>
      </w:pPr>
    </w:p>
    <w:p>
      <w:pPr>
        <w:spacing w:after="100" w:line="259" w:lineRule="auto"/>
      </w:pPr>
      <w:r>
        <w:t>The requests result is not a malware verdict. requests is an HTTP library and the VM experiment intentionally made an HTTPS request to example.com. The triage policy therefore refers the package for review instead of automatically blocking it. lodash had no traced network connections or install hooks in the tested path and was recorded as low risk.</w:t>
      </w:r>
    </w:p>
    <w:p>
      <w:pPr>
        <w:pStyle w:val="Heading1"/>
        <w:spacing w:before="200" w:after="80"/>
      </w:pPr>
      <w:r>
        <w:t>6 Evidence Aware Triage Policy</w:t>
      </w:r>
    </w:p>
    <w:p>
      <w:pPr>
        <w:spacing w:after="100" w:line="259" w:lineRule="auto"/>
      </w:pPr>
      <w:r>
        <w:t>src/triage.py defines an auditable next action rather than pretending that all signals can be safely collapsed into an automatic binary label. The policy queues uncertain static scores for dynamic collection, sends conflicting modality scores to human review, and records low combined scores with limitations preserved.</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Condition</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Policy action</w:t>
            </w:r>
          </w:p>
        </w:tc>
        <w:tc>
          <w:tcPr>
            <w:tcW w:type="dxa" w:w="4248"/>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Reason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Static evidence uncertain and no trace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queue_for_dynamic_analysis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Collect behavioral evidence before a final decision.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Static and dynamic scores disagree substantially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human_review_modality_disagreement</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Avoid an unsupported automated verdict.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Combined score in review band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human_review_ambiguous_fused_risk</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Context is needed for a safe interpretation.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Both scores low</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record_multimodal_low_risk</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Record evidence, but do not claim proof of benignness.</w:t>
            </w:r>
          </w:p>
        </w:tc>
      </w:tr>
    </w:tbl>
    <w:p>
      <w:pPr>
        <w:spacing w:after="40"/>
      </w:pPr>
    </w:p>
    <w:p>
      <w:pPr>
        <w:pStyle w:val="Heading1"/>
        <w:spacing w:before="200" w:after="80"/>
      </w:pPr>
      <w:r>
        <w:t>7 Local LLM Reviewer</w:t>
      </w:r>
    </w:p>
    <w:p>
      <w:pPr>
        <w:spacing w:after="100" w:line="259" w:lineRule="auto"/>
      </w:pPr>
      <w:r>
        <w:t>The final implementation includes a free local Qwen2.5 1.5B Instruct reviewer for Google Colab. run_local_llm_review.py and run_bundled_llm_reviews.py load the model inside the Colab runtime. No API key is used. The LLM receives only a bounded JSON summary: package metadata, configured source findings, dynamic summary, triage result, and limitations. It does not receive raw source code and does not execute a package.</w:t>
      </w:r>
    </w:p>
    <w:p>
      <w:pPr>
        <w:spacing w:before="40" w:after="100"/>
      </w:pPr>
      <w:r>
        <w:rPr>
          <w:rFonts w:ascii="Consolas" w:hAnsi="Consolas" w:eastAsia="Consolas"/>
          <w:sz w:val="16"/>
        </w:rPr>
        <w:t>python run_bundled_llm_reviews.py --requests-evidence evidence/requests_evidence_report.json --lodash-evidence evidence/lodash_evidence_report.json --output-dir outputs/llm_reviews --max-new-tokens 350</w:t>
      </w:r>
    </w:p>
    <w:p>
      <w:pPr>
        <w:spacing w:after="100" w:line="259" w:lineRule="auto"/>
      </w:pPr>
      <w:r>
        <w:t>The LLM results are reviewer assistance, not a measured classifier. Qwen returned medium risk for both examples. For requests this is consistent with the policy's review result. For lodash, the LLM's conservative medium wording differs from the numerical triage low-risk action. This demonstrates why the project does not allow an LLM explanation to override the transparent evidence-aware policy.</w:t>
      </w:r>
    </w:p>
    <w:p>
      <w:pPr>
        <w:pStyle w:val="Heading1"/>
        <w:spacing w:before="200" w:after="80"/>
      </w:pPr>
      <w:r>
        <w:t>8 Script by Script Explanation</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7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File</w:t>
            </w:r>
          </w:p>
        </w:tc>
        <w:tc>
          <w:tcPr>
            <w:tcW w:type="dxa" w:w="3671"/>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What it does</w:t>
            </w:r>
          </w:p>
        </w:tc>
        <w:tc>
          <w:tcPr>
            <w:tcW w:type="dxa" w:w="396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What to say if asked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run_project.py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Trains and evaluates the released-dataset static baseline.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This is the XGBoost baseline, not the source scanner.</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evaluate_static_transfer.py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Runs npm to PyPI and PyPI to npm tests.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It exposes cross-ecosystem generalization limits.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scan_source.py and src/source_scan.py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Read-only rule scan of unpacked code.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It provides explainable heuristic evidence and never executes code.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convert_strace.py and src/strace_adapter.py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Converts an existing Linux strace log to JSON.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The trace is collected in the VM; conversion is offline.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fuse_source_trace.py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Combines source scanner output and imported telemetry.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It calls the triage policy and writes an evidence report.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src/triage.py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Defines abstention, referral, and low-risk recording decisions.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It measures workflow decisions rather than claiming a novel hybrid detector.</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run_bundled_llm_reviews.py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Runs Qwen once for the two bundled reports.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The LLM explains evidence only and cannot override final triage.</w:t>
            </w:r>
          </w:p>
        </w:tc>
      </w:tr>
    </w:tbl>
    <w:p>
      <w:pPr>
        <w:spacing w:after="40"/>
      </w:pPr>
    </w:p>
    <w:p>
      <w:pPr>
        <w:pStyle w:val="Heading1"/>
        <w:spacing w:before="200" w:after="80"/>
      </w:pPr>
      <w:r>
        <w:t>9 Questions You May Be Asked</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38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Question</w:t>
            </w:r>
          </w:p>
        </w:tc>
        <w:tc>
          <w:tcPr>
            <w:tcW w:type="dxa" w:w="6623"/>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8"/>
              </w:rPr>
              <w:t>Short answer</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Is this exactly the base paper code and result?</w:t>
            </w:r>
          </w:p>
        </w:tc>
        <w:tc>
          <w:tcPr>
            <w:tcW w:type="dxa" w:w="662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No. The released CSV was used for a reproducible XGBoost baseline. The train/test split and implementation are this project's reproduction setup, so the numbers are not claimed as exact paper results.</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Why use two static scores?</w:t>
            </w:r>
          </w:p>
        </w:tc>
        <w:tc>
          <w:tcPr>
            <w:tcW w:type="dxa" w:w="6623"/>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They are different. XGBoost uses 140 released dataset features. The source scanner is a separate transparent heuristic for new unpacked packages.</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Why is requests sent to review?</w:t>
            </w:r>
          </w:p>
        </w:tc>
        <w:tc>
          <w:tcPr>
            <w:tcW w:type="dxa" w:w="662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Its legitimate purpose is HTTP networking, and the experiment intentionally produced network activity. The safe action is contextual review, not automatic blocking.</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Why did the LLM call lodash medium while triage says low risk?</w:t>
            </w:r>
          </w:p>
        </w:tc>
        <w:tc>
          <w:tcPr>
            <w:tcW w:type="dxa" w:w="6623"/>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spacing w:after="40"/>
            </w:pPr>
            <w:r>
              <w:rPr>
                <w:sz w:val="17"/>
              </w:rPr>
              <w:t>The small LLM is conservative around keyword signals. This is exactly why it is an assistant explanation and cannot override the evidence-aware policy.</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Did you execute malicious code?</w:t>
            </w:r>
          </w:p>
        </w:tc>
        <w:tc>
          <w:tcPr>
            <w:tcW w:type="dxa" w:w="6623"/>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No. Dynamic tracing used only known benign requests and lodash packages in an isolated Linux Mint VM.</w:t>
            </w:r>
          </w:p>
        </w:tc>
      </w:tr>
    </w:tbl>
    <w:p>
      <w:pPr>
        <w:spacing w:after="40"/>
      </w:pPr>
    </w:p>
    <w:p>
      <w:pPr>
        <w:pStyle w:val="Heading1"/>
        <w:spacing w:before="200" w:after="80"/>
      </w:pPr>
      <w:r>
        <w:t>10 Limitations and Honest Claims</w:t>
      </w:r>
    </w:p>
    <w:p>
      <w:pPr>
        <w:pStyle w:val="ListBullet"/>
        <w:spacing w:after="40"/>
      </w:pPr>
      <w:r>
        <w:t>The dynamic experiment contains safe benign-package traces only. It validates the collection and interpretation workflow, not malware-detection accuracy on live malicious packages.</w:t>
      </w:r>
    </w:p>
    <w:p>
      <w:pPr>
        <w:pStyle w:val="ListBullet"/>
        <w:spacing w:after="40"/>
      </w:pPr>
      <w:r>
        <w:t>A clean trace does not prove that a package is benign. Delayed, environment-gated, dependency-driven, or untested behavior can remain unobserved.</w:t>
      </w:r>
    </w:p>
    <w:p>
      <w:pPr>
        <w:pStyle w:val="ListBullet"/>
        <w:spacing w:after="40"/>
      </w:pPr>
      <w:r>
        <w:t>The source scanner has deliberately simple rules and can create false positives. For example, network and credential-related strings can be normal in a legitimate HTTP library.</w:t>
      </w:r>
    </w:p>
    <w:p>
      <w:pPr>
        <w:pStyle w:val="ListBullet"/>
        <w:spacing w:after="40"/>
      </w:pPr>
      <w:r>
        <w:t>The LLM output has no ground-truth performance measurement in this project. It is recorded for transparency and reviewer assistance only.</w:t>
      </w:r>
    </w:p>
    <w:p>
      <w:pPr>
        <w:pStyle w:val="ListBullet"/>
        <w:spacing w:after="40"/>
      </w:pPr>
      <w:r>
        <w:t>The cross-ecosystem results show that reported random-split performance should not be used as a deployment claim for both registries without further validation.</w:t>
      </w:r>
    </w:p>
    <w:p>
      <w:pPr>
        <w:pStyle w:val="Heading1"/>
        <w:spacing w:before="200" w:after="80"/>
      </w:pPr>
      <w:r>
        <w:t>11 Final Demonstration Order</w:t>
      </w:r>
    </w:p>
    <w:p>
      <w:pPr>
        <w:pStyle w:val="ListBullet"/>
        <w:spacing w:after="40"/>
      </w:pPr>
      <w:r>
        <w:t>Show the static baseline metrics and the leave-one-ecosystem-out transfer metrics.</w:t>
      </w:r>
    </w:p>
    <w:p>
      <w:pPr>
        <w:pStyle w:val="ListBullet"/>
        <w:spacing w:after="40"/>
      </w:pPr>
      <w:r>
        <w:t>Show the Linux VM trace collection commands and the imported trace JSON; explain the safety isolation.</w:t>
      </w:r>
    </w:p>
    <w:p>
      <w:pPr>
        <w:pStyle w:val="ListBullet"/>
        <w:spacing w:after="40"/>
      </w:pPr>
      <w:r>
        <w:t>Show the requests and lodash evidence reports, emphasizing the distinct triage actions.</w:t>
      </w:r>
    </w:p>
    <w:p>
      <w:pPr>
        <w:pStyle w:val="ListBullet"/>
        <w:spacing w:after="40"/>
      </w:pPr>
      <w:r>
        <w:t>Show the two LLM review JSON files and explain that the LLM is bounded to evidence review.</w:t>
      </w:r>
    </w:p>
    <w:p>
      <w:pPr>
        <w:pStyle w:val="ListBullet"/>
        <w:spacing w:after="40"/>
      </w:pPr>
      <w:r>
        <w:t>Finish with the central conclusion: cross-ecosystem, multimodal evidence needs provenance, abstention, and human review rather than an unsupported automatic block decision.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