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LABTEST</w:t>
      </w:r>
    </w:p>
    <w:p w:rsidR="00000000" w:rsidDel="00000000" w:rsidP="00000000" w:rsidRDefault="00000000" w:rsidRPr="00000000" w14:paraId="00000004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Shihab Muhtasim(21301610)</w:t>
      </w:r>
    </w:p>
    <w:p w:rsidR="00000000" w:rsidDel="00000000" w:rsidP="00000000" w:rsidRDefault="00000000" w:rsidRPr="00000000" w14:paraId="00000005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CSE460(2)</w:t>
      </w:r>
    </w:p>
    <w:p w:rsidR="00000000" w:rsidDel="00000000" w:rsidP="00000000" w:rsidRDefault="00000000" w:rsidRPr="00000000" w14:paraId="00000006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68300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9403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4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Explanation is in script. But here the f is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b w:val="1"/>
          <w:rtl w:val="0"/>
        </w:rPr>
        <w:t xml:space="preserve">CODE:</w:t>
      </w:r>
      <w:r w:rsidDel="00000000" w:rsidR="00000000" w:rsidRPr="00000000">
        <w:rPr>
          <w:rtl w:val="0"/>
        </w:rPr>
        <w:br w:type="textWrapping"/>
        <w:t xml:space="preserve">module testing(a,b,s,f);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input [3:0]a;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input [3:0]b;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input [2:0]s;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output reg [3:0]f;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always @(*)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case(s)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 xml:space="preserve">0: f= a&amp;b;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 xml:space="preserve">1: f=a|b;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 xml:space="preserve">2: f=a^b;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 xml:space="preserve">3: f=a^~b;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 xml:space="preserve">4: f=~(a&amp;b);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 xml:space="preserve">5: f=~(a|b);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endcase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endmodule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TASK 2: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5941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9464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3462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This timing diagram shows the LED outputs for both led 1 and led 2 following the truth table/ conditions. Here the inputs are A,B,Cwhere higher signal means 1 and lower means 0. Also then the output is on both LEDS based on these input combinations. For example if we look at a test case.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/>
        <w:drawing>
          <wp:inline distB="114300" distT="114300" distL="114300" distR="114300">
            <wp:extent cx="2647950" cy="236220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236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Here the Ais 0, B is 0, C is 0 so both led are on. Then when a is 1 so for 100 te led 2 is off.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4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1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