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2"/>
          <w:szCs w:val="32"/>
        </w:rPr>
      </w:pPr>
      <w:r w:rsidDel="00000000" w:rsidR="00000000" w:rsidRPr="00000000">
        <w:rPr>
          <w:rFonts w:ascii="Vrinda" w:cs="Vrinda" w:eastAsia="Vrinda" w:hAnsi="Vrinda"/>
          <w:b w:val="1"/>
          <w:sz w:val="32"/>
          <w:szCs w:val="32"/>
          <w:rtl w:val="0"/>
        </w:rPr>
        <w:t xml:space="preserve">মানবতা ও নৈতিকতা </w:t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Vrind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