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color w:val="4a86e8"/>
          <w:sz w:val="46"/>
          <w:szCs w:val="46"/>
        </w:rPr>
      </w:pPr>
      <w:bookmarkStart w:colFirst="0" w:colLast="0" w:name="_wue69sq2ygts" w:id="0"/>
      <w:bookmarkEnd w:id="0"/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Group member’s names: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Shihab Muhtasim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 Fahmid Al Tahsin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Rizwan Hussain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  <w:color w:val="4a86e8"/>
          <w:sz w:val="46"/>
          <w:szCs w:val="46"/>
        </w:rPr>
      </w:pPr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Theme: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Adaptation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  <w:color w:val="4a86e8"/>
          <w:sz w:val="46"/>
          <w:szCs w:val="46"/>
        </w:rPr>
      </w:pPr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Proposed Topics: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Adapting to digitalization in recent times.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spacing w:before="480" w:lineRule="auto"/>
        <w:rPr>
          <w:b w:val="1"/>
          <w:color w:val="4a86e8"/>
          <w:sz w:val="46"/>
          <w:szCs w:val="46"/>
        </w:rPr>
      </w:pPr>
      <w:bookmarkStart w:colFirst="0" w:colLast="0" w:name="_kp75ef9bbs25" w:id="1"/>
      <w:bookmarkEnd w:id="1"/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Final topic: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Adapting to digitalization in recent times.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center"/>
              <w:rPr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a86e8"/>
                <w:sz w:val="28"/>
                <w:szCs w:val="28"/>
                <w:rtl w:val="0"/>
              </w:rPr>
              <w:t xml:space="preserve">Arguments ‘FOR’ the topic logic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jc w:val="center"/>
              <w:rPr>
                <w:b w:val="1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a86e8"/>
                <w:sz w:val="28"/>
                <w:szCs w:val="28"/>
                <w:rtl w:val="0"/>
              </w:rPr>
              <w:t xml:space="preserve">Arguments ‘AGAINST’ the topic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Impossible to avoid digitalization with the constant innovation of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Creates Social distance and a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sense of isolation.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Saves time which was previously spent commuting.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Much more anonymity which results in higher chances of hate speech and misinformation.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Much more cost efficient compared to traditional ways.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People tend to stop physical movement that affects their health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Impact on sustainability.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Missing out on real life experiences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Connects people from around the world.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May lead to social anxiety and depression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Increases accessibility.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Increases the frequency of scams and other cybercrimes.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Provides convenience.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Creates addiction to electronic devices.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b w:val="1"/>
          <w:color w:val="4a86e8"/>
          <w:sz w:val="46"/>
          <w:szCs w:val="46"/>
        </w:rPr>
      </w:pPr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Thesis: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sz w:val="24"/>
          <w:szCs w:val="24"/>
          <w:rtl w:val="0"/>
        </w:rPr>
        <w:t xml:space="preserve"> Adapting to digitalization in recent times.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Claim:</w:t>
      </w:r>
      <w:r w:rsidDel="00000000" w:rsidR="00000000" w:rsidRPr="00000000">
        <w:rPr>
          <w:sz w:val="24"/>
          <w:szCs w:val="24"/>
          <w:rtl w:val="0"/>
        </w:rPr>
        <w:t xml:space="preserve"> University students should adapt to digitalization.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 1:</w:t>
      </w:r>
      <w:r w:rsidDel="00000000" w:rsidR="00000000" w:rsidRPr="00000000">
        <w:rPr>
          <w:sz w:val="24"/>
          <w:szCs w:val="24"/>
          <w:rtl w:val="0"/>
        </w:rPr>
        <w:t xml:space="preserve"> cost efficient- saves money for commuting.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 2:</w:t>
      </w:r>
      <w:r w:rsidDel="00000000" w:rsidR="00000000" w:rsidRPr="00000000">
        <w:rPr>
          <w:sz w:val="24"/>
          <w:szCs w:val="24"/>
          <w:rtl w:val="0"/>
        </w:rPr>
        <w:t xml:space="preserve"> flexible- can study at their own pace.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Reason 3:</w:t>
      </w:r>
      <w:r w:rsidDel="00000000" w:rsidR="00000000" w:rsidRPr="00000000">
        <w:rPr>
          <w:sz w:val="24"/>
          <w:szCs w:val="24"/>
          <w:rtl w:val="0"/>
        </w:rPr>
        <w:t xml:space="preserve"> accessibility- </w:t>
      </w:r>
      <w:r w:rsidDel="00000000" w:rsidR="00000000" w:rsidRPr="00000000">
        <w:rPr>
          <w:rtl w:val="0"/>
        </w:rPr>
        <w:t xml:space="preserve">much more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Thesis statement: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b w:val="1"/>
          <w:color w:val="4a86e8"/>
          <w:sz w:val="46"/>
          <w:szCs w:val="46"/>
        </w:rPr>
      </w:pPr>
      <w:r w:rsidDel="00000000" w:rsidR="00000000" w:rsidRPr="00000000">
        <w:rPr>
          <w:sz w:val="24"/>
          <w:szCs w:val="24"/>
          <w:rtl w:val="0"/>
        </w:rPr>
        <w:t xml:space="preserve">University students should adapt to the digitalization for learning because it is cost efficient, flexible and increases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/>
      </w:pPr>
      <w:bookmarkStart w:colFirst="0" w:colLast="0" w:name="_n09inljm2w0s" w:id="2"/>
      <w:bookmarkEnd w:id="2"/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Model chosen: MODEL A/ MODEL B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