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d9ead3" w:val="clear"/>
          <w:rtl w:val="0"/>
        </w:rPr>
        <w:t xml:space="preserve">Voltage issue in nodal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