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74BB0" w14:textId="2E881664" w:rsidR="00BB749C" w:rsidRPr="000D5537" w:rsidRDefault="007D309B">
      <w:pPr>
        <w:pStyle w:val="Title"/>
        <w:rPr>
          <w:sz w:val="32"/>
        </w:rPr>
      </w:pPr>
      <w:bookmarkStart w:id="0" w:name="_GoBack"/>
      <w:bookmarkEnd w:id="0"/>
      <w:r>
        <w:rPr>
          <w:sz w:val="32"/>
        </w:rPr>
        <w:t>S</w:t>
      </w:r>
      <w:r>
        <w:rPr>
          <w:rFonts w:hint="eastAsia"/>
          <w:sz w:val="32"/>
          <w:lang w:eastAsia="zh-CN"/>
        </w:rPr>
        <w:t>y</w:t>
      </w:r>
      <w:r>
        <w:rPr>
          <w:sz w:val="32"/>
        </w:rPr>
        <w:t>RF</w:t>
      </w:r>
      <w:r w:rsidR="0048719A" w:rsidRPr="000D5537">
        <w:rPr>
          <w:sz w:val="32"/>
        </w:rPr>
        <w:t xml:space="preserve"> met</w:t>
      </w:r>
      <w:r w:rsidR="007753FD" w:rsidRPr="000D5537">
        <w:rPr>
          <w:sz w:val="32"/>
        </w:rPr>
        <w:t xml:space="preserve">a-analysis </w:t>
      </w:r>
      <w:r w:rsidR="0048719A" w:rsidRPr="000D5537">
        <w:rPr>
          <w:sz w:val="32"/>
        </w:rPr>
        <w:t xml:space="preserve">shiny app </w:t>
      </w:r>
      <w:r w:rsidR="007753FD" w:rsidRPr="000D5537">
        <w:rPr>
          <w:sz w:val="32"/>
        </w:rPr>
        <w:t>user guide</w:t>
      </w:r>
    </w:p>
    <w:p w14:paraId="137F746F" w14:textId="77777777" w:rsidR="00BB749C" w:rsidRPr="000D5537" w:rsidRDefault="00BB749C">
      <w:pPr>
        <w:pStyle w:val="FirstParagraph"/>
        <w:rPr>
          <w:rFonts w:asciiTheme="majorHAnsi" w:hAnsiTheme="majorHAnsi"/>
          <w:sz w:val="22"/>
        </w:rPr>
      </w:pPr>
    </w:p>
    <w:p w14:paraId="1BA28378" w14:textId="77777777" w:rsidR="001614AE" w:rsidRPr="00B43223" w:rsidRDefault="001614AE" w:rsidP="008F23FA">
      <w:pPr>
        <w:pStyle w:val="Heading2"/>
        <w:rPr>
          <w:sz w:val="28"/>
        </w:rPr>
      </w:pPr>
      <w:bookmarkStart w:id="1" w:name="sidebar-panel"/>
      <w:bookmarkEnd w:id="1"/>
      <w:r w:rsidRPr="00B43223">
        <w:rPr>
          <w:sz w:val="28"/>
        </w:rPr>
        <w:t>Getting started</w:t>
      </w:r>
    </w:p>
    <w:p w14:paraId="76DF5ABC" w14:textId="55C3DA5B" w:rsidR="005D34C7" w:rsidRPr="003D29FC" w:rsidRDefault="001614AE" w:rsidP="003D29FC">
      <w:pPr>
        <w:pStyle w:val="FirstParagraph"/>
        <w:rPr>
          <w:rFonts w:asciiTheme="majorHAnsi" w:hAnsiTheme="majorHAnsi" w:cs="Consolas"/>
          <w:sz w:val="22"/>
        </w:rPr>
      </w:pPr>
      <w:r w:rsidRPr="000D5537">
        <w:rPr>
          <w:rFonts w:asciiTheme="majorHAnsi" w:hAnsiTheme="majorHAnsi" w:cs="Consolas"/>
          <w:sz w:val="22"/>
        </w:rPr>
        <w:t xml:space="preserve">Use the </w:t>
      </w:r>
      <w:r w:rsidR="007753FD" w:rsidRPr="000D5537">
        <w:rPr>
          <w:rFonts w:asciiTheme="majorHAnsi" w:hAnsiTheme="majorHAnsi" w:cs="Consolas"/>
          <w:sz w:val="22"/>
        </w:rPr>
        <w:t xml:space="preserve">sidebar </w:t>
      </w:r>
      <w:r w:rsidRPr="000D5537">
        <w:rPr>
          <w:rFonts w:asciiTheme="majorHAnsi" w:hAnsiTheme="majorHAnsi" w:cs="Consolas"/>
          <w:sz w:val="22"/>
        </w:rPr>
        <w:t>panel</w:t>
      </w:r>
      <w:r w:rsidR="007753FD" w:rsidRPr="000D5537">
        <w:rPr>
          <w:rFonts w:asciiTheme="majorHAnsi" w:hAnsiTheme="majorHAnsi" w:cs="Consolas"/>
          <w:sz w:val="22"/>
        </w:rPr>
        <w:t xml:space="preserve"> </w:t>
      </w:r>
      <w:r w:rsidR="0090758F" w:rsidRPr="000D5537">
        <w:rPr>
          <w:rFonts w:asciiTheme="majorHAnsi" w:hAnsiTheme="majorHAnsi" w:cs="Consolas"/>
          <w:sz w:val="22"/>
        </w:rPr>
        <w:t xml:space="preserve">to select your analysis options </w:t>
      </w:r>
      <w:r w:rsidR="007753FD" w:rsidRPr="000D5537">
        <w:rPr>
          <w:rFonts w:asciiTheme="majorHAnsi" w:hAnsiTheme="majorHAnsi" w:cs="Consolas"/>
          <w:sz w:val="22"/>
        </w:rPr>
        <w:t>before viewing the output in the tabs.</w:t>
      </w:r>
    </w:p>
    <w:p w14:paraId="78ED2EC2" w14:textId="51FFB220" w:rsidR="00BB749C" w:rsidRPr="00303B31" w:rsidRDefault="004E12CC" w:rsidP="00A46594">
      <w:pPr>
        <w:pStyle w:val="Heading3"/>
        <w:rPr>
          <w:sz w:val="24"/>
        </w:rPr>
      </w:pPr>
      <w:bookmarkStart w:id="2" w:name="model"/>
      <w:bookmarkEnd w:id="2"/>
      <w:r w:rsidRPr="00303B31">
        <w:rPr>
          <w:sz w:val="24"/>
        </w:rPr>
        <w:t>Select comparison</w:t>
      </w:r>
    </w:p>
    <w:p w14:paraId="3E27C0BD" w14:textId="77777777" w:rsidR="00AC13D3" w:rsidRPr="000D5537" w:rsidRDefault="00AC13D3">
      <w:pPr>
        <w:pStyle w:val="FirstParagraph"/>
        <w:rPr>
          <w:rFonts w:asciiTheme="majorHAnsi" w:hAnsiTheme="majorHAnsi"/>
          <w:sz w:val="22"/>
        </w:rPr>
      </w:pPr>
      <w:r w:rsidRPr="000D5537">
        <w:rPr>
          <w:rFonts w:asciiTheme="majorHAnsi" w:hAnsiTheme="majorHAnsi"/>
          <w:sz w:val="22"/>
        </w:rPr>
        <w:t xml:space="preserve">Select </w:t>
      </w:r>
      <w:r w:rsidRPr="00C70222">
        <w:rPr>
          <w:rFonts w:asciiTheme="majorHAnsi" w:hAnsiTheme="majorHAnsi"/>
          <w:b/>
          <w:i/>
          <w:sz w:val="22"/>
        </w:rPr>
        <w:t>Analysis of model</w:t>
      </w:r>
      <w:r w:rsidRPr="000D5537">
        <w:rPr>
          <w:rFonts w:asciiTheme="majorHAnsi" w:hAnsiTheme="majorHAnsi"/>
          <w:sz w:val="22"/>
        </w:rPr>
        <w:t xml:space="preserve"> if you are investigating the effect of model induction and your comparison include</w:t>
      </w:r>
      <w:r w:rsidR="0090758F" w:rsidRPr="000D5537">
        <w:rPr>
          <w:rFonts w:asciiTheme="majorHAnsi" w:hAnsiTheme="majorHAnsi"/>
          <w:sz w:val="22"/>
        </w:rPr>
        <w:t>s</w:t>
      </w:r>
      <w:r w:rsidRPr="000D5537">
        <w:rPr>
          <w:rFonts w:asciiTheme="majorHAnsi" w:hAnsiTheme="majorHAnsi"/>
          <w:sz w:val="22"/>
        </w:rPr>
        <w:t xml:space="preserve"> a sham group (control) and a model group.  </w:t>
      </w:r>
    </w:p>
    <w:p w14:paraId="1619DAAB" w14:textId="556B158D" w:rsidR="00BB749C" w:rsidRPr="000D5537" w:rsidRDefault="00AC13D3">
      <w:pPr>
        <w:pStyle w:val="FirstParagraph"/>
        <w:rPr>
          <w:rFonts w:asciiTheme="majorHAnsi" w:hAnsiTheme="majorHAnsi"/>
          <w:sz w:val="22"/>
        </w:rPr>
      </w:pPr>
      <w:r w:rsidRPr="000D5537">
        <w:rPr>
          <w:rFonts w:asciiTheme="majorHAnsi" w:hAnsiTheme="majorHAnsi"/>
          <w:sz w:val="22"/>
        </w:rPr>
        <w:t xml:space="preserve">Select </w:t>
      </w:r>
      <w:r w:rsidRPr="00C70222">
        <w:rPr>
          <w:rFonts w:asciiTheme="majorHAnsi" w:hAnsiTheme="majorHAnsi"/>
          <w:b/>
          <w:i/>
          <w:sz w:val="22"/>
        </w:rPr>
        <w:t>Analysis of intervention</w:t>
      </w:r>
      <w:r w:rsidRPr="000D5537">
        <w:rPr>
          <w:rFonts w:asciiTheme="majorHAnsi" w:hAnsiTheme="majorHAnsi"/>
          <w:sz w:val="22"/>
        </w:rPr>
        <w:t xml:space="preserve"> if you are investigating the effect of an intervention on a model and your comparison includes a model group (control) and a model group with an intervention or treatment. </w:t>
      </w:r>
    </w:p>
    <w:p w14:paraId="78E69AF3" w14:textId="309CCF92" w:rsidR="00BB749C" w:rsidRPr="00303B31" w:rsidRDefault="00AA26D3" w:rsidP="00A46594">
      <w:pPr>
        <w:pStyle w:val="Heading3"/>
        <w:rPr>
          <w:sz w:val="24"/>
        </w:rPr>
      </w:pPr>
      <w:bookmarkStart w:id="3" w:name="measure-of-effect-size"/>
      <w:bookmarkEnd w:id="3"/>
      <w:r w:rsidRPr="00303B31">
        <w:rPr>
          <w:sz w:val="24"/>
        </w:rPr>
        <w:t>Select effect size measure</w:t>
      </w:r>
    </w:p>
    <w:p w14:paraId="71550B3C" w14:textId="3EC20FAA" w:rsidR="00527F9C" w:rsidRPr="00D66A56" w:rsidRDefault="008F4CBC" w:rsidP="00D66A56">
      <w:pPr>
        <w:pStyle w:val="FirstParagraph"/>
        <w:rPr>
          <w:rFonts w:asciiTheme="majorHAnsi" w:hAnsiTheme="majorHAnsi"/>
          <w:sz w:val="22"/>
        </w:rPr>
      </w:pPr>
      <w:r>
        <w:rPr>
          <w:rFonts w:asciiTheme="majorHAnsi" w:hAnsiTheme="majorHAnsi"/>
          <w:sz w:val="22"/>
        </w:rPr>
        <w:t>This app</w:t>
      </w:r>
      <w:r w:rsidR="00527F9C" w:rsidRPr="000D5537">
        <w:rPr>
          <w:rFonts w:asciiTheme="majorHAnsi" w:hAnsiTheme="majorHAnsi"/>
          <w:sz w:val="22"/>
        </w:rPr>
        <w:t xml:space="preserve"> offers </w:t>
      </w:r>
      <w:r w:rsidR="00DA2DA9">
        <w:rPr>
          <w:rFonts w:asciiTheme="majorHAnsi" w:hAnsiTheme="majorHAnsi"/>
          <w:sz w:val="22"/>
        </w:rPr>
        <w:t>two</w:t>
      </w:r>
      <w:r w:rsidR="00527F9C" w:rsidRPr="000D5537">
        <w:rPr>
          <w:rFonts w:asciiTheme="majorHAnsi" w:hAnsiTheme="majorHAnsi"/>
          <w:sz w:val="22"/>
        </w:rPr>
        <w:t xml:space="preserve"> ways to calculate effect sizes for continuous data: </w:t>
      </w:r>
      <w:r w:rsidR="00527F9C" w:rsidRPr="001038E7">
        <w:rPr>
          <w:rFonts w:asciiTheme="majorHAnsi" w:hAnsiTheme="majorHAnsi"/>
          <w:b/>
          <w:i/>
          <w:sz w:val="22"/>
        </w:rPr>
        <w:t>normalised mean difference (NMD)</w:t>
      </w:r>
      <w:r w:rsidR="00527F9C" w:rsidRPr="000D5537">
        <w:rPr>
          <w:rFonts w:asciiTheme="majorHAnsi" w:hAnsiTheme="majorHAnsi"/>
          <w:sz w:val="22"/>
        </w:rPr>
        <w:t xml:space="preserve"> and </w:t>
      </w:r>
      <w:r w:rsidR="00527F9C" w:rsidRPr="009608ED">
        <w:rPr>
          <w:rFonts w:asciiTheme="majorHAnsi" w:hAnsiTheme="majorHAnsi"/>
          <w:b/>
          <w:i/>
          <w:sz w:val="22"/>
        </w:rPr>
        <w:t>standardised mean difference (SMD)</w:t>
      </w:r>
      <w:r w:rsidR="00527F9C" w:rsidRPr="000D5537">
        <w:rPr>
          <w:rFonts w:asciiTheme="majorHAnsi" w:hAnsiTheme="majorHAnsi"/>
          <w:sz w:val="22"/>
        </w:rPr>
        <w:t xml:space="preserve">. For binary </w:t>
      </w:r>
      <w:r w:rsidR="00923AC5" w:rsidRPr="000D5537">
        <w:rPr>
          <w:rFonts w:asciiTheme="majorHAnsi" w:hAnsiTheme="majorHAnsi"/>
          <w:sz w:val="22"/>
        </w:rPr>
        <w:t>outcomes,</w:t>
      </w:r>
      <w:r w:rsidR="00527F9C" w:rsidRPr="000D5537">
        <w:rPr>
          <w:rFonts w:asciiTheme="majorHAnsi" w:hAnsiTheme="majorHAnsi"/>
          <w:sz w:val="22"/>
        </w:rPr>
        <w:t xml:space="preserve"> such as the number of animals that developed a disease or died, an </w:t>
      </w:r>
      <w:r w:rsidR="00527F9C" w:rsidRPr="00001CA8">
        <w:rPr>
          <w:rFonts w:asciiTheme="majorHAnsi" w:hAnsiTheme="majorHAnsi"/>
          <w:b/>
          <w:sz w:val="22"/>
        </w:rPr>
        <w:t>odds ratio</w:t>
      </w:r>
      <w:r w:rsidR="00527F9C" w:rsidRPr="000D5537">
        <w:rPr>
          <w:rFonts w:asciiTheme="majorHAnsi" w:hAnsiTheme="majorHAnsi"/>
          <w:sz w:val="22"/>
        </w:rPr>
        <w:t xml:space="preserve"> can be calculated. The details are described by </w:t>
      </w:r>
      <w:hyperlink r:id="rId8">
        <w:r w:rsidR="00527F9C" w:rsidRPr="000D5537">
          <w:rPr>
            <w:rStyle w:val="Hyperlink"/>
            <w:rFonts w:asciiTheme="majorHAnsi" w:hAnsiTheme="majorHAnsi"/>
            <w:sz w:val="22"/>
          </w:rPr>
          <w:t>Vesterinen et al (2014)</w:t>
        </w:r>
      </w:hyperlink>
      <w:r w:rsidR="00527F9C" w:rsidRPr="000D5537">
        <w:rPr>
          <w:rFonts w:asciiTheme="majorHAnsi" w:hAnsiTheme="majorHAnsi"/>
          <w:sz w:val="22"/>
        </w:rPr>
        <w:t xml:space="preserve"> which we recommend for further reading.</w:t>
      </w:r>
      <w:r w:rsidR="00923AC5">
        <w:rPr>
          <w:rFonts w:asciiTheme="majorHAnsi" w:hAnsiTheme="majorHAnsi"/>
          <w:sz w:val="22"/>
        </w:rPr>
        <w:t xml:space="preserve"> </w:t>
      </w:r>
    </w:p>
    <w:p w14:paraId="2D155065" w14:textId="0273B133" w:rsidR="002E339B" w:rsidRPr="00303B31" w:rsidRDefault="002E339B" w:rsidP="00A46594">
      <w:pPr>
        <w:pStyle w:val="Heading4"/>
        <w:rPr>
          <w:sz w:val="22"/>
        </w:rPr>
      </w:pPr>
      <w:bookmarkStart w:id="4" w:name="_Normalised_mean_difference"/>
      <w:bookmarkEnd w:id="4"/>
      <w:r w:rsidRPr="00303B31">
        <w:rPr>
          <w:sz w:val="22"/>
        </w:rPr>
        <w:t>Normalised mean difference</w:t>
      </w:r>
    </w:p>
    <w:p w14:paraId="264E03A2" w14:textId="77777777" w:rsidR="00A8286A" w:rsidRPr="000D5537" w:rsidRDefault="00A8286A" w:rsidP="00DD6C86">
      <w:pPr>
        <w:pStyle w:val="BodyText"/>
        <w:rPr>
          <w:rFonts w:asciiTheme="majorHAnsi" w:hAnsiTheme="majorHAnsi"/>
          <w:sz w:val="22"/>
        </w:rPr>
      </w:pPr>
      <w:r w:rsidRPr="000D5537">
        <w:rPr>
          <w:rFonts w:asciiTheme="majorHAnsi" w:hAnsiTheme="majorHAnsi"/>
          <w:sz w:val="22"/>
        </w:rPr>
        <w:t>The effect size is calculated using</w:t>
      </w:r>
    </w:p>
    <w:p w14:paraId="19EE354C" w14:textId="77777777" w:rsidR="00A8286A" w:rsidRPr="000D5537" w:rsidRDefault="00A8286A" w:rsidP="00905FD9">
      <w:pPr>
        <w:pStyle w:val="BodyText"/>
        <w:ind w:left="360"/>
        <w:rPr>
          <w:rFonts w:asciiTheme="majorHAnsi" w:hAnsiTheme="majorHAnsi"/>
          <w:sz w:val="22"/>
        </w:rPr>
      </w:pPr>
      <m:oMathPara>
        <m:oMathParaPr>
          <m:jc m:val="center"/>
        </m:oMathParaPr>
        <m:oMath>
          <m:r>
            <w:rPr>
              <w:rFonts w:ascii="Cambria Math" w:hAnsi="Cambria Math"/>
              <w:sz w:val="22"/>
            </w:rPr>
            <m:t>E</m:t>
          </m:r>
          <m:sSub>
            <m:sSubPr>
              <m:ctrlPr>
                <w:rPr>
                  <w:rFonts w:ascii="Cambria Math" w:hAnsi="Cambria Math"/>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=100%×</m:t>
          </m:r>
          <m:f>
            <m:fPr>
              <m:ctrlPr>
                <w:rPr>
                  <w:rFonts w:ascii="Cambria Math" w:hAnsi="Cambria Math"/>
                  <w:sz w:val="22"/>
                </w:rPr>
              </m:ctrlPr>
            </m:fPr>
            <m:num>
              <m:d>
                <m:dPr>
                  <m:ctrlPr>
                    <w:rPr>
                      <w:rFonts w:ascii="Cambria Math" w:hAnsi="Cambria Math"/>
                      <w:sz w:val="22"/>
                    </w:rPr>
                  </m:ctrlPr>
                </m:dPr>
                <m:e>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c</m:t>
                      </m:r>
                    </m:sub>
                  </m:sSub>
                  <m:r>
                    <w:rPr>
                      <w:rFonts w:ascii="Cambria Math" w:hAnsi="Cambria Math"/>
                      <w:sz w:val="22"/>
                    </w:rPr>
                    <m:t>-</m:t>
                  </m:r>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sham</m:t>
                      </m:r>
                    </m:sub>
                  </m:sSub>
                </m:e>
              </m:d>
              <m: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rx</m:t>
                      </m:r>
                    </m:sub>
                  </m:sSub>
                  <m:r>
                    <w:rPr>
                      <w:rFonts w:ascii="Cambria Math" w:hAnsi="Cambria Math"/>
                      <w:sz w:val="22"/>
                    </w:rPr>
                    <m:t>-</m:t>
                  </m:r>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sham</m:t>
                      </m:r>
                    </m:sub>
                  </m:sSub>
                </m:e>
              </m:d>
            </m:num>
            <m:den>
              <m:d>
                <m:dPr>
                  <m:ctrlPr>
                    <w:rPr>
                      <w:rFonts w:ascii="Cambria Math" w:hAnsi="Cambria Math"/>
                      <w:sz w:val="22"/>
                    </w:rPr>
                  </m:ctrlPr>
                </m:dPr>
                <m:e>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c</m:t>
                      </m:r>
                    </m:sub>
                  </m:sSub>
                  <m:r>
                    <w:rPr>
                      <w:rFonts w:ascii="Cambria Math" w:hAnsi="Cambria Math"/>
                      <w:sz w:val="22"/>
                    </w:rPr>
                    <m:t>-</m:t>
                  </m:r>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sham</m:t>
                      </m:r>
                    </m:sub>
                  </m:sSub>
                </m:e>
              </m:d>
            </m:den>
          </m:f>
        </m:oMath>
      </m:oMathPara>
    </w:p>
    <w:p w14:paraId="627F571C" w14:textId="77777777" w:rsidR="00A8286A" w:rsidRPr="000D5537" w:rsidRDefault="00A8286A" w:rsidP="00DD6C86">
      <w:pPr>
        <w:pStyle w:val="FirstParagraph"/>
        <w:rPr>
          <w:rFonts w:asciiTheme="majorHAnsi" w:hAnsiTheme="majorHAnsi"/>
          <w:sz w:val="22"/>
        </w:rPr>
      </w:pPr>
      <w:r w:rsidRPr="000D5537">
        <w:rPr>
          <w:rFonts w:asciiTheme="majorHAnsi" w:hAnsiTheme="majorHAnsi"/>
          <w:sz w:val="22"/>
        </w:rPr>
        <w:t xml:space="preserve">Where </w:t>
      </w:r>
      <m:oMath>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c</m:t>
            </m:r>
          </m:sub>
        </m:sSub>
      </m:oMath>
      <w:r w:rsidRPr="000D5537">
        <w:rPr>
          <w:rFonts w:asciiTheme="majorHAnsi" w:hAnsiTheme="majorHAnsi"/>
          <w:sz w:val="22"/>
        </w:rPr>
        <w:t xml:space="preserve"> and </w:t>
      </w:r>
      <m:oMath>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rx</m:t>
            </m:r>
          </m:sub>
        </m:sSub>
      </m:oMath>
      <w:r w:rsidRPr="000D5537">
        <w:rPr>
          <w:rFonts w:asciiTheme="majorHAnsi" w:hAnsiTheme="majorHAnsi"/>
          <w:sz w:val="22"/>
        </w:rPr>
        <w:t xml:space="preserve"> are the mean reported scores in the control and treatment group respectively and i denotes an individual study estimate. </w:t>
      </w:r>
      <m:oMath>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cs="Cambria Math"/>
                    <w:sz w:val="22"/>
                  </w:rPr>
                  <m:t>x</m:t>
                </m:r>
              </m:e>
            </m:bar>
          </m:e>
          <m:sub>
            <m:r>
              <w:rPr>
                <w:rFonts w:ascii="Cambria Math" w:hAnsi="Cambria Math"/>
                <w:sz w:val="22"/>
              </w:rPr>
              <m:t>sham</m:t>
            </m:r>
          </m:sub>
        </m:sSub>
      </m:oMath>
      <w:r w:rsidRPr="000D5537">
        <w:rPr>
          <w:rFonts w:asciiTheme="majorHAnsi" w:hAnsiTheme="majorHAnsi"/>
          <w:sz w:val="22"/>
        </w:rPr>
        <w:t xml:space="preserve"> is the mean score for a normal, unlesioned and untreated animal. If there is no sham group data available,  </w:t>
      </w:r>
      <m:oMath>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sham</m:t>
            </m:r>
          </m:sub>
        </m:sSub>
      </m:oMath>
      <w:r w:rsidRPr="000D5537">
        <w:rPr>
          <w:rFonts w:asciiTheme="majorHAnsi" w:eastAsiaTheme="minorEastAsia" w:hAnsiTheme="majorHAnsi"/>
          <w:sz w:val="22"/>
        </w:rPr>
        <w:t xml:space="preserve"> is assumed to equal zero.</w:t>
      </w:r>
    </w:p>
    <w:p w14:paraId="4A3DB758" w14:textId="77777777" w:rsidR="00A8286A" w:rsidRPr="000D5537" w:rsidRDefault="00A8286A" w:rsidP="000B7917">
      <w:pPr>
        <w:pStyle w:val="BodyText"/>
        <w:rPr>
          <w:rFonts w:asciiTheme="majorHAnsi" w:hAnsiTheme="majorHAnsi"/>
          <w:sz w:val="22"/>
        </w:rPr>
      </w:pPr>
      <w:r w:rsidRPr="000D5537">
        <w:rPr>
          <w:rFonts w:asciiTheme="majorHAnsi" w:hAnsiTheme="majorHAnsi"/>
          <w:sz w:val="22"/>
        </w:rPr>
        <w:t>The standard error is calculated using</w:t>
      </w:r>
    </w:p>
    <w:p w14:paraId="3CAF9392" w14:textId="77777777" w:rsidR="00A8286A" w:rsidRPr="000D5537" w:rsidRDefault="00A8286A" w:rsidP="00410952">
      <w:pPr>
        <w:pStyle w:val="BodyText"/>
        <w:ind w:left="720"/>
        <w:rPr>
          <w:rFonts w:asciiTheme="majorHAnsi" w:hAnsiTheme="majorHAnsi"/>
          <w:sz w:val="22"/>
        </w:rPr>
      </w:pPr>
      <m:oMathPara>
        <m:oMathParaPr>
          <m:jc m:val="center"/>
        </m:oMathParaPr>
        <m:oMath>
          <m:r>
            <w:rPr>
              <w:rFonts w:ascii="Cambria Math" w:hAnsi="Cambria Math"/>
              <w:sz w:val="22"/>
            </w:rPr>
            <m:t>S</m:t>
          </m:r>
          <m:sSub>
            <m:sSubPr>
              <m:ctrlPr>
                <w:rPr>
                  <w:rFonts w:ascii="Cambria Math" w:hAnsi="Cambria Math"/>
                  <w:sz w:val="22"/>
                </w:rPr>
              </m:ctrlPr>
            </m:sSubPr>
            <m:e>
              <m:r>
                <w:rPr>
                  <w:rFonts w:ascii="Cambria Math" w:hAnsi="Cambria Math"/>
                  <w:sz w:val="22"/>
                </w:rPr>
                <m:t>E</m:t>
              </m:r>
            </m:e>
            <m:sub>
              <m:r>
                <w:rPr>
                  <w:rFonts w:ascii="Cambria Math" w:hAnsi="Cambria Math"/>
                  <w:sz w:val="22"/>
                </w:rPr>
                <m:t>i</m:t>
              </m:r>
            </m:sub>
          </m:sSub>
          <m:r>
            <w:rPr>
              <w:rFonts w:ascii="Cambria Math" w:hAnsi="Cambria Math"/>
              <w:sz w:val="22"/>
            </w:rPr>
            <m:t>=</m:t>
          </m:r>
          <m:rad>
            <m:radPr>
              <m:degHide m:val="1"/>
              <m:ctrlPr>
                <w:rPr>
                  <w:rFonts w:ascii="Cambria Math" w:hAnsi="Cambria Math"/>
                  <w:sz w:val="22"/>
                </w:rPr>
              </m:ctrlPr>
            </m:radPr>
            <m:deg/>
            <m:e>
              <m:f>
                <m:fPr>
                  <m:ctrlPr>
                    <w:rPr>
                      <w:rFonts w:ascii="Cambria Math" w:hAnsi="Cambria Math"/>
                      <w:sz w:val="22"/>
                    </w:rPr>
                  </m:ctrlPr>
                </m:fPr>
                <m:num>
                  <m:r>
                    <w:rPr>
                      <w:rFonts w:ascii="Cambria Math" w:hAnsi="Cambria Math"/>
                      <w:sz w:val="22"/>
                    </w:rPr>
                    <m:t>S</m:t>
                  </m:r>
                  <m:sSubSup>
                    <m:sSubSupPr>
                      <m:ctrlPr>
                        <w:rPr>
                          <w:rFonts w:ascii="Cambria Math" w:hAnsi="Cambria Math"/>
                          <w:sz w:val="22"/>
                        </w:rPr>
                      </m:ctrlPr>
                    </m:sSubSupPr>
                    <m:e>
                      <m:r>
                        <w:rPr>
                          <w:rFonts w:ascii="Cambria Math" w:hAnsi="Cambria Math"/>
                          <w:sz w:val="22"/>
                        </w:rPr>
                        <m:t>D</m:t>
                      </m:r>
                    </m:e>
                    <m:sub>
                      <m:r>
                        <w:rPr>
                          <w:rFonts w:ascii="Cambria Math" w:hAnsi="Cambria Math"/>
                          <w:sz w:val="22"/>
                        </w:rPr>
                        <m:t>c*</m:t>
                      </m:r>
                    </m:sub>
                    <m:sup>
                      <m:r>
                        <w:rPr>
                          <w:rFonts w:ascii="Cambria Math" w:hAnsi="Cambria Math"/>
                          <w:sz w:val="22"/>
                        </w:rPr>
                        <m:t>2</m:t>
                      </m:r>
                    </m:sup>
                  </m:sSubSup>
                </m:num>
                <m:den>
                  <m:sSubSup>
                    <m:sSubSupPr>
                      <m:ctrlPr>
                        <w:rPr>
                          <w:rFonts w:ascii="Cambria Math" w:hAnsi="Cambria Math"/>
                          <w:sz w:val="22"/>
                        </w:rPr>
                      </m:ctrlPr>
                    </m:sSubSupPr>
                    <m:e>
                      <m:r>
                        <w:rPr>
                          <w:rFonts w:ascii="Cambria Math" w:hAnsi="Cambria Math"/>
                          <w:sz w:val="22"/>
                        </w:rPr>
                        <m:t>n</m:t>
                      </m:r>
                    </m:e>
                    <m:sub>
                      <m:r>
                        <w:rPr>
                          <w:rFonts w:ascii="Cambria Math" w:hAnsi="Cambria Math"/>
                          <w:sz w:val="22"/>
                        </w:rPr>
                        <m:t>c</m:t>
                      </m:r>
                    </m:sub>
                    <m:sup>
                      <m:r>
                        <w:rPr>
                          <w:rFonts w:ascii="Cambria Math" w:hAnsi="Cambria Math"/>
                          <w:sz w:val="22"/>
                        </w:rPr>
                        <m:t>'</m:t>
                      </m:r>
                    </m:sup>
                  </m:sSubSup>
                </m:den>
              </m:f>
              <m:r>
                <w:rPr>
                  <w:rFonts w:ascii="Cambria Math" w:hAnsi="Cambria Math"/>
                  <w:sz w:val="22"/>
                </w:rPr>
                <m:t>+</m:t>
              </m:r>
              <m:f>
                <m:fPr>
                  <m:ctrlPr>
                    <w:rPr>
                      <w:rFonts w:ascii="Cambria Math" w:hAnsi="Cambria Math"/>
                      <w:sz w:val="22"/>
                    </w:rPr>
                  </m:ctrlPr>
                </m:fPr>
                <m:num>
                  <m:r>
                    <w:rPr>
                      <w:rFonts w:ascii="Cambria Math" w:hAnsi="Cambria Math"/>
                      <w:sz w:val="22"/>
                    </w:rPr>
                    <m:t>S</m:t>
                  </m:r>
                  <m:sSubSup>
                    <m:sSubSupPr>
                      <m:ctrlPr>
                        <w:rPr>
                          <w:rFonts w:ascii="Cambria Math" w:hAnsi="Cambria Math"/>
                          <w:sz w:val="22"/>
                        </w:rPr>
                      </m:ctrlPr>
                    </m:sSubSupPr>
                    <m:e>
                      <m:r>
                        <w:rPr>
                          <w:rFonts w:ascii="Cambria Math" w:hAnsi="Cambria Math"/>
                          <w:sz w:val="22"/>
                        </w:rPr>
                        <m:t>D</m:t>
                      </m:r>
                    </m:e>
                    <m:sub>
                      <m:r>
                        <w:rPr>
                          <w:rFonts w:ascii="Cambria Math" w:hAnsi="Cambria Math"/>
                          <w:sz w:val="22"/>
                        </w:rPr>
                        <m:t>rx*</m:t>
                      </m:r>
                    </m:sub>
                    <m:sup>
                      <m:r>
                        <w:rPr>
                          <w:rFonts w:ascii="Cambria Math" w:hAnsi="Cambria Math"/>
                          <w:sz w:val="22"/>
                        </w:rPr>
                        <m:t>2</m:t>
                      </m:r>
                    </m:sup>
                  </m:sSubSup>
                </m:num>
                <m:den>
                  <m:sSub>
                    <m:sSubPr>
                      <m:ctrlPr>
                        <w:rPr>
                          <w:rFonts w:ascii="Cambria Math" w:hAnsi="Cambria Math"/>
                          <w:sz w:val="22"/>
                        </w:rPr>
                      </m:ctrlPr>
                    </m:sSubPr>
                    <m:e>
                      <m:r>
                        <w:rPr>
                          <w:rFonts w:ascii="Cambria Math" w:hAnsi="Cambria Math"/>
                          <w:sz w:val="22"/>
                        </w:rPr>
                        <m:t>n</m:t>
                      </m:r>
                    </m:e>
                    <m:sub>
                      <m:r>
                        <w:rPr>
                          <w:rFonts w:ascii="Cambria Math" w:hAnsi="Cambria Math"/>
                          <w:sz w:val="22"/>
                        </w:rPr>
                        <m:t>rx</m:t>
                      </m:r>
                    </m:sub>
                  </m:sSub>
                </m:den>
              </m:f>
            </m:e>
          </m:rad>
        </m:oMath>
      </m:oMathPara>
    </w:p>
    <w:p w14:paraId="36BD1165" w14:textId="77777777" w:rsidR="00A8286A" w:rsidRPr="000D5537" w:rsidRDefault="00997CFA" w:rsidP="00410952">
      <w:pPr>
        <w:pStyle w:val="FirstParagraph"/>
        <w:ind w:left="720"/>
        <w:rPr>
          <w:rFonts w:asciiTheme="majorHAnsi" w:hAnsiTheme="majorHAnsi"/>
          <w:sz w:val="22"/>
        </w:rPr>
      </w:pPr>
      <m:oMathPara>
        <m:oMathParaPr>
          <m:jc m:val="center"/>
        </m:oMathParaPr>
        <m:oMath>
          <m:sSubSup>
            <m:sSubSupPr>
              <m:ctrlPr>
                <w:rPr>
                  <w:rFonts w:ascii="Cambria Math" w:hAnsi="Cambria Math"/>
                  <w:sz w:val="22"/>
                </w:rPr>
              </m:ctrlPr>
            </m:sSubSupPr>
            <m:e>
              <m:r>
                <w:rPr>
                  <w:rFonts w:ascii="Cambria Math" w:hAnsi="Cambria Math"/>
                  <w:sz w:val="22"/>
                </w:rPr>
                <m:t>n</m:t>
              </m:r>
            </m:e>
            <m:sub>
              <m:r>
                <w:rPr>
                  <w:rFonts w:ascii="Cambria Math" w:hAnsi="Cambria Math"/>
                  <w:sz w:val="22"/>
                </w:rPr>
                <m:t>c</m:t>
              </m:r>
            </m:sub>
            <m:sup>
              <m:r>
                <w:rPr>
                  <w:rFonts w:ascii="Cambria Math" w:hAnsi="Cambria Math"/>
                  <w:sz w:val="22"/>
                </w:rPr>
                <m:t>'</m:t>
              </m:r>
            </m:sup>
          </m:sSubSup>
          <m:r>
            <w:rPr>
              <w:rFonts w:ascii="Cambria Math" w:hAnsi="Cambria Math"/>
              <w:sz w:val="22"/>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n</m:t>
                  </m:r>
                </m:e>
                <m:sub>
                  <m:r>
                    <w:rPr>
                      <w:rFonts w:ascii="Cambria Math" w:hAnsi="Cambria Math"/>
                      <w:sz w:val="22"/>
                    </w:rPr>
                    <m:t>c</m:t>
                  </m:r>
                </m:sub>
              </m:sSub>
            </m:num>
            <m:den>
              <m:r>
                <w:rPr>
                  <w:rFonts w:ascii="Cambria Math" w:hAnsi="Cambria Math"/>
                  <w:sz w:val="22"/>
                </w:rPr>
                <m:t>Treatment group served by one control</m:t>
              </m:r>
            </m:den>
          </m:f>
        </m:oMath>
      </m:oMathPara>
    </w:p>
    <w:p w14:paraId="0E5122DD" w14:textId="77777777" w:rsidR="00A8286A" w:rsidRPr="000D5537" w:rsidRDefault="00A8286A" w:rsidP="00410952">
      <w:pPr>
        <w:pStyle w:val="FirstParagraph"/>
        <w:ind w:left="720"/>
        <w:rPr>
          <w:rFonts w:asciiTheme="majorHAnsi" w:hAnsiTheme="majorHAnsi"/>
          <w:sz w:val="22"/>
        </w:rPr>
      </w:pPr>
      <m:oMathPara>
        <m:oMathParaPr>
          <m:jc m:val="center"/>
        </m:oMathParaPr>
        <m:oMath>
          <m:r>
            <w:rPr>
              <w:rFonts w:ascii="Cambria Math" w:hAnsi="Cambria Math"/>
              <w:sz w:val="22"/>
            </w:rPr>
            <m:t>S</m:t>
          </m:r>
          <m:sSub>
            <m:sSubPr>
              <m:ctrlPr>
                <w:rPr>
                  <w:rFonts w:ascii="Cambria Math" w:hAnsi="Cambria Math"/>
                  <w:sz w:val="22"/>
                </w:rPr>
              </m:ctrlPr>
            </m:sSubPr>
            <m:e>
              <m:r>
                <w:rPr>
                  <w:rFonts w:ascii="Cambria Math" w:hAnsi="Cambria Math"/>
                  <w:sz w:val="22"/>
                </w:rPr>
                <m:t>D</m:t>
              </m:r>
            </m:e>
            <m:sub>
              <m:r>
                <w:rPr>
                  <w:rFonts w:ascii="Cambria Math" w:hAnsi="Cambria Math"/>
                  <w:sz w:val="22"/>
                </w:rPr>
                <m:t>c*</m:t>
              </m:r>
            </m:sub>
          </m:sSub>
          <m:r>
            <w:rPr>
              <w:rFonts w:ascii="Cambria Math" w:hAnsi="Cambria Math"/>
              <w:sz w:val="22"/>
            </w:rPr>
            <m:t>=100×</m:t>
          </m:r>
          <m:f>
            <m:fPr>
              <m:ctrlPr>
                <w:rPr>
                  <w:rFonts w:ascii="Cambria Math" w:hAnsi="Cambria Math"/>
                  <w:sz w:val="22"/>
                </w:rPr>
              </m:ctrlPr>
            </m:fPr>
            <m:num>
              <m:r>
                <w:rPr>
                  <w:rFonts w:ascii="Cambria Math" w:hAnsi="Cambria Math"/>
                  <w:sz w:val="22"/>
                </w:rPr>
                <m:t>S</m:t>
              </m:r>
              <m:sSub>
                <m:sSubPr>
                  <m:ctrlPr>
                    <w:rPr>
                      <w:rFonts w:ascii="Cambria Math" w:hAnsi="Cambria Math"/>
                      <w:sz w:val="22"/>
                    </w:rPr>
                  </m:ctrlPr>
                </m:sSubPr>
                <m:e>
                  <m:r>
                    <w:rPr>
                      <w:rFonts w:ascii="Cambria Math" w:hAnsi="Cambria Math"/>
                      <w:sz w:val="22"/>
                    </w:rPr>
                    <m:t>D</m:t>
                  </m:r>
                </m:e>
                <m:sub>
                  <m:r>
                    <w:rPr>
                      <w:rFonts w:ascii="Cambria Math" w:hAnsi="Cambria Math"/>
                      <w:sz w:val="22"/>
                    </w:rPr>
                    <m:t>c</m:t>
                  </m:r>
                </m:sub>
              </m:sSub>
            </m:num>
            <m:den>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c</m:t>
                  </m:r>
                </m:sub>
              </m:sSub>
              <m:r>
                <w:rPr>
                  <w:rFonts w:ascii="Cambria Math" w:hAnsi="Cambria Math"/>
                  <w:sz w:val="22"/>
                </w:rPr>
                <m:t>-</m:t>
              </m:r>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sham</m:t>
                  </m:r>
                </m:sub>
              </m:sSub>
            </m:den>
          </m:f>
          <m:r>
            <w:rPr>
              <w:rFonts w:ascii="Cambria Math" w:hAnsi="Cambria Math"/>
              <w:sz w:val="22"/>
            </w:rPr>
            <m:t>, S</m:t>
          </m:r>
          <m:sSub>
            <m:sSubPr>
              <m:ctrlPr>
                <w:rPr>
                  <w:rFonts w:ascii="Cambria Math" w:hAnsi="Cambria Math"/>
                  <w:sz w:val="22"/>
                </w:rPr>
              </m:ctrlPr>
            </m:sSubPr>
            <m:e>
              <m:r>
                <w:rPr>
                  <w:rFonts w:ascii="Cambria Math" w:hAnsi="Cambria Math"/>
                  <w:sz w:val="22"/>
                </w:rPr>
                <m:t>D</m:t>
              </m:r>
            </m:e>
            <m:sub>
              <m:r>
                <w:rPr>
                  <w:rFonts w:ascii="Cambria Math" w:hAnsi="Cambria Math"/>
                  <w:sz w:val="22"/>
                </w:rPr>
                <m:t>rx*</m:t>
              </m:r>
            </m:sub>
          </m:sSub>
          <m:r>
            <w:rPr>
              <w:rFonts w:ascii="Cambria Math" w:hAnsi="Cambria Math"/>
              <w:sz w:val="22"/>
            </w:rPr>
            <m:t>=100×</m:t>
          </m:r>
          <m:f>
            <m:fPr>
              <m:ctrlPr>
                <w:rPr>
                  <w:rFonts w:ascii="Cambria Math" w:hAnsi="Cambria Math"/>
                  <w:sz w:val="22"/>
                </w:rPr>
              </m:ctrlPr>
            </m:fPr>
            <m:num>
              <m:r>
                <w:rPr>
                  <w:rFonts w:ascii="Cambria Math" w:hAnsi="Cambria Math"/>
                  <w:sz w:val="22"/>
                </w:rPr>
                <m:t>S</m:t>
              </m:r>
              <m:sSub>
                <m:sSubPr>
                  <m:ctrlPr>
                    <w:rPr>
                      <w:rFonts w:ascii="Cambria Math" w:hAnsi="Cambria Math"/>
                      <w:sz w:val="22"/>
                    </w:rPr>
                  </m:ctrlPr>
                </m:sSubPr>
                <m:e>
                  <m:r>
                    <w:rPr>
                      <w:rFonts w:ascii="Cambria Math" w:hAnsi="Cambria Math"/>
                      <w:sz w:val="22"/>
                    </w:rPr>
                    <m:t>D</m:t>
                  </m:r>
                </m:e>
                <m:sub>
                  <m:r>
                    <w:rPr>
                      <w:rFonts w:ascii="Cambria Math" w:hAnsi="Cambria Math"/>
                      <w:sz w:val="22"/>
                    </w:rPr>
                    <m:t>rx</m:t>
                  </m:r>
                </m:sub>
              </m:sSub>
            </m:num>
            <m:den>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c</m:t>
                  </m:r>
                </m:sub>
              </m:sSub>
              <m:r>
                <w:rPr>
                  <w:rFonts w:ascii="Cambria Math" w:hAnsi="Cambria Math"/>
                  <w:sz w:val="22"/>
                </w:rPr>
                <m:t>-</m:t>
              </m:r>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sham</m:t>
                  </m:r>
                </m:sub>
              </m:sSub>
            </m:den>
          </m:f>
        </m:oMath>
      </m:oMathPara>
    </w:p>
    <w:p w14:paraId="59B34396" w14:textId="5BE4F056" w:rsidR="00A8286A" w:rsidRPr="000D5537" w:rsidRDefault="00A8286A" w:rsidP="000B7917">
      <w:pPr>
        <w:pStyle w:val="FirstParagraph"/>
        <w:rPr>
          <w:rFonts w:asciiTheme="majorHAnsi" w:hAnsiTheme="majorHAnsi"/>
          <w:sz w:val="22"/>
        </w:rPr>
      </w:pPr>
      <w:r w:rsidRPr="000D5537">
        <w:rPr>
          <w:rFonts w:asciiTheme="majorHAnsi" w:hAnsiTheme="majorHAnsi"/>
          <w:sz w:val="22"/>
        </w:rPr>
        <w:t xml:space="preserve">Where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c</m:t>
            </m:r>
          </m:sub>
        </m:sSub>
      </m:oMath>
      <w:r w:rsidRPr="000D5537">
        <w:rPr>
          <w:rFonts w:asciiTheme="majorHAnsi" w:hAnsiTheme="majorHAnsi"/>
          <w:sz w:val="22"/>
        </w:rPr>
        <w:t xml:space="preserve"> refers to the number of animals in the control group and </w:t>
      </w:r>
      <m:oMath>
        <m:sSubSup>
          <m:sSubSupPr>
            <m:ctrlPr>
              <w:rPr>
                <w:rFonts w:ascii="Cambria Math" w:hAnsi="Cambria Math"/>
                <w:sz w:val="22"/>
              </w:rPr>
            </m:ctrlPr>
          </m:sSubSupPr>
          <m:e>
            <m:r>
              <w:rPr>
                <w:rFonts w:ascii="Cambria Math" w:hAnsi="Cambria Math"/>
                <w:sz w:val="22"/>
              </w:rPr>
              <m:t>n</m:t>
            </m:r>
          </m:e>
          <m:sub>
            <m:r>
              <w:rPr>
                <w:rFonts w:ascii="Cambria Math" w:hAnsi="Cambria Math"/>
                <w:sz w:val="22"/>
              </w:rPr>
              <m:t>c</m:t>
            </m:r>
          </m:sub>
          <m:sup>
            <m:r>
              <w:rPr>
                <w:rFonts w:ascii="Cambria Math" w:hAnsi="Cambria Math"/>
                <w:sz w:val="22"/>
              </w:rPr>
              <m:t>'</m:t>
            </m:r>
          </m:sup>
        </m:sSubSup>
      </m:oMath>
      <w:r w:rsidRPr="000D5537">
        <w:rPr>
          <w:rFonts w:asciiTheme="majorHAnsi" w:hAnsiTheme="majorHAnsi"/>
          <w:sz w:val="22"/>
        </w:rPr>
        <w:t xml:space="preserve"> refers to the true number of control animals. </w:t>
      </w:r>
      <m:oMath>
        <m:r>
          <w:rPr>
            <w:rFonts w:ascii="Cambria Math" w:hAnsi="Cambria Math"/>
            <w:sz w:val="22"/>
          </w:rPr>
          <m:t>S</m:t>
        </m:r>
        <m:sSub>
          <m:sSubPr>
            <m:ctrlPr>
              <w:rPr>
                <w:rFonts w:ascii="Cambria Math" w:hAnsi="Cambria Math"/>
                <w:sz w:val="22"/>
              </w:rPr>
            </m:ctrlPr>
          </m:sSubPr>
          <m:e>
            <m:r>
              <w:rPr>
                <w:rFonts w:ascii="Cambria Math" w:hAnsi="Cambria Math"/>
                <w:sz w:val="22"/>
              </w:rPr>
              <m:t>D</m:t>
            </m:r>
          </m:e>
          <m:sub>
            <m:r>
              <w:rPr>
                <w:rFonts w:ascii="Cambria Math" w:hAnsi="Cambria Math"/>
                <w:sz w:val="22"/>
              </w:rPr>
              <m:t>c*</m:t>
            </m:r>
          </m:sub>
        </m:sSub>
      </m:oMath>
      <w:r w:rsidRPr="000D5537">
        <w:rPr>
          <w:rFonts w:asciiTheme="majorHAnsi" w:hAnsiTheme="majorHAnsi"/>
          <w:sz w:val="22"/>
        </w:rPr>
        <w:t xml:space="preserve"> and </w:t>
      </w:r>
      <m:oMath>
        <m:r>
          <w:rPr>
            <w:rFonts w:ascii="Cambria Math" w:hAnsi="Cambria Math"/>
            <w:sz w:val="22"/>
          </w:rPr>
          <m:t>S</m:t>
        </m:r>
        <m:sSub>
          <m:sSubPr>
            <m:ctrlPr>
              <w:rPr>
                <w:rFonts w:ascii="Cambria Math" w:hAnsi="Cambria Math"/>
                <w:sz w:val="22"/>
              </w:rPr>
            </m:ctrlPr>
          </m:sSubPr>
          <m:e>
            <m:r>
              <w:rPr>
                <w:rFonts w:ascii="Cambria Math" w:hAnsi="Cambria Math"/>
                <w:sz w:val="22"/>
              </w:rPr>
              <m:t>D</m:t>
            </m:r>
          </m:e>
          <m:sub>
            <m:r>
              <w:rPr>
                <w:rFonts w:ascii="Cambria Math" w:hAnsi="Cambria Math"/>
                <w:sz w:val="22"/>
              </w:rPr>
              <m:t>rx*</m:t>
            </m:r>
          </m:sub>
        </m:sSub>
      </m:oMath>
      <w:r w:rsidRPr="000D5537">
        <w:rPr>
          <w:rFonts w:asciiTheme="majorHAnsi" w:hAnsiTheme="majorHAnsi"/>
          <w:sz w:val="22"/>
        </w:rPr>
        <w:t xml:space="preserve"> are the reported standard deviations for the control and </w:t>
      </w:r>
      <w:r w:rsidRPr="000D5537">
        <w:rPr>
          <w:rFonts w:asciiTheme="majorHAnsi" w:hAnsiTheme="majorHAnsi"/>
          <w:sz w:val="22"/>
        </w:rPr>
        <w:lastRenderedPageBreak/>
        <w:t>treatment group respectively. SD is converted from standard error of the mean (SEM) as necessary using</w:t>
      </w:r>
    </w:p>
    <w:p w14:paraId="4D34C063" w14:textId="77777777" w:rsidR="00A8286A" w:rsidRPr="000D5537" w:rsidRDefault="00A8286A" w:rsidP="00F55962">
      <w:pPr>
        <w:pStyle w:val="BodyText"/>
        <w:ind w:left="720"/>
        <w:rPr>
          <w:rFonts w:asciiTheme="majorHAnsi" w:hAnsiTheme="majorHAnsi"/>
          <w:sz w:val="22"/>
        </w:rPr>
      </w:pPr>
      <m:oMathPara>
        <m:oMathParaPr>
          <m:jc m:val="center"/>
        </m:oMathParaPr>
        <m:oMath>
          <m:r>
            <w:rPr>
              <w:rFonts w:ascii="Cambria Math" w:hAnsi="Cambria Math"/>
              <w:sz w:val="22"/>
            </w:rPr>
            <m:t>S</m:t>
          </m:r>
          <m:sSub>
            <m:sSubPr>
              <m:ctrlPr>
                <w:rPr>
                  <w:rFonts w:ascii="Cambria Math" w:hAnsi="Cambria Math"/>
                  <w:sz w:val="22"/>
                </w:rPr>
              </m:ctrlPr>
            </m:sSubPr>
            <m:e>
              <m:r>
                <w:rPr>
                  <w:rFonts w:ascii="Cambria Math" w:hAnsi="Cambria Math"/>
                  <w:sz w:val="22"/>
                </w:rPr>
                <m:t>D</m:t>
              </m:r>
            </m:e>
            <m:sub>
              <m:r>
                <w:rPr>
                  <w:rFonts w:ascii="Cambria Math" w:hAnsi="Cambria Math"/>
                  <w:sz w:val="22"/>
                </w:rPr>
                <m:t>c</m:t>
              </m:r>
            </m:sub>
          </m:sSub>
          <m:r>
            <w:rPr>
              <w:rFonts w:ascii="Cambria Math" w:hAnsi="Cambria Math"/>
              <w:sz w:val="22"/>
            </w:rPr>
            <m:t>=SE</m:t>
          </m:r>
          <m:sSub>
            <m:sSubPr>
              <m:ctrlPr>
                <w:rPr>
                  <w:rFonts w:ascii="Cambria Math" w:hAnsi="Cambria Math"/>
                  <w:sz w:val="22"/>
                </w:rPr>
              </m:ctrlPr>
            </m:sSubPr>
            <m:e>
              <m:r>
                <w:rPr>
                  <w:rFonts w:ascii="Cambria Math" w:hAnsi="Cambria Math"/>
                  <w:sz w:val="22"/>
                </w:rPr>
                <m:t>M</m:t>
              </m:r>
            </m:e>
            <m:sub>
              <m:r>
                <w:rPr>
                  <w:rFonts w:ascii="Cambria Math" w:hAnsi="Cambria Math"/>
                  <w:sz w:val="22"/>
                </w:rPr>
                <m:t>c</m:t>
              </m:r>
            </m:sub>
          </m:sSub>
          <m:r>
            <w:rPr>
              <w:rFonts w:ascii="Cambria Math" w:hAnsi="Cambria Math"/>
              <w:sz w:val="22"/>
            </w:rPr>
            <m:t>×</m:t>
          </m:r>
          <m:rad>
            <m:radPr>
              <m:degHide m:val="1"/>
              <m:ctrlPr>
                <w:rPr>
                  <w:rFonts w:ascii="Cambria Math" w:hAnsi="Cambria Math"/>
                  <w:sz w:val="22"/>
                </w:rPr>
              </m:ctrlPr>
            </m:radPr>
            <m:deg/>
            <m:e>
              <m:sSub>
                <m:sSubPr>
                  <m:ctrlPr>
                    <w:rPr>
                      <w:rFonts w:ascii="Cambria Math" w:hAnsi="Cambria Math"/>
                      <w:sz w:val="22"/>
                    </w:rPr>
                  </m:ctrlPr>
                </m:sSubPr>
                <m:e>
                  <m:r>
                    <w:rPr>
                      <w:rFonts w:ascii="Cambria Math" w:hAnsi="Cambria Math"/>
                      <w:sz w:val="22"/>
                    </w:rPr>
                    <m:t>n</m:t>
                  </m:r>
                </m:e>
                <m:sub>
                  <m:r>
                    <w:rPr>
                      <w:rFonts w:ascii="Cambria Math" w:hAnsi="Cambria Math"/>
                      <w:sz w:val="22"/>
                    </w:rPr>
                    <m:t>c</m:t>
                  </m:r>
                </m:sub>
              </m:sSub>
            </m:e>
          </m:rad>
          <m:r>
            <w:rPr>
              <w:rFonts w:ascii="Cambria Math" w:hAnsi="Cambria Math"/>
              <w:sz w:val="22"/>
            </w:rPr>
            <m:t>, S</m:t>
          </m:r>
          <m:sSub>
            <m:sSubPr>
              <m:ctrlPr>
                <w:rPr>
                  <w:rFonts w:ascii="Cambria Math" w:hAnsi="Cambria Math"/>
                  <w:sz w:val="22"/>
                </w:rPr>
              </m:ctrlPr>
            </m:sSubPr>
            <m:e>
              <m:r>
                <w:rPr>
                  <w:rFonts w:ascii="Cambria Math" w:hAnsi="Cambria Math"/>
                  <w:sz w:val="22"/>
                </w:rPr>
                <m:t>D</m:t>
              </m:r>
            </m:e>
            <m:sub>
              <m:r>
                <w:rPr>
                  <w:rFonts w:ascii="Cambria Math" w:hAnsi="Cambria Math"/>
                  <w:sz w:val="22"/>
                </w:rPr>
                <m:t>rx</m:t>
              </m:r>
            </m:sub>
          </m:sSub>
          <m:r>
            <w:rPr>
              <w:rFonts w:ascii="Cambria Math" w:hAnsi="Cambria Math"/>
              <w:sz w:val="22"/>
            </w:rPr>
            <m:t>=SE</m:t>
          </m:r>
          <m:sSub>
            <m:sSubPr>
              <m:ctrlPr>
                <w:rPr>
                  <w:rFonts w:ascii="Cambria Math" w:hAnsi="Cambria Math"/>
                  <w:sz w:val="22"/>
                </w:rPr>
              </m:ctrlPr>
            </m:sSubPr>
            <m:e>
              <m:r>
                <w:rPr>
                  <w:rFonts w:ascii="Cambria Math" w:hAnsi="Cambria Math"/>
                  <w:sz w:val="22"/>
                </w:rPr>
                <m:t>M</m:t>
              </m:r>
            </m:e>
            <m:sub>
              <m:r>
                <w:rPr>
                  <w:rFonts w:ascii="Cambria Math" w:hAnsi="Cambria Math"/>
                  <w:sz w:val="22"/>
                </w:rPr>
                <m:t>rx</m:t>
              </m:r>
            </m:sub>
          </m:sSub>
          <m:r>
            <w:rPr>
              <w:rFonts w:ascii="Cambria Math" w:hAnsi="Cambria Math"/>
              <w:sz w:val="22"/>
            </w:rPr>
            <m:t>×</m:t>
          </m:r>
          <m:rad>
            <m:radPr>
              <m:degHide m:val="1"/>
              <m:ctrlPr>
                <w:rPr>
                  <w:rFonts w:ascii="Cambria Math" w:hAnsi="Cambria Math"/>
                  <w:sz w:val="22"/>
                </w:rPr>
              </m:ctrlPr>
            </m:radPr>
            <m:deg/>
            <m:e>
              <m:sSub>
                <m:sSubPr>
                  <m:ctrlPr>
                    <w:rPr>
                      <w:rFonts w:ascii="Cambria Math" w:hAnsi="Cambria Math"/>
                      <w:sz w:val="22"/>
                    </w:rPr>
                  </m:ctrlPr>
                </m:sSubPr>
                <m:e>
                  <m:r>
                    <w:rPr>
                      <w:rFonts w:ascii="Cambria Math" w:hAnsi="Cambria Math"/>
                      <w:sz w:val="22"/>
                    </w:rPr>
                    <m:t>n</m:t>
                  </m:r>
                </m:e>
                <m:sub>
                  <m:r>
                    <w:rPr>
                      <w:rFonts w:ascii="Cambria Math" w:hAnsi="Cambria Math"/>
                      <w:sz w:val="22"/>
                    </w:rPr>
                    <m:t>rx</m:t>
                  </m:r>
                </m:sub>
              </m:sSub>
            </m:e>
          </m:rad>
        </m:oMath>
      </m:oMathPara>
    </w:p>
    <w:p w14:paraId="2B61ABC0" w14:textId="77777777" w:rsidR="004E5AEA" w:rsidRPr="004E5AEA" w:rsidRDefault="004E5AEA" w:rsidP="004E5AEA">
      <w:pPr>
        <w:pStyle w:val="BodyText"/>
      </w:pPr>
    </w:p>
    <w:p w14:paraId="6EE74BBD" w14:textId="35E40A80" w:rsidR="00E24701" w:rsidRPr="00303B31" w:rsidRDefault="00E24701" w:rsidP="00A46594">
      <w:pPr>
        <w:pStyle w:val="Heading4"/>
        <w:rPr>
          <w:bCs w:val="0"/>
          <w:iCs/>
          <w:sz w:val="22"/>
        </w:rPr>
      </w:pPr>
      <w:bookmarkStart w:id="5" w:name="_Standardised_mean_difference"/>
      <w:bookmarkEnd w:id="5"/>
      <w:r w:rsidRPr="00303B31">
        <w:rPr>
          <w:bCs w:val="0"/>
          <w:iCs/>
          <w:sz w:val="22"/>
        </w:rPr>
        <w:t>Standardised mean difference</w:t>
      </w:r>
      <w:r w:rsidR="006D36FF" w:rsidRPr="00303B31">
        <w:rPr>
          <w:bCs w:val="0"/>
          <w:iCs/>
          <w:sz w:val="22"/>
        </w:rPr>
        <w:t xml:space="preserve"> (Hedges’ g)</w:t>
      </w:r>
    </w:p>
    <w:p w14:paraId="58A559EA" w14:textId="77777777" w:rsidR="00DB55D6" w:rsidRPr="000D5537" w:rsidRDefault="00DB55D6" w:rsidP="00DB55D6">
      <w:pPr>
        <w:pStyle w:val="BodyText"/>
        <w:rPr>
          <w:rFonts w:asciiTheme="majorHAnsi" w:hAnsiTheme="majorHAnsi"/>
          <w:sz w:val="22"/>
        </w:rPr>
      </w:pPr>
      <w:r w:rsidRPr="000D5537">
        <w:rPr>
          <w:rFonts w:asciiTheme="majorHAnsi" w:hAnsiTheme="majorHAnsi"/>
          <w:sz w:val="22"/>
        </w:rPr>
        <w:t>The effect size is calculated using</w:t>
      </w:r>
    </w:p>
    <w:p w14:paraId="5A774757" w14:textId="77777777" w:rsidR="00DB55D6" w:rsidRPr="000D5537" w:rsidRDefault="00DB55D6" w:rsidP="00DB55D6">
      <w:pPr>
        <w:pStyle w:val="BodyText"/>
        <w:rPr>
          <w:rFonts w:asciiTheme="majorHAnsi" w:hAnsiTheme="majorHAnsi"/>
          <w:sz w:val="22"/>
        </w:rPr>
      </w:pPr>
      <m:oMathPara>
        <m:oMathParaPr>
          <m:jc m:val="center"/>
        </m:oMathParaPr>
        <m:oMath>
          <m:r>
            <w:rPr>
              <w:rFonts w:ascii="Cambria Math" w:hAnsi="Cambria Math"/>
              <w:sz w:val="22"/>
            </w:rPr>
            <m:t>E</m:t>
          </m:r>
          <m:sSub>
            <m:sSubPr>
              <m:ctrlPr>
                <w:rPr>
                  <w:rFonts w:ascii="Cambria Math" w:hAnsi="Cambria Math"/>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f>
            <m:fPr>
              <m:ctrlPr>
                <w:rPr>
                  <w:rFonts w:ascii="Cambria Math" w:hAnsi="Cambria Math"/>
                  <w:sz w:val="22"/>
                </w:rPr>
              </m:ctrlPr>
            </m:fPr>
            <m:num>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c</m:t>
                  </m:r>
                </m:sub>
              </m:sSub>
              <m:r>
                <w:rPr>
                  <w:rFonts w:ascii="Cambria Math" w:hAnsi="Cambria Math"/>
                  <w:sz w:val="22"/>
                </w:rPr>
                <m:t>-</m:t>
              </m:r>
              <m:sSub>
                <m:sSubPr>
                  <m:ctrlPr>
                    <w:rPr>
                      <w:rFonts w:ascii="Cambria Math" w:hAnsi="Cambria Math"/>
                      <w:sz w:val="22"/>
                    </w:rPr>
                  </m:ctrlPr>
                </m:sSubPr>
                <m:e>
                  <m:bar>
                    <m:barPr>
                      <m:pos m:val="top"/>
                      <m:ctrlPr>
                        <w:rPr>
                          <w:rFonts w:ascii="Cambria Math" w:hAnsi="Cambria Math"/>
                          <w:sz w:val="22"/>
                        </w:rPr>
                      </m:ctrlPr>
                    </m:barPr>
                    <m:e>
                      <m:r>
                        <w:rPr>
                          <w:rFonts w:ascii="Cambria Math" w:hAnsi="Cambria Math"/>
                          <w:sz w:val="22"/>
                        </w:rPr>
                        <m:t>x</m:t>
                      </m:r>
                    </m:e>
                  </m:bar>
                </m:e>
                <m:sub>
                  <m:r>
                    <w:rPr>
                      <w:rFonts w:ascii="Cambria Math" w:hAnsi="Cambria Math"/>
                      <w:sz w:val="22"/>
                    </w:rPr>
                    <m:t>rx</m:t>
                  </m:r>
                </m:sub>
              </m:sSub>
            </m:num>
            <m:den>
              <m:sSub>
                <m:sSubPr>
                  <m:ctrlPr>
                    <w:rPr>
                      <w:rFonts w:ascii="Cambria Math" w:hAnsi="Cambria Math"/>
                      <w:sz w:val="22"/>
                    </w:rPr>
                  </m:ctrlPr>
                </m:sSubPr>
                <m:e>
                  <m:r>
                    <w:rPr>
                      <w:rFonts w:ascii="Cambria Math" w:hAnsi="Cambria Math"/>
                      <w:sz w:val="22"/>
                    </w:rPr>
                    <m:t>S</m:t>
                  </m:r>
                </m:e>
                <m:sub>
                  <m:r>
                    <w:rPr>
                      <w:rFonts w:ascii="Cambria Math" w:hAnsi="Cambria Math"/>
                      <w:sz w:val="22"/>
                    </w:rPr>
                    <m:t>pooled</m:t>
                  </m:r>
                </m:sub>
              </m:sSub>
            </m:den>
          </m:f>
          <m:r>
            <w:rPr>
              <w:rFonts w:ascii="Cambria Math" w:hAnsi="Cambria Math"/>
              <w:sz w:val="22"/>
            </w:rPr>
            <m:t>×</m:t>
          </m:r>
          <m:d>
            <m:dPr>
              <m:ctrlPr>
                <w:rPr>
                  <w:rFonts w:ascii="Cambria Math" w:hAnsi="Cambria Math"/>
                  <w:sz w:val="22"/>
                </w:rPr>
              </m:ctrlPr>
            </m:dPr>
            <m:e>
              <m:r>
                <w:rPr>
                  <w:rFonts w:ascii="Cambria Math" w:hAnsi="Cambria Math"/>
                  <w:sz w:val="22"/>
                </w:rPr>
                <m:t>1-</m:t>
              </m:r>
              <m:f>
                <m:fPr>
                  <m:ctrlPr>
                    <w:rPr>
                      <w:rFonts w:ascii="Cambria Math" w:hAnsi="Cambria Math"/>
                      <w:sz w:val="22"/>
                    </w:rPr>
                  </m:ctrlPr>
                </m:fPr>
                <m:num>
                  <m:r>
                    <w:rPr>
                      <w:rFonts w:ascii="Cambria Math" w:hAnsi="Cambria Math"/>
                      <w:sz w:val="22"/>
                    </w:rPr>
                    <m:t>3</m:t>
                  </m:r>
                </m:num>
                <m:den>
                  <m:r>
                    <w:rPr>
                      <w:rFonts w:ascii="Cambria Math" w:hAnsi="Cambria Math"/>
                      <w:sz w:val="22"/>
                    </w:rPr>
                    <m:t>4N-9</m:t>
                  </m:r>
                </m:den>
              </m:f>
            </m:e>
          </m:d>
          <m:r>
            <w:rPr>
              <w:rFonts w:ascii="Cambria Math" w:hAnsi="Cambria Math"/>
              <w:sz w:val="22"/>
            </w:rPr>
            <m:t>×direction</m:t>
          </m:r>
        </m:oMath>
      </m:oMathPara>
    </w:p>
    <w:p w14:paraId="2CF8AC93" w14:textId="77777777" w:rsidR="00DB55D6" w:rsidRPr="000D5537" w:rsidRDefault="00DB55D6" w:rsidP="00DB55D6">
      <w:pPr>
        <w:pStyle w:val="FirstParagraph"/>
        <w:rPr>
          <w:rFonts w:asciiTheme="majorHAnsi" w:hAnsiTheme="majorHAnsi"/>
          <w:sz w:val="22"/>
        </w:rPr>
      </w:pPr>
      <w:r w:rsidRPr="000D5537">
        <w:rPr>
          <w:rFonts w:asciiTheme="majorHAnsi" w:hAnsiTheme="majorHAnsi"/>
          <w:sz w:val="22"/>
        </w:rPr>
        <w:t>where</w:t>
      </w:r>
    </w:p>
    <w:p w14:paraId="5B014051" w14:textId="77777777" w:rsidR="00DB55D6" w:rsidRPr="000D5537" w:rsidRDefault="00997CFA" w:rsidP="00DB55D6">
      <w:pPr>
        <w:pStyle w:val="BodyText"/>
        <w:rPr>
          <w:rFonts w:asciiTheme="majorHAnsi" w:hAnsiTheme="majorHAnsi"/>
          <w:sz w:val="22"/>
        </w:rPr>
      </w:pPr>
      <m:oMathPara>
        <m:oMathParaPr>
          <m:jc m:val="center"/>
        </m:oMathParaPr>
        <m:oMath>
          <m:sSub>
            <m:sSubPr>
              <m:ctrlPr>
                <w:rPr>
                  <w:rFonts w:ascii="Cambria Math" w:hAnsi="Cambria Math"/>
                  <w:sz w:val="22"/>
                </w:rPr>
              </m:ctrlPr>
            </m:sSubPr>
            <m:e>
              <m:r>
                <w:rPr>
                  <w:rFonts w:ascii="Cambria Math" w:hAnsi="Cambria Math"/>
                  <w:sz w:val="22"/>
                </w:rPr>
                <m:t>S</m:t>
              </m:r>
            </m:e>
            <m:sub>
              <m:r>
                <w:rPr>
                  <w:rFonts w:ascii="Cambria Math" w:hAnsi="Cambria Math"/>
                  <w:sz w:val="22"/>
                </w:rPr>
                <m:t>pooled</m:t>
              </m:r>
            </m:sub>
          </m:sSub>
          <m:r>
            <w:rPr>
              <w:rFonts w:ascii="Cambria Math" w:hAnsi="Cambria Math"/>
              <w:sz w:val="22"/>
            </w:rPr>
            <m:t>=</m:t>
          </m:r>
          <m:rad>
            <m:radPr>
              <m:degHide m:val="1"/>
              <m:ctrlPr>
                <w:rPr>
                  <w:rFonts w:ascii="Cambria Math" w:hAnsi="Cambria Math"/>
                  <w:sz w:val="22"/>
                </w:rPr>
              </m:ctrlPr>
            </m:radPr>
            <m:deg/>
            <m:e>
              <m:f>
                <m:fPr>
                  <m:ctrlPr>
                    <w:rPr>
                      <w:rFonts w:ascii="Cambria Math" w:hAnsi="Cambria Math"/>
                      <w:sz w:val="22"/>
                    </w:rPr>
                  </m:ctrlPr>
                </m:fPr>
                <m:num>
                  <m:d>
                    <m:dPr>
                      <m:ctrlPr>
                        <w:rPr>
                          <w:rFonts w:ascii="Cambria Math" w:hAnsi="Cambria Math"/>
                          <w:sz w:val="22"/>
                        </w:rPr>
                      </m:ctrlPr>
                    </m:dPr>
                    <m:e>
                      <m:sSubSup>
                        <m:sSubSupPr>
                          <m:ctrlPr>
                            <w:rPr>
                              <w:rFonts w:ascii="Cambria Math" w:hAnsi="Cambria Math"/>
                              <w:sz w:val="22"/>
                            </w:rPr>
                          </m:ctrlPr>
                        </m:sSubSupPr>
                        <m:e>
                          <m:r>
                            <w:rPr>
                              <w:rFonts w:ascii="Cambria Math" w:hAnsi="Cambria Math"/>
                              <w:sz w:val="22"/>
                            </w:rPr>
                            <m:t>n</m:t>
                          </m:r>
                        </m:e>
                        <m:sub>
                          <m:r>
                            <w:rPr>
                              <w:rFonts w:ascii="Cambria Math" w:hAnsi="Cambria Math"/>
                              <w:sz w:val="22"/>
                            </w:rPr>
                            <m:t>c</m:t>
                          </m:r>
                        </m:sub>
                        <m:sup>
                          <m:r>
                            <w:rPr>
                              <w:rFonts w:ascii="Cambria Math" w:hAnsi="Cambria Math"/>
                              <w:sz w:val="22"/>
                            </w:rPr>
                            <m:t>'</m:t>
                          </m:r>
                        </m:sup>
                      </m:sSubSup>
                      <m:r>
                        <w:rPr>
                          <w:rFonts w:ascii="Cambria Math" w:hAnsi="Cambria Math"/>
                          <w:sz w:val="22"/>
                        </w:rPr>
                        <m:t>-1</m:t>
                      </m:r>
                    </m:e>
                  </m:d>
                  <m:r>
                    <w:rPr>
                      <w:rFonts w:ascii="Cambria Math" w:hAnsi="Cambria Math"/>
                      <w:sz w:val="22"/>
                    </w:rPr>
                    <m:t>×S</m:t>
                  </m:r>
                  <m:sSubSup>
                    <m:sSubSupPr>
                      <m:ctrlPr>
                        <w:rPr>
                          <w:rFonts w:ascii="Cambria Math" w:hAnsi="Cambria Math"/>
                          <w:sz w:val="22"/>
                        </w:rPr>
                      </m:ctrlPr>
                    </m:sSubSupPr>
                    <m:e>
                      <m:r>
                        <w:rPr>
                          <w:rFonts w:ascii="Cambria Math" w:hAnsi="Cambria Math"/>
                          <w:sz w:val="22"/>
                        </w:rPr>
                        <m:t>D</m:t>
                      </m:r>
                    </m:e>
                    <m:sub>
                      <m:r>
                        <w:rPr>
                          <w:rFonts w:ascii="Cambria Math" w:hAnsi="Cambria Math"/>
                          <w:sz w:val="22"/>
                        </w:rPr>
                        <m:t>c</m:t>
                      </m:r>
                    </m:sub>
                    <m:sup>
                      <m:r>
                        <w:rPr>
                          <w:rFonts w:ascii="Cambria Math" w:hAnsi="Cambria Math"/>
                          <w:sz w:val="22"/>
                        </w:rPr>
                        <m:t>2</m:t>
                      </m:r>
                    </m:sup>
                  </m:sSubSup>
                  <m: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n</m:t>
                          </m:r>
                        </m:e>
                        <m:sub>
                          <m:r>
                            <w:rPr>
                              <w:rFonts w:ascii="Cambria Math" w:hAnsi="Cambria Math"/>
                              <w:sz w:val="22"/>
                            </w:rPr>
                            <m:t>rx</m:t>
                          </m:r>
                        </m:sub>
                      </m:sSub>
                      <m:r>
                        <w:rPr>
                          <w:rFonts w:ascii="Cambria Math" w:hAnsi="Cambria Math"/>
                          <w:sz w:val="22"/>
                        </w:rPr>
                        <m:t>-1</m:t>
                      </m:r>
                    </m:e>
                  </m:d>
                  <m:r>
                    <w:rPr>
                      <w:rFonts w:ascii="Cambria Math" w:hAnsi="Cambria Math"/>
                      <w:sz w:val="22"/>
                    </w:rPr>
                    <m:t>×S</m:t>
                  </m:r>
                  <m:sSubSup>
                    <m:sSubSupPr>
                      <m:ctrlPr>
                        <w:rPr>
                          <w:rFonts w:ascii="Cambria Math" w:hAnsi="Cambria Math"/>
                          <w:sz w:val="22"/>
                        </w:rPr>
                      </m:ctrlPr>
                    </m:sSubSupPr>
                    <m:e>
                      <m:r>
                        <w:rPr>
                          <w:rFonts w:ascii="Cambria Math" w:hAnsi="Cambria Math"/>
                          <w:sz w:val="22"/>
                        </w:rPr>
                        <m:t>D</m:t>
                      </m:r>
                    </m:e>
                    <m:sub>
                      <m:r>
                        <w:rPr>
                          <w:rFonts w:ascii="Cambria Math" w:hAnsi="Cambria Math"/>
                          <w:sz w:val="22"/>
                        </w:rPr>
                        <m:t>rx</m:t>
                      </m:r>
                    </m:sub>
                    <m:sup>
                      <m:r>
                        <w:rPr>
                          <w:rFonts w:ascii="Cambria Math" w:hAnsi="Cambria Math"/>
                          <w:sz w:val="22"/>
                        </w:rPr>
                        <m:t>2</m:t>
                      </m:r>
                    </m:sup>
                  </m:sSubSup>
                </m:num>
                <m:den>
                  <m:r>
                    <w:rPr>
                      <w:rFonts w:ascii="Cambria Math" w:hAnsi="Cambria Math"/>
                      <w:sz w:val="22"/>
                    </w:rPr>
                    <m:t>N-2</m:t>
                  </m:r>
                </m:den>
              </m:f>
            </m:e>
          </m:rad>
          <m:r>
            <w:rPr>
              <w:rFonts w:ascii="Cambria Math" w:hAnsi="Cambria Math"/>
              <w:sz w:val="22"/>
            </w:rPr>
            <m:t>, N=</m:t>
          </m:r>
          <m:sSubSup>
            <m:sSubSupPr>
              <m:ctrlPr>
                <w:rPr>
                  <w:rFonts w:ascii="Cambria Math" w:hAnsi="Cambria Math"/>
                  <w:sz w:val="22"/>
                </w:rPr>
              </m:ctrlPr>
            </m:sSubSupPr>
            <m:e>
              <m:r>
                <w:rPr>
                  <w:rFonts w:ascii="Cambria Math" w:hAnsi="Cambria Math"/>
                  <w:sz w:val="22"/>
                </w:rPr>
                <m:t>n</m:t>
              </m:r>
            </m:e>
            <m:sub>
              <m:r>
                <w:rPr>
                  <w:rFonts w:ascii="Cambria Math" w:hAnsi="Cambria Math"/>
                  <w:sz w:val="22"/>
                </w:rPr>
                <m:t>c</m:t>
              </m:r>
            </m:sub>
            <m:sup>
              <m:r>
                <w:rPr>
                  <w:rFonts w:ascii="Cambria Math" w:hAnsi="Cambria Math"/>
                  <w:sz w:val="22"/>
                </w:rPr>
                <m:t>'</m:t>
              </m:r>
            </m:sup>
          </m:sSubSup>
          <m:r>
            <w:rPr>
              <w:rFonts w:ascii="Cambria Math" w:hAnsi="Cambria Math"/>
              <w:sz w:val="22"/>
            </w:rPr>
            <m:t>+</m:t>
          </m:r>
          <m:sSub>
            <m:sSubPr>
              <m:ctrlPr>
                <w:rPr>
                  <w:rFonts w:ascii="Cambria Math" w:hAnsi="Cambria Math"/>
                  <w:sz w:val="22"/>
                </w:rPr>
              </m:ctrlPr>
            </m:sSubPr>
            <m:e>
              <m:r>
                <w:rPr>
                  <w:rFonts w:ascii="Cambria Math" w:hAnsi="Cambria Math"/>
                  <w:sz w:val="22"/>
                </w:rPr>
                <m:t>n</m:t>
              </m:r>
            </m:e>
            <m:sub>
              <m:r>
                <w:rPr>
                  <w:rFonts w:ascii="Cambria Math" w:hAnsi="Cambria Math"/>
                  <w:sz w:val="22"/>
                </w:rPr>
                <m:t>rx</m:t>
              </m:r>
            </m:sub>
          </m:sSub>
        </m:oMath>
      </m:oMathPara>
    </w:p>
    <w:p w14:paraId="5A0D571D" w14:textId="77777777" w:rsidR="00DB55D6" w:rsidRPr="000D5537" w:rsidRDefault="00DB55D6" w:rsidP="00DB55D6">
      <w:pPr>
        <w:pStyle w:val="FirstParagraph"/>
        <w:rPr>
          <w:rFonts w:asciiTheme="majorHAnsi" w:hAnsiTheme="majorHAnsi"/>
          <w:sz w:val="22"/>
        </w:rPr>
      </w:pPr>
      <w:r w:rsidRPr="000D5537">
        <w:rPr>
          <w:rFonts w:asciiTheme="majorHAnsi" w:hAnsiTheme="majorHAnsi"/>
          <w:sz w:val="22"/>
        </w:rPr>
        <w:t>The standard error is calculated using</w:t>
      </w:r>
    </w:p>
    <w:p w14:paraId="4CD3DEC2" w14:textId="77777777" w:rsidR="00DB55D6" w:rsidRPr="000D5537" w:rsidRDefault="00DB55D6" w:rsidP="00DB55D6">
      <w:pPr>
        <w:pStyle w:val="BodyText"/>
        <w:rPr>
          <w:rFonts w:asciiTheme="majorHAnsi" w:eastAsiaTheme="minorEastAsia" w:hAnsiTheme="majorHAnsi"/>
          <w:sz w:val="22"/>
        </w:rPr>
      </w:pPr>
      <m:oMathPara>
        <m:oMathParaPr>
          <m:jc m:val="center"/>
        </m:oMathParaPr>
        <m:oMath>
          <m:r>
            <w:rPr>
              <w:rFonts w:ascii="Cambria Math" w:hAnsi="Cambria Math"/>
              <w:sz w:val="22"/>
            </w:rPr>
            <m:t>S</m:t>
          </m:r>
          <m:sSub>
            <m:sSubPr>
              <m:ctrlPr>
                <w:rPr>
                  <w:rFonts w:ascii="Cambria Math" w:hAnsi="Cambria Math"/>
                  <w:sz w:val="22"/>
                </w:rPr>
              </m:ctrlPr>
            </m:sSubPr>
            <m:e>
              <m:r>
                <w:rPr>
                  <w:rFonts w:ascii="Cambria Math" w:hAnsi="Cambria Math"/>
                  <w:sz w:val="22"/>
                </w:rPr>
                <m:t>E</m:t>
              </m:r>
            </m:e>
            <m:sub>
              <m:r>
                <w:rPr>
                  <w:rFonts w:ascii="Cambria Math" w:hAnsi="Cambria Math"/>
                  <w:sz w:val="22"/>
                </w:rPr>
                <m:t>i</m:t>
              </m:r>
            </m:sub>
          </m:sSub>
          <m:r>
            <w:rPr>
              <w:rFonts w:ascii="Cambria Math" w:hAnsi="Cambria Math"/>
              <w:sz w:val="22"/>
            </w:rPr>
            <m:t>=</m:t>
          </m:r>
          <m:rad>
            <m:radPr>
              <m:degHide m:val="1"/>
              <m:ctrlPr>
                <w:rPr>
                  <w:rFonts w:ascii="Cambria Math" w:hAnsi="Cambria Math"/>
                  <w:sz w:val="22"/>
                </w:rPr>
              </m:ctrlPr>
            </m:radPr>
            <m:deg/>
            <m:e>
              <m:f>
                <m:fPr>
                  <m:ctrlPr>
                    <w:rPr>
                      <w:rFonts w:ascii="Cambria Math" w:hAnsi="Cambria Math"/>
                      <w:sz w:val="22"/>
                    </w:rPr>
                  </m:ctrlPr>
                </m:fPr>
                <m:num>
                  <m:r>
                    <w:rPr>
                      <w:rFonts w:ascii="Cambria Math" w:hAnsi="Cambria Math"/>
                      <w:sz w:val="22"/>
                    </w:rPr>
                    <m:t>N</m:t>
                  </m:r>
                </m:num>
                <m:den>
                  <m:sSub>
                    <m:sSubPr>
                      <m:ctrlPr>
                        <w:rPr>
                          <w:rFonts w:ascii="Cambria Math" w:hAnsi="Cambria Math"/>
                          <w:sz w:val="22"/>
                        </w:rPr>
                      </m:ctrlPr>
                    </m:sSubPr>
                    <m:e>
                      <m:r>
                        <w:rPr>
                          <w:rFonts w:ascii="Cambria Math" w:hAnsi="Cambria Math"/>
                          <w:sz w:val="22"/>
                        </w:rPr>
                        <m:t>n</m:t>
                      </m:r>
                    </m:e>
                    <m:sub>
                      <m:r>
                        <w:rPr>
                          <w:rFonts w:ascii="Cambria Math" w:hAnsi="Cambria Math"/>
                          <w:sz w:val="22"/>
                        </w:rPr>
                        <m:t>rx</m:t>
                      </m:r>
                    </m:sub>
                  </m:sSub>
                  <m:r>
                    <w:rPr>
                      <w:rFonts w:ascii="Cambria Math" w:hAnsi="Cambria Math"/>
                      <w:sz w:val="22"/>
                    </w:rPr>
                    <m:t>×</m:t>
                  </m:r>
                  <m:sSubSup>
                    <m:sSubSupPr>
                      <m:ctrlPr>
                        <w:rPr>
                          <w:rFonts w:ascii="Cambria Math" w:hAnsi="Cambria Math"/>
                          <w:sz w:val="22"/>
                        </w:rPr>
                      </m:ctrlPr>
                    </m:sSubSupPr>
                    <m:e>
                      <m:r>
                        <w:rPr>
                          <w:rFonts w:ascii="Cambria Math" w:hAnsi="Cambria Math"/>
                          <w:sz w:val="22"/>
                        </w:rPr>
                        <m:t>n</m:t>
                      </m:r>
                    </m:e>
                    <m:sub>
                      <m:r>
                        <w:rPr>
                          <w:rFonts w:ascii="Cambria Math" w:hAnsi="Cambria Math"/>
                          <w:sz w:val="22"/>
                        </w:rPr>
                        <m:t>c</m:t>
                      </m:r>
                    </m:sub>
                    <m:sup>
                      <m:r>
                        <w:rPr>
                          <w:rFonts w:ascii="Cambria Math" w:hAnsi="Cambria Math"/>
                          <w:sz w:val="22"/>
                        </w:rPr>
                        <m:t>'</m:t>
                      </m:r>
                    </m:sup>
                  </m:sSubSup>
                </m:den>
              </m:f>
              <m:r>
                <w:rPr>
                  <w:rFonts w:ascii="Cambria Math" w:hAnsi="Cambria Math"/>
                  <w:sz w:val="22"/>
                </w:rPr>
                <m:t>+</m:t>
              </m:r>
              <m:f>
                <m:fPr>
                  <m:ctrlPr>
                    <w:rPr>
                      <w:rFonts w:ascii="Cambria Math" w:hAnsi="Cambria Math"/>
                      <w:sz w:val="22"/>
                    </w:rPr>
                  </m:ctrlPr>
                </m:fPr>
                <m:num>
                  <m:r>
                    <w:rPr>
                      <w:rFonts w:ascii="Cambria Math" w:hAnsi="Cambria Math"/>
                      <w:sz w:val="22"/>
                    </w:rPr>
                    <m:t>E</m:t>
                  </m:r>
                  <m:sSubSup>
                    <m:sSubSupPr>
                      <m:ctrlPr>
                        <w:rPr>
                          <w:rFonts w:ascii="Cambria Math" w:hAnsi="Cambria Math"/>
                          <w:sz w:val="22"/>
                        </w:rPr>
                      </m:ctrlPr>
                    </m:sSubSupPr>
                    <m:e>
                      <m:r>
                        <w:rPr>
                          <w:rFonts w:ascii="Cambria Math" w:hAnsi="Cambria Math"/>
                          <w:sz w:val="22"/>
                        </w:rPr>
                        <m:t>S</m:t>
                      </m:r>
                    </m:e>
                    <m:sub>
                      <m:r>
                        <w:rPr>
                          <w:rFonts w:ascii="Cambria Math" w:hAnsi="Cambria Math"/>
                          <w:sz w:val="22"/>
                        </w:rPr>
                        <m:t>i</m:t>
                      </m:r>
                    </m:sub>
                    <m:sup>
                      <m:r>
                        <w:rPr>
                          <w:rFonts w:ascii="Cambria Math" w:hAnsi="Cambria Math"/>
                          <w:sz w:val="22"/>
                        </w:rPr>
                        <m:t>2</m:t>
                      </m:r>
                    </m:sup>
                  </m:sSubSup>
                </m:num>
                <m:den>
                  <m:r>
                    <w:rPr>
                      <w:rFonts w:ascii="Cambria Math" w:hAnsi="Cambria Math"/>
                      <w:sz w:val="22"/>
                    </w:rPr>
                    <m:t>2</m:t>
                  </m:r>
                  <m:d>
                    <m:dPr>
                      <m:ctrlPr>
                        <w:rPr>
                          <w:rFonts w:ascii="Cambria Math" w:hAnsi="Cambria Math"/>
                          <w:sz w:val="22"/>
                        </w:rPr>
                      </m:ctrlPr>
                    </m:dPr>
                    <m:e>
                      <m:r>
                        <w:rPr>
                          <w:rFonts w:ascii="Cambria Math" w:hAnsi="Cambria Math"/>
                          <w:sz w:val="22"/>
                        </w:rPr>
                        <m:t>N-3.94</m:t>
                      </m:r>
                    </m:e>
                  </m:d>
                </m:den>
              </m:f>
            </m:e>
          </m:rad>
        </m:oMath>
      </m:oMathPara>
    </w:p>
    <w:p w14:paraId="0873AC4A" w14:textId="77777777" w:rsidR="00DB55D6" w:rsidRPr="00DB55D6" w:rsidRDefault="00DB55D6" w:rsidP="00DB55D6">
      <w:pPr>
        <w:pStyle w:val="BodyText"/>
      </w:pPr>
    </w:p>
    <w:p w14:paraId="601B7ABD" w14:textId="7572EE8D" w:rsidR="00F14168" w:rsidRPr="00303B31" w:rsidRDefault="00F14168" w:rsidP="00A46594">
      <w:pPr>
        <w:pStyle w:val="Heading4"/>
        <w:rPr>
          <w:bCs w:val="0"/>
          <w:iCs/>
          <w:sz w:val="22"/>
        </w:rPr>
      </w:pPr>
      <w:bookmarkStart w:id="6" w:name="_Odds_ratio"/>
      <w:bookmarkEnd w:id="6"/>
      <w:r w:rsidRPr="00303B31">
        <w:rPr>
          <w:bCs w:val="0"/>
          <w:iCs/>
          <w:sz w:val="22"/>
        </w:rPr>
        <w:t>Odds ratio</w:t>
      </w:r>
    </w:p>
    <w:p w14:paraId="62583910" w14:textId="51458381" w:rsidR="0047178A" w:rsidRPr="000D5537" w:rsidRDefault="004B4942" w:rsidP="00731BE1">
      <w:pPr>
        <w:pStyle w:val="BodyText"/>
        <w:rPr>
          <w:rFonts w:asciiTheme="majorHAnsi" w:hAnsiTheme="majorHAnsi"/>
          <w:b/>
          <w:sz w:val="22"/>
        </w:rPr>
      </w:pPr>
      <w:r>
        <w:rPr>
          <w:rFonts w:asciiTheme="majorHAnsi" w:hAnsiTheme="majorHAnsi"/>
          <w:sz w:val="22"/>
        </w:rPr>
        <w:t>For binary outcomes, data can be represented in a 2x2 table below.</w:t>
      </w:r>
    </w:p>
    <w:tbl>
      <w:tblPr>
        <w:tblStyle w:val="PlainTable2"/>
        <w:tblW w:w="0" w:type="auto"/>
        <w:jc w:val="center"/>
        <w:tblLook w:val="06A0" w:firstRow="1" w:lastRow="0" w:firstColumn="1" w:lastColumn="0" w:noHBand="1" w:noVBand="1"/>
      </w:tblPr>
      <w:tblGrid>
        <w:gridCol w:w="1770"/>
        <w:gridCol w:w="733"/>
        <w:gridCol w:w="1049"/>
        <w:gridCol w:w="1179"/>
      </w:tblGrid>
      <w:tr w:rsidR="0047178A" w:rsidRPr="000D5537" w14:paraId="449CB9BF" w14:textId="77777777" w:rsidTr="009E7526">
        <w:trPr>
          <w:cnfStyle w:val="100000000000" w:firstRow="1" w:lastRow="0" w:firstColumn="0" w:lastColumn="0" w:oddVBand="0" w:evenVBand="0" w:oddHBand="0"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0" w:type="auto"/>
          </w:tcPr>
          <w:p w14:paraId="19B7C7EE" w14:textId="7340EEE7" w:rsidR="0047178A" w:rsidRPr="00943DAF" w:rsidRDefault="00943DAF" w:rsidP="00731BE1">
            <w:pPr>
              <w:pStyle w:val="BodyText"/>
              <w:spacing w:before="0" w:after="0"/>
              <w:rPr>
                <w:rFonts w:asciiTheme="majorHAnsi" w:hAnsiTheme="majorHAnsi"/>
                <w:sz w:val="22"/>
              </w:rPr>
            </w:pPr>
            <w:r w:rsidRPr="00943DAF">
              <w:rPr>
                <w:rFonts w:asciiTheme="majorHAnsi" w:hAnsiTheme="majorHAnsi"/>
                <w:sz w:val="22"/>
              </w:rPr>
              <w:t>Study</w:t>
            </w:r>
            <w:r w:rsidRPr="00943DAF">
              <w:rPr>
                <w:rFonts w:asciiTheme="majorHAnsi" w:hAnsiTheme="majorHAnsi"/>
                <w:i/>
                <w:sz w:val="22"/>
              </w:rPr>
              <w:t xml:space="preserve"> i</w:t>
            </w:r>
          </w:p>
        </w:tc>
        <w:tc>
          <w:tcPr>
            <w:tcW w:w="0" w:type="auto"/>
          </w:tcPr>
          <w:p w14:paraId="3A7DB54D" w14:textId="05CEF76D" w:rsidR="0047178A" w:rsidRPr="000D5537" w:rsidRDefault="0047178A" w:rsidP="00731BE1">
            <w:pPr>
              <w:pStyle w:val="BodyText"/>
              <w:spacing w:before="0" w:after="0"/>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2"/>
              </w:rPr>
            </w:pPr>
            <w:r w:rsidRPr="000D5537">
              <w:rPr>
                <w:rFonts w:asciiTheme="majorHAnsi" w:hAnsiTheme="majorHAnsi"/>
                <w:sz w:val="22"/>
              </w:rPr>
              <w:t>Event</w:t>
            </w:r>
          </w:p>
        </w:tc>
        <w:tc>
          <w:tcPr>
            <w:tcW w:w="0" w:type="auto"/>
          </w:tcPr>
          <w:p w14:paraId="03A11B86" w14:textId="7F28A868" w:rsidR="0047178A" w:rsidRPr="000D5537" w:rsidRDefault="0047178A" w:rsidP="00731BE1">
            <w:pPr>
              <w:pStyle w:val="BodyText"/>
              <w:spacing w:before="0" w:after="0"/>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2"/>
              </w:rPr>
            </w:pPr>
            <w:r w:rsidRPr="000D5537">
              <w:rPr>
                <w:rFonts w:asciiTheme="majorHAnsi" w:hAnsiTheme="majorHAnsi"/>
                <w:sz w:val="22"/>
              </w:rPr>
              <w:t>No event</w:t>
            </w:r>
          </w:p>
        </w:tc>
        <w:tc>
          <w:tcPr>
            <w:tcW w:w="0" w:type="auto"/>
          </w:tcPr>
          <w:p w14:paraId="56A9A145" w14:textId="6828D3F0" w:rsidR="0047178A" w:rsidRPr="000D5537" w:rsidRDefault="0047178A" w:rsidP="00731BE1">
            <w:pPr>
              <w:pStyle w:val="BodyText"/>
              <w:spacing w:before="0" w:after="0"/>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2"/>
              </w:rPr>
            </w:pPr>
            <w:r w:rsidRPr="000D5537">
              <w:rPr>
                <w:rFonts w:asciiTheme="majorHAnsi" w:hAnsiTheme="majorHAnsi"/>
                <w:sz w:val="22"/>
              </w:rPr>
              <w:t>Group size</w:t>
            </w:r>
          </w:p>
        </w:tc>
      </w:tr>
      <w:tr w:rsidR="0047178A" w:rsidRPr="000D5537" w14:paraId="3CECA001" w14:textId="77777777" w:rsidTr="009E7526">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14:paraId="4B8E9A85" w14:textId="7467E48A" w:rsidR="0047178A" w:rsidRPr="000D5537" w:rsidRDefault="0047178A" w:rsidP="00731BE1">
            <w:pPr>
              <w:pStyle w:val="BodyText"/>
              <w:spacing w:before="0" w:after="0"/>
              <w:rPr>
                <w:rFonts w:asciiTheme="majorHAnsi" w:hAnsiTheme="majorHAnsi"/>
                <w:b w:val="0"/>
                <w:sz w:val="22"/>
              </w:rPr>
            </w:pPr>
            <w:r w:rsidRPr="000D5537">
              <w:rPr>
                <w:rFonts w:asciiTheme="majorHAnsi" w:hAnsiTheme="majorHAnsi"/>
                <w:sz w:val="22"/>
              </w:rPr>
              <w:t>Treatment group</w:t>
            </w:r>
          </w:p>
        </w:tc>
        <w:tc>
          <w:tcPr>
            <w:tcW w:w="0" w:type="auto"/>
          </w:tcPr>
          <w:p w14:paraId="38CABAC1" w14:textId="45FCD792" w:rsidR="0047178A" w:rsidRPr="000D5537" w:rsidRDefault="00997CFA" w:rsidP="00731BE1">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i/>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m:oMathPara>
          </w:p>
        </w:tc>
        <w:tc>
          <w:tcPr>
            <w:tcW w:w="0" w:type="auto"/>
          </w:tcPr>
          <w:p w14:paraId="546B612B" w14:textId="7C1A43A1" w:rsidR="0047178A" w:rsidRPr="000D5537" w:rsidRDefault="00997CFA" w:rsidP="00731BE1">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i/>
                <w:sz w:val="22"/>
              </w:rPr>
            </w:pPr>
            <m:oMathPara>
              <m:oMath>
                <m:sSub>
                  <m:sSubPr>
                    <m:ctrlPr>
                      <w:rPr>
                        <w:rFonts w:ascii="Cambria Math" w:hAnsi="Cambria Math"/>
                        <w:i/>
                        <w:sz w:val="22"/>
                      </w:rPr>
                    </m:ctrlPr>
                  </m:sSubPr>
                  <m:e>
                    <m:r>
                      <w:rPr>
                        <w:rFonts w:ascii="Cambria Math" w:hAnsi="Cambria Math"/>
                        <w:sz w:val="22"/>
                      </w:rPr>
                      <m:t>b</m:t>
                    </m:r>
                  </m:e>
                  <m:sub>
                    <m:r>
                      <w:rPr>
                        <w:rFonts w:ascii="Cambria Math" w:hAnsi="Cambria Math"/>
                        <w:sz w:val="22"/>
                      </w:rPr>
                      <m:t>i</m:t>
                    </m:r>
                  </m:sub>
                </m:sSub>
              </m:oMath>
            </m:oMathPara>
          </w:p>
        </w:tc>
        <w:tc>
          <w:tcPr>
            <w:tcW w:w="0" w:type="auto"/>
          </w:tcPr>
          <w:p w14:paraId="367B8D68" w14:textId="2D2BEFDD" w:rsidR="0047178A" w:rsidRPr="000D5537" w:rsidRDefault="00997CFA" w:rsidP="00731BE1">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i/>
                <w:sz w:val="22"/>
              </w:rPr>
            </w:pPr>
            <m:oMathPara>
              <m:oMath>
                <m:sSub>
                  <m:sSubPr>
                    <m:ctrlPr>
                      <w:rPr>
                        <w:rFonts w:ascii="Cambria Math" w:hAnsi="Cambria Math"/>
                        <w:i/>
                        <w:sz w:val="22"/>
                      </w:rPr>
                    </m:ctrlPr>
                  </m:sSubPr>
                  <m:e>
                    <m:r>
                      <w:rPr>
                        <w:rFonts w:ascii="Cambria Math" w:hAnsi="Cambria Math"/>
                        <w:sz w:val="22"/>
                      </w:rPr>
                      <m:t>n</m:t>
                    </m:r>
                  </m:e>
                  <m:sub>
                    <m:r>
                      <w:rPr>
                        <w:rFonts w:ascii="Cambria Math" w:hAnsi="Cambria Math"/>
                        <w:sz w:val="22"/>
                      </w:rPr>
                      <m:t>t</m:t>
                    </m:r>
                  </m:sub>
                </m:sSub>
              </m:oMath>
            </m:oMathPara>
          </w:p>
        </w:tc>
      </w:tr>
      <w:tr w:rsidR="0047178A" w:rsidRPr="000D5537" w14:paraId="056AC5F8" w14:textId="77777777" w:rsidTr="009E7526">
        <w:trPr>
          <w:trHeight w:val="295"/>
          <w:jc w:val="center"/>
        </w:trPr>
        <w:tc>
          <w:tcPr>
            <w:cnfStyle w:val="001000000000" w:firstRow="0" w:lastRow="0" w:firstColumn="1" w:lastColumn="0" w:oddVBand="0" w:evenVBand="0" w:oddHBand="0" w:evenHBand="0" w:firstRowFirstColumn="0" w:firstRowLastColumn="0" w:lastRowFirstColumn="0" w:lastRowLastColumn="0"/>
            <w:tcW w:w="0" w:type="auto"/>
          </w:tcPr>
          <w:p w14:paraId="5CC31C4E" w14:textId="29E5650A" w:rsidR="0047178A" w:rsidRPr="000D5537" w:rsidRDefault="0047178A" w:rsidP="00731BE1">
            <w:pPr>
              <w:pStyle w:val="BodyText"/>
              <w:spacing w:before="0" w:after="0"/>
              <w:rPr>
                <w:rFonts w:asciiTheme="majorHAnsi" w:hAnsiTheme="majorHAnsi"/>
                <w:b w:val="0"/>
                <w:sz w:val="22"/>
              </w:rPr>
            </w:pPr>
            <w:r w:rsidRPr="000D5537">
              <w:rPr>
                <w:rFonts w:asciiTheme="majorHAnsi" w:hAnsiTheme="majorHAnsi"/>
                <w:sz w:val="22"/>
              </w:rPr>
              <w:t>Control group</w:t>
            </w:r>
          </w:p>
        </w:tc>
        <w:tc>
          <w:tcPr>
            <w:tcW w:w="0" w:type="auto"/>
          </w:tcPr>
          <w:p w14:paraId="4421C34A" w14:textId="17581133" w:rsidR="0047178A" w:rsidRPr="000D5537" w:rsidRDefault="00997CFA" w:rsidP="00731BE1">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i/>
                <w:sz w:val="22"/>
              </w:rPr>
            </w:pPr>
            <m:oMathPara>
              <m:oMath>
                <m:sSub>
                  <m:sSubPr>
                    <m:ctrlPr>
                      <w:rPr>
                        <w:rFonts w:ascii="Cambria Math" w:hAnsi="Cambria Math"/>
                        <w:i/>
                        <w:sz w:val="22"/>
                      </w:rPr>
                    </m:ctrlPr>
                  </m:sSubPr>
                  <m:e>
                    <m:r>
                      <w:rPr>
                        <w:rFonts w:ascii="Cambria Math" w:hAnsi="Cambria Math"/>
                        <w:sz w:val="22"/>
                      </w:rPr>
                      <m:t>c</m:t>
                    </m:r>
                  </m:e>
                  <m:sub>
                    <m:r>
                      <w:rPr>
                        <w:rFonts w:ascii="Cambria Math" w:hAnsi="Cambria Math"/>
                        <w:sz w:val="22"/>
                      </w:rPr>
                      <m:t>i</m:t>
                    </m:r>
                  </m:sub>
                </m:sSub>
              </m:oMath>
            </m:oMathPara>
          </w:p>
        </w:tc>
        <w:tc>
          <w:tcPr>
            <w:tcW w:w="0" w:type="auto"/>
          </w:tcPr>
          <w:p w14:paraId="5E4DB763" w14:textId="16F3F5CE" w:rsidR="0047178A" w:rsidRPr="000D5537" w:rsidRDefault="00997CFA" w:rsidP="00731BE1">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i/>
                <w:sz w:val="22"/>
              </w:rPr>
            </w:pPr>
            <m:oMathPara>
              <m:oMath>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oMath>
            </m:oMathPara>
          </w:p>
        </w:tc>
        <w:tc>
          <w:tcPr>
            <w:tcW w:w="0" w:type="auto"/>
          </w:tcPr>
          <w:p w14:paraId="66813212" w14:textId="5284F8F7" w:rsidR="0047178A" w:rsidRPr="000D5537" w:rsidRDefault="00997CFA" w:rsidP="00731BE1">
            <w:pPr>
              <w:pStyle w:val="BodyText"/>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i/>
                <w:sz w:val="22"/>
              </w:rPr>
            </w:pPr>
            <m:oMathPara>
              <m:oMath>
                <m:sSub>
                  <m:sSubPr>
                    <m:ctrlPr>
                      <w:rPr>
                        <w:rFonts w:ascii="Cambria Math" w:hAnsi="Cambria Math"/>
                        <w:i/>
                        <w:sz w:val="22"/>
                      </w:rPr>
                    </m:ctrlPr>
                  </m:sSubPr>
                  <m:e>
                    <m:r>
                      <w:rPr>
                        <w:rFonts w:ascii="Cambria Math" w:hAnsi="Cambria Math"/>
                        <w:sz w:val="22"/>
                      </w:rPr>
                      <m:t>n</m:t>
                    </m:r>
                  </m:e>
                  <m:sub>
                    <m:r>
                      <w:rPr>
                        <w:rFonts w:ascii="Cambria Math" w:hAnsi="Cambria Math"/>
                        <w:sz w:val="22"/>
                      </w:rPr>
                      <m:t>c</m:t>
                    </m:r>
                  </m:sub>
                </m:sSub>
              </m:oMath>
            </m:oMathPara>
          </w:p>
        </w:tc>
      </w:tr>
    </w:tbl>
    <w:p w14:paraId="4D1C6411" w14:textId="33DF173B" w:rsidR="00247D9F" w:rsidRDefault="00247D9F" w:rsidP="00731BE1">
      <w:pPr>
        <w:pStyle w:val="BodyText"/>
        <w:rPr>
          <w:rFonts w:asciiTheme="majorHAnsi" w:hAnsiTheme="majorHAnsi"/>
          <w:sz w:val="22"/>
        </w:rPr>
      </w:pPr>
      <w:r>
        <w:rPr>
          <w:rFonts w:asciiTheme="majorHAnsi" w:hAnsiTheme="majorHAnsi"/>
          <w:sz w:val="22"/>
        </w:rPr>
        <w:t>The odds ratio and its standard error are calculated as</w:t>
      </w:r>
    </w:p>
    <w:p w14:paraId="108B0C20" w14:textId="6321B6F7" w:rsidR="0044539F" w:rsidRPr="00645E9B" w:rsidRDefault="00997CFA" w:rsidP="00731BE1">
      <w:pPr>
        <w:pStyle w:val="BodyText"/>
        <w:rPr>
          <w:rFonts w:asciiTheme="majorHAnsi" w:hAnsiTheme="majorHAnsi"/>
          <w:sz w:val="22"/>
        </w:rPr>
      </w:pPr>
      <m:oMathPara>
        <m:oMathParaPr>
          <m:jc m:val="center"/>
        </m:oMathParaPr>
        <m:oMath>
          <m:sSub>
            <m:sSubPr>
              <m:ctrlPr>
                <w:rPr>
                  <w:rFonts w:ascii="Cambria Math" w:hAnsi="Cambria Math"/>
                  <w:sz w:val="22"/>
                </w:rPr>
              </m:ctrlPr>
            </m:sSubPr>
            <m:e>
              <m:r>
                <w:rPr>
                  <w:rFonts w:ascii="Cambria Math" w:hAnsi="Cambria Math"/>
                  <w:sz w:val="22"/>
                </w:rPr>
                <m:t>OR</m:t>
              </m:r>
            </m:e>
            <m:sub>
              <m:r>
                <w:rPr>
                  <w:rFonts w:ascii="Cambria Math" w:hAnsi="Cambria Math"/>
                  <w:sz w:val="22"/>
                </w:rPr>
                <m:t>i</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num>
            <m:den>
              <m:sSub>
                <m:sSubPr>
                  <m:ctrlPr>
                    <w:rPr>
                      <w:rFonts w:ascii="Cambria Math" w:hAnsi="Cambria Math"/>
                      <w:i/>
                      <w:sz w:val="22"/>
                    </w:rPr>
                  </m:ctrlPr>
                </m:sSubPr>
                <m:e>
                  <m:r>
                    <w:rPr>
                      <w:rFonts w:ascii="Cambria Math" w:hAnsi="Cambria Math"/>
                      <w:sz w:val="22"/>
                    </w:rPr>
                    <m:t>b</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i</m:t>
                  </m:r>
                </m:sub>
              </m:sSub>
            </m:den>
          </m:f>
          <m:r>
            <w:rPr>
              <w:rFonts w:ascii="Cambria Math" w:hAnsi="Cambria Math"/>
              <w:sz w:val="22"/>
            </w:rPr>
            <m:t>,   SE</m:t>
          </m:r>
          <m:d>
            <m:dPr>
              <m:ctrlPr>
                <w:rPr>
                  <w:rFonts w:ascii="Cambria Math" w:hAnsi="Cambria Math"/>
                  <w:i/>
                  <w:sz w:val="22"/>
                </w:rPr>
              </m:ctrlPr>
            </m:dPr>
            <m:e>
              <m:func>
                <m:funcPr>
                  <m:ctrlPr>
                    <w:rPr>
                      <w:rFonts w:ascii="Cambria Math" w:hAnsi="Cambria Math"/>
                      <w:sz w:val="22"/>
                    </w:rPr>
                  </m:ctrlPr>
                </m:funcPr>
                <m:fName>
                  <m:r>
                    <m:rPr>
                      <m:sty m:val="p"/>
                    </m:rPr>
                    <w:rPr>
                      <w:rFonts w:ascii="Cambria Math" w:hAnsi="Cambria Math"/>
                      <w:sz w:val="22"/>
                    </w:rPr>
                    <m:t>ln</m:t>
                  </m:r>
                  <m:ctrlPr>
                    <w:rPr>
                      <w:rFonts w:ascii="Cambria Math" w:hAnsi="Cambria Math"/>
                      <w:i/>
                      <w:sz w:val="22"/>
                    </w:rPr>
                  </m:ctrlPr>
                </m:fName>
                <m:e>
                  <m:d>
                    <m:dPr>
                      <m:ctrlPr>
                        <w:rPr>
                          <w:rFonts w:ascii="Cambria Math" w:hAnsi="Cambria Math"/>
                          <w:i/>
                          <w:sz w:val="22"/>
                        </w:rPr>
                      </m:ctrlPr>
                    </m:dPr>
                    <m:e>
                      <m:sSub>
                        <m:sSubPr>
                          <m:ctrlPr>
                            <w:rPr>
                              <w:rFonts w:ascii="Cambria Math" w:hAnsi="Cambria Math"/>
                              <w:sz w:val="22"/>
                            </w:rPr>
                          </m:ctrlPr>
                        </m:sSubPr>
                        <m:e>
                          <m:r>
                            <w:rPr>
                              <w:rFonts w:ascii="Cambria Math" w:hAnsi="Cambria Math"/>
                              <w:sz w:val="22"/>
                            </w:rPr>
                            <m:t>OR</m:t>
                          </m:r>
                        </m:e>
                        <m:sub>
                          <m:r>
                            <w:rPr>
                              <w:rFonts w:ascii="Cambria Math" w:hAnsi="Cambria Math"/>
                              <w:sz w:val="22"/>
                            </w:rPr>
                            <m:t>i</m:t>
                          </m:r>
                        </m:sub>
                      </m:sSub>
                    </m:e>
                  </m:d>
                </m:e>
              </m:func>
            </m:e>
          </m:d>
          <m:r>
            <w:rPr>
              <w:rFonts w:ascii="Cambria Math" w:hAnsi="Cambria Math"/>
              <w:sz w:val="22"/>
            </w:rPr>
            <m:t>=</m:t>
          </m:r>
          <m:rad>
            <m:radPr>
              <m:degHide m:val="1"/>
              <m:ctrlPr>
                <w:rPr>
                  <w:rFonts w:ascii="Cambria Math" w:hAnsi="Cambria Math"/>
                  <w:i/>
                  <w:sz w:val="22"/>
                </w:rPr>
              </m:ctrlPr>
            </m:radPr>
            <m:deg/>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b</m:t>
                      </m:r>
                    </m:e>
                    <m:sub>
                      <m:r>
                        <w:rPr>
                          <w:rFonts w:ascii="Cambria Math" w:hAnsi="Cambria Math"/>
                          <w:sz w:val="22"/>
                        </w:rPr>
                        <m:t>i</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c</m:t>
                      </m:r>
                    </m:e>
                    <m:sub>
                      <m:r>
                        <w:rPr>
                          <w:rFonts w:ascii="Cambria Math" w:hAnsi="Cambria Math"/>
                          <w:sz w:val="22"/>
                        </w:rPr>
                        <m:t>i</m:t>
                      </m:r>
                    </m:sub>
                  </m:sSub>
                </m:den>
              </m:f>
              <m:r>
                <w:rPr>
                  <w:rFonts w:ascii="Cambria Math" w:hAnsi="Cambria Math"/>
                  <w:sz w:val="22"/>
                </w:rPr>
                <m:t>+</m:t>
              </m:r>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e>
          </m:rad>
        </m:oMath>
      </m:oMathPara>
    </w:p>
    <w:p w14:paraId="3C598ED7" w14:textId="726C68C6" w:rsidR="00C04D2F" w:rsidRPr="000D5537" w:rsidRDefault="00645E9B" w:rsidP="00731BE1">
      <w:pPr>
        <w:pStyle w:val="BodyText"/>
        <w:rPr>
          <w:rFonts w:asciiTheme="majorHAnsi" w:hAnsiTheme="majorHAnsi"/>
          <w:sz w:val="22"/>
        </w:rPr>
      </w:pPr>
      <w:r>
        <w:rPr>
          <w:rFonts w:asciiTheme="majorHAnsi" w:hAnsiTheme="majorHAnsi"/>
          <w:sz w:val="22"/>
        </w:rPr>
        <w:t>Note that where the value in any cell is zero, 0.5 is added to each cell to avoid problems with the computation of the standard error.</w:t>
      </w:r>
    </w:p>
    <w:p w14:paraId="3AD236A2" w14:textId="2D86BD02" w:rsidR="00357FF5" w:rsidRPr="00303B31" w:rsidRDefault="00357FF5" w:rsidP="00A46594">
      <w:pPr>
        <w:pStyle w:val="Heading3"/>
        <w:rPr>
          <w:sz w:val="24"/>
        </w:rPr>
      </w:pPr>
      <w:bookmarkStart w:id="7" w:name="data-table"/>
      <w:bookmarkStart w:id="8" w:name="estimators-for-the-amount-of-heterogenei"/>
      <w:bookmarkEnd w:id="7"/>
      <w:bookmarkEnd w:id="8"/>
      <w:r w:rsidRPr="00303B31">
        <w:rPr>
          <w:sz w:val="24"/>
        </w:rPr>
        <w:t>Select heterogeneity analysis method</w:t>
      </w:r>
    </w:p>
    <w:p w14:paraId="250DB0EC" w14:textId="498D3EBA" w:rsidR="00357FF5" w:rsidRPr="003876DE" w:rsidRDefault="00357FF5" w:rsidP="00357FF5">
      <w:pPr>
        <w:pStyle w:val="BodyText"/>
        <w:rPr>
          <w:rFonts w:asciiTheme="majorHAnsi" w:hAnsiTheme="majorHAnsi"/>
          <w:sz w:val="22"/>
        </w:rPr>
      </w:pPr>
      <w:r>
        <w:rPr>
          <w:rFonts w:asciiTheme="majorHAnsi" w:hAnsiTheme="majorHAnsi"/>
          <w:sz w:val="22"/>
        </w:rPr>
        <w:t>You can select stratified meta-an</w:t>
      </w:r>
      <w:r w:rsidR="00021493">
        <w:rPr>
          <w:rFonts w:asciiTheme="majorHAnsi" w:hAnsiTheme="majorHAnsi"/>
          <w:sz w:val="22"/>
        </w:rPr>
        <w:t>al</w:t>
      </w:r>
      <w:r>
        <w:rPr>
          <w:rFonts w:asciiTheme="majorHAnsi" w:hAnsiTheme="majorHAnsi"/>
          <w:sz w:val="22"/>
        </w:rPr>
        <w:t>ysis</w:t>
      </w:r>
      <w:r w:rsidR="00021493">
        <w:rPr>
          <w:rFonts w:asciiTheme="majorHAnsi" w:hAnsiTheme="majorHAnsi"/>
          <w:sz w:val="22"/>
        </w:rPr>
        <w:t xml:space="preserve"> or meta-regression to explore heterogeneity</w:t>
      </w:r>
      <w:r w:rsidR="00760745">
        <w:rPr>
          <w:rFonts w:asciiTheme="majorHAnsi" w:hAnsiTheme="majorHAnsi"/>
          <w:sz w:val="22"/>
        </w:rPr>
        <w:t>.</w:t>
      </w:r>
      <w:r w:rsidR="000B1BCB">
        <w:rPr>
          <w:rFonts w:asciiTheme="majorHAnsi" w:hAnsiTheme="majorHAnsi"/>
          <w:sz w:val="22"/>
        </w:rPr>
        <w:t xml:space="preserve"> The difference will show on</w:t>
      </w:r>
      <w:r w:rsidR="00A75CA6">
        <w:rPr>
          <w:rFonts w:asciiTheme="majorHAnsi" w:hAnsiTheme="majorHAnsi"/>
          <w:sz w:val="22"/>
        </w:rPr>
        <w:t xml:space="preserve"> </w:t>
      </w:r>
      <w:hyperlink w:anchor="_Heterogeneity" w:history="1">
        <w:r w:rsidR="003876DE" w:rsidRPr="003876DE">
          <w:rPr>
            <w:rStyle w:val="Hyperlink"/>
            <w:rFonts w:asciiTheme="majorHAnsi" w:hAnsiTheme="majorHAnsi"/>
            <w:sz w:val="22"/>
          </w:rPr>
          <w:t>Heterogeneity</w:t>
        </w:r>
      </w:hyperlink>
      <w:r w:rsidR="003876DE">
        <w:rPr>
          <w:rFonts w:asciiTheme="majorHAnsi" w:hAnsiTheme="majorHAnsi"/>
          <w:sz w:val="22"/>
        </w:rPr>
        <w:t xml:space="preserve">, </w:t>
      </w:r>
      <w:hyperlink w:anchor="_Heterogeneity_plot" w:history="1">
        <w:r w:rsidR="003876DE" w:rsidRPr="003876DE">
          <w:rPr>
            <w:rStyle w:val="Hyperlink"/>
            <w:rFonts w:asciiTheme="majorHAnsi" w:hAnsiTheme="majorHAnsi"/>
            <w:sz w:val="22"/>
          </w:rPr>
          <w:t>Heterogeneity plot</w:t>
        </w:r>
      </w:hyperlink>
      <w:r w:rsidR="003876DE">
        <w:rPr>
          <w:rFonts w:asciiTheme="majorHAnsi" w:hAnsiTheme="majorHAnsi"/>
          <w:sz w:val="22"/>
        </w:rPr>
        <w:t xml:space="preserve"> and </w:t>
      </w:r>
      <w:hyperlink w:anchor="_Bar_plot" w:history="1">
        <w:r w:rsidR="003876DE" w:rsidRPr="003876DE">
          <w:rPr>
            <w:rStyle w:val="Hyperlink"/>
            <w:rFonts w:asciiTheme="majorHAnsi" w:hAnsiTheme="majorHAnsi"/>
            <w:sz w:val="22"/>
          </w:rPr>
          <w:t>Bar plot</w:t>
        </w:r>
      </w:hyperlink>
      <w:r w:rsidR="003876DE">
        <w:rPr>
          <w:rFonts w:asciiTheme="majorHAnsi" w:hAnsiTheme="majorHAnsi"/>
          <w:sz w:val="22"/>
        </w:rPr>
        <w:t xml:space="preserve"> tabs.</w:t>
      </w:r>
    </w:p>
    <w:p w14:paraId="2390EBCA" w14:textId="7874AED4" w:rsidR="00BB749C" w:rsidRPr="00303B31" w:rsidRDefault="001234FB" w:rsidP="00A46594">
      <w:pPr>
        <w:pStyle w:val="Heading3"/>
        <w:rPr>
          <w:sz w:val="20"/>
        </w:rPr>
      </w:pPr>
      <w:bookmarkStart w:id="9" w:name="OLE_LINK3"/>
      <w:r w:rsidRPr="00303B31">
        <w:rPr>
          <w:sz w:val="24"/>
        </w:rPr>
        <w:lastRenderedPageBreak/>
        <w:t>Select heterogeneity e</w:t>
      </w:r>
      <w:r w:rsidR="007753FD" w:rsidRPr="00303B31">
        <w:rPr>
          <w:sz w:val="24"/>
        </w:rPr>
        <w:t xml:space="preserve">stimators </w:t>
      </w:r>
    </w:p>
    <w:bookmarkEnd w:id="9"/>
    <w:p w14:paraId="09B26AE5" w14:textId="1DC9A09E" w:rsidR="00BB749C" w:rsidRPr="000D5537" w:rsidRDefault="00531E45">
      <w:pPr>
        <w:pStyle w:val="FirstParagraph"/>
        <w:rPr>
          <w:rFonts w:asciiTheme="majorHAnsi" w:hAnsiTheme="majorHAnsi"/>
          <w:sz w:val="22"/>
        </w:rPr>
      </w:pPr>
      <w:r>
        <w:rPr>
          <w:rFonts w:asciiTheme="majorHAnsi" w:hAnsiTheme="majorHAnsi"/>
          <w:sz w:val="22"/>
        </w:rPr>
        <w:t>This app</w:t>
      </w:r>
      <w:r w:rsidR="00BF11E2" w:rsidRPr="000D5537">
        <w:rPr>
          <w:rFonts w:asciiTheme="majorHAnsi" w:hAnsiTheme="majorHAnsi"/>
          <w:sz w:val="22"/>
        </w:rPr>
        <w:t xml:space="preserve"> offers</w:t>
      </w:r>
      <w:r w:rsidR="007753FD" w:rsidRPr="000D5537">
        <w:rPr>
          <w:rFonts w:asciiTheme="majorHAnsi" w:hAnsiTheme="majorHAnsi"/>
          <w:sz w:val="22"/>
        </w:rPr>
        <w:t xml:space="preserve"> seven methods to estimate </w:t>
      </w:r>
      <m:oMath>
        <m:sSup>
          <m:sSupPr>
            <m:ctrlPr>
              <w:rPr>
                <w:rFonts w:ascii="Cambria Math" w:hAnsi="Cambria Math"/>
                <w:sz w:val="22"/>
              </w:rPr>
            </m:ctrlPr>
          </m:sSupPr>
          <m:e>
            <m:r>
              <w:rPr>
                <w:rFonts w:ascii="Cambria Math" w:hAnsi="Cambria Math"/>
                <w:sz w:val="22"/>
              </w:rPr>
              <m:t>τ</m:t>
            </m:r>
          </m:e>
          <m:sup>
            <m:r>
              <w:rPr>
                <w:rFonts w:ascii="Cambria Math" w:hAnsi="Cambria Math"/>
                <w:sz w:val="22"/>
              </w:rPr>
              <m:t>2</m:t>
            </m:r>
          </m:sup>
        </m:sSup>
      </m:oMath>
      <w:r w:rsidR="007753FD" w:rsidRPr="000D5537">
        <w:rPr>
          <w:rFonts w:asciiTheme="majorHAnsi" w:hAnsiTheme="majorHAnsi"/>
          <w:sz w:val="22"/>
        </w:rPr>
        <w:t>: DerSimonian-Laird, Hedges, Hunter-Schmidt, Sidik-Jonkman estimator, Maximum-likelihood, Restricted</w:t>
      </w:r>
      <w:r w:rsidR="009A690C" w:rsidRPr="000D5537">
        <w:rPr>
          <w:rFonts w:asciiTheme="majorHAnsi" w:hAnsiTheme="majorHAnsi"/>
          <w:sz w:val="22"/>
        </w:rPr>
        <w:t xml:space="preserve"> (Residual)</w:t>
      </w:r>
      <w:r w:rsidR="007753FD" w:rsidRPr="000D5537">
        <w:rPr>
          <w:rFonts w:asciiTheme="majorHAnsi" w:hAnsiTheme="majorHAnsi"/>
          <w:sz w:val="22"/>
        </w:rPr>
        <w:t xml:space="preserve"> maximum-likelihood</w:t>
      </w:r>
      <w:r w:rsidR="009A690C" w:rsidRPr="000D5537">
        <w:rPr>
          <w:rFonts w:asciiTheme="majorHAnsi" w:hAnsiTheme="majorHAnsi"/>
          <w:sz w:val="22"/>
        </w:rPr>
        <w:t>,</w:t>
      </w:r>
      <w:r w:rsidR="007753FD" w:rsidRPr="000D5537">
        <w:rPr>
          <w:rFonts w:asciiTheme="majorHAnsi" w:hAnsiTheme="majorHAnsi"/>
          <w:sz w:val="22"/>
        </w:rPr>
        <w:t xml:space="preserve"> and Empirical Bayes, see </w:t>
      </w:r>
      <w:hyperlink r:id="rId9">
        <w:r w:rsidR="007753FD" w:rsidRPr="000D5537">
          <w:rPr>
            <w:rStyle w:val="Hyperlink"/>
            <w:rFonts w:asciiTheme="majorHAnsi" w:hAnsiTheme="majorHAnsi"/>
            <w:sz w:val="22"/>
          </w:rPr>
          <w:t>R package 'metafor'</w:t>
        </w:r>
      </w:hyperlink>
      <w:r w:rsidR="007753FD" w:rsidRPr="000D5537">
        <w:rPr>
          <w:rFonts w:asciiTheme="majorHAnsi" w:hAnsiTheme="majorHAnsi"/>
          <w:sz w:val="22"/>
        </w:rPr>
        <w:t xml:space="preserve">. For a description of the various estimators, see </w:t>
      </w:r>
      <w:hyperlink r:id="rId10">
        <w:r w:rsidR="007753FD" w:rsidRPr="000D5537">
          <w:rPr>
            <w:rStyle w:val="Hyperlink"/>
            <w:rFonts w:asciiTheme="majorHAnsi" w:hAnsiTheme="majorHAnsi"/>
            <w:sz w:val="22"/>
          </w:rPr>
          <w:t>DerSimonian and Kacker (2007)</w:t>
        </w:r>
      </w:hyperlink>
      <w:r w:rsidR="007753FD" w:rsidRPr="000D5537">
        <w:rPr>
          <w:rFonts w:asciiTheme="majorHAnsi" w:hAnsiTheme="majorHAnsi"/>
          <w:sz w:val="22"/>
        </w:rPr>
        <w:t xml:space="preserve">, </w:t>
      </w:r>
      <w:hyperlink r:id="rId11" w:anchor="v=onepage&amp;q=Analyzing%20effect%20sizes%3A%20Random%20effects%20models&amp;f=false">
        <w:r w:rsidR="007753FD" w:rsidRPr="000D5537">
          <w:rPr>
            <w:rStyle w:val="Hyperlink"/>
            <w:rFonts w:asciiTheme="majorHAnsi" w:hAnsiTheme="majorHAnsi"/>
            <w:sz w:val="22"/>
          </w:rPr>
          <w:t>Raudenbush(2009)</w:t>
        </w:r>
      </w:hyperlink>
      <w:r w:rsidR="007753FD" w:rsidRPr="000D5537">
        <w:rPr>
          <w:rFonts w:asciiTheme="majorHAnsi" w:hAnsiTheme="majorHAnsi"/>
          <w:sz w:val="22"/>
        </w:rPr>
        <w:t xml:space="preserve">, </w:t>
      </w:r>
      <w:hyperlink r:id="rId12">
        <w:r w:rsidR="007753FD" w:rsidRPr="000D5537">
          <w:rPr>
            <w:rStyle w:val="Hyperlink"/>
            <w:rFonts w:asciiTheme="majorHAnsi" w:hAnsiTheme="majorHAnsi"/>
            <w:sz w:val="22"/>
          </w:rPr>
          <w:t>Viechtbauer (2005)</w:t>
        </w:r>
      </w:hyperlink>
      <w:r w:rsidR="007753FD" w:rsidRPr="000D5537">
        <w:rPr>
          <w:rFonts w:asciiTheme="majorHAnsi" w:hAnsiTheme="majorHAnsi"/>
          <w:sz w:val="22"/>
        </w:rPr>
        <w:t xml:space="preserve">, and </w:t>
      </w:r>
      <w:hyperlink r:id="rId13">
        <w:r w:rsidR="007753FD" w:rsidRPr="000D5537">
          <w:rPr>
            <w:rStyle w:val="Hyperlink"/>
            <w:rFonts w:asciiTheme="majorHAnsi" w:hAnsiTheme="majorHAnsi"/>
            <w:sz w:val="22"/>
          </w:rPr>
          <w:t>Viechtbauer et al. (2015)</w:t>
        </w:r>
      </w:hyperlink>
      <w:r w:rsidR="007753FD" w:rsidRPr="000D5537">
        <w:rPr>
          <w:rFonts w:asciiTheme="majorHAnsi" w:hAnsiTheme="majorHAnsi"/>
          <w:sz w:val="22"/>
        </w:rPr>
        <w:t>.</w:t>
      </w:r>
    </w:p>
    <w:p w14:paraId="5B586666" w14:textId="25A9B723" w:rsidR="00BB749C" w:rsidRDefault="00D945EF">
      <w:pPr>
        <w:pStyle w:val="BodyText"/>
        <w:rPr>
          <w:rFonts w:asciiTheme="majorHAnsi" w:hAnsiTheme="majorHAnsi"/>
          <w:sz w:val="22"/>
          <w:szCs w:val="22"/>
        </w:rPr>
      </w:pPr>
      <w:r w:rsidRPr="009B0518">
        <w:rPr>
          <w:rFonts w:asciiTheme="majorHAnsi" w:hAnsiTheme="majorHAnsi"/>
          <w:sz w:val="22"/>
          <w:szCs w:val="22"/>
        </w:rPr>
        <w:t xml:space="preserve">The default estimator </w:t>
      </w:r>
      <w:r w:rsidR="003E79A0" w:rsidRPr="009B0518">
        <w:rPr>
          <w:rFonts w:asciiTheme="majorHAnsi" w:hAnsiTheme="majorHAnsi"/>
          <w:sz w:val="22"/>
          <w:szCs w:val="22"/>
        </w:rPr>
        <w:t>is</w:t>
      </w:r>
      <w:r w:rsidRPr="009B0518">
        <w:rPr>
          <w:rFonts w:asciiTheme="majorHAnsi" w:hAnsiTheme="majorHAnsi"/>
          <w:sz w:val="22"/>
          <w:szCs w:val="22"/>
        </w:rPr>
        <w:t xml:space="preserve"> Restricted (Residual) maximum-likelihood.</w:t>
      </w:r>
      <w:bookmarkStart w:id="10" w:name="continuous-variables"/>
      <w:bookmarkEnd w:id="10"/>
    </w:p>
    <w:p w14:paraId="7AE3835E" w14:textId="77777777" w:rsidR="00F7021F" w:rsidRDefault="00F7021F">
      <w:pPr>
        <w:pStyle w:val="BodyText"/>
        <w:rPr>
          <w:rFonts w:asciiTheme="majorHAnsi" w:hAnsiTheme="majorHAnsi"/>
          <w:sz w:val="22"/>
          <w:szCs w:val="22"/>
        </w:rPr>
      </w:pPr>
    </w:p>
    <w:p w14:paraId="09003F8B" w14:textId="3592F652" w:rsidR="00F7021F" w:rsidRPr="00F7021F" w:rsidRDefault="00F7021F" w:rsidP="00F7021F">
      <w:pPr>
        <w:pStyle w:val="Heading3"/>
        <w:rPr>
          <w:sz w:val="20"/>
        </w:rPr>
      </w:pPr>
      <w:r>
        <w:rPr>
          <w:sz w:val="24"/>
        </w:rPr>
        <w:t>Tell SyRF continuous variables</w:t>
      </w:r>
    </w:p>
    <w:p w14:paraId="14FD682E" w14:textId="2D2120E9" w:rsidR="00BF5541" w:rsidRDefault="00F7021F">
      <w:pPr>
        <w:pStyle w:val="BodyText"/>
        <w:rPr>
          <w:rFonts w:asciiTheme="majorHAnsi" w:hAnsiTheme="majorHAnsi"/>
        </w:rPr>
      </w:pPr>
      <w:r>
        <w:rPr>
          <w:noProof/>
          <w:lang w:val="en-GB" w:eastAsia="en-GB"/>
        </w:rPr>
        <w:drawing>
          <wp:inline distT="0" distB="0" distL="0" distR="0" wp14:anchorId="47F97FF3" wp14:editId="49AE670B">
            <wp:extent cx="3085288" cy="1142343"/>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5245" cy="1160840"/>
                    </a:xfrm>
                    <a:prstGeom prst="rect">
                      <a:avLst/>
                    </a:prstGeom>
                  </pic:spPr>
                </pic:pic>
              </a:graphicData>
            </a:graphic>
          </wp:inline>
        </w:drawing>
      </w:r>
    </w:p>
    <w:p w14:paraId="6AF85B7D" w14:textId="3905E069" w:rsidR="00A2759C" w:rsidRDefault="00E816E2">
      <w:pPr>
        <w:pStyle w:val="BodyText"/>
        <w:rPr>
          <w:rFonts w:asciiTheme="majorHAnsi" w:hAnsiTheme="majorHAnsi"/>
        </w:rPr>
      </w:pPr>
      <w:r>
        <w:rPr>
          <w:rFonts w:asciiTheme="majorHAnsi" w:hAnsiTheme="majorHAnsi"/>
        </w:rPr>
        <w:t>Before you began meta-analysis, you need to help SyRF identify any continuous variables. The regression analysis will differ depending on the type of input variable and categorical variables will be plotted using bar plots while regression plots will be generated for continuous variables. This step is very important before you continue with analysis.</w:t>
      </w:r>
    </w:p>
    <w:p w14:paraId="688D5B80" w14:textId="77777777" w:rsidR="00A2759C" w:rsidRPr="00BF5541" w:rsidRDefault="00A2759C">
      <w:pPr>
        <w:pStyle w:val="BodyText"/>
        <w:rPr>
          <w:rFonts w:asciiTheme="majorHAnsi" w:hAnsiTheme="majorHAnsi"/>
        </w:rPr>
      </w:pPr>
    </w:p>
    <w:p w14:paraId="4EE01601" w14:textId="24B4D016" w:rsidR="00F53C9B" w:rsidRPr="00722663" w:rsidRDefault="003F6A0A" w:rsidP="00722663">
      <w:pPr>
        <w:pStyle w:val="FirstParagraph"/>
        <w:rPr>
          <w:rFonts w:asciiTheme="majorHAnsi" w:hAnsiTheme="majorHAnsi"/>
          <w:sz w:val="22"/>
        </w:rPr>
      </w:pPr>
      <w:bookmarkStart w:id="11" w:name="tabs"/>
      <w:bookmarkEnd w:id="11"/>
      <w:r w:rsidRPr="000C11F1">
        <w:rPr>
          <w:rFonts w:asciiTheme="majorHAnsi" w:hAnsiTheme="majorHAnsi"/>
          <w:sz w:val="22"/>
          <w:highlight w:val="yellow"/>
        </w:rPr>
        <w:t xml:space="preserve">The </w:t>
      </w:r>
      <w:r w:rsidR="006828D7" w:rsidRPr="000C11F1">
        <w:rPr>
          <w:rFonts w:asciiTheme="majorHAnsi" w:hAnsiTheme="majorHAnsi"/>
          <w:sz w:val="22"/>
          <w:highlight w:val="yellow"/>
        </w:rPr>
        <w:t>seven</w:t>
      </w:r>
      <w:r w:rsidRPr="000C11F1">
        <w:rPr>
          <w:rFonts w:asciiTheme="majorHAnsi" w:hAnsiTheme="majorHAnsi"/>
          <w:sz w:val="22"/>
          <w:highlight w:val="yellow"/>
        </w:rPr>
        <w:t xml:space="preserve"> tabs on the right of the screen display your data, analyses and plots.</w:t>
      </w:r>
    </w:p>
    <w:p w14:paraId="77764024" w14:textId="22A03B6F" w:rsidR="0097430E" w:rsidRDefault="0097430E" w:rsidP="002503FB">
      <w:pPr>
        <w:pStyle w:val="Heading2"/>
        <w:rPr>
          <w:sz w:val="28"/>
        </w:rPr>
      </w:pPr>
      <w:r w:rsidRPr="00D354D9">
        <w:rPr>
          <w:sz w:val="28"/>
        </w:rPr>
        <w:t>Select data</w:t>
      </w:r>
    </w:p>
    <w:p w14:paraId="6710891F" w14:textId="77777777" w:rsidR="00B2427B" w:rsidRDefault="001E6B81" w:rsidP="007D2CFC">
      <w:pPr>
        <w:pStyle w:val="BodyText"/>
        <w:spacing w:before="120" w:after="120"/>
        <w:rPr>
          <w:rFonts w:asciiTheme="majorHAnsi" w:hAnsiTheme="majorHAnsi"/>
          <w:sz w:val="22"/>
          <w:lang w:eastAsia="zh-CN"/>
        </w:rPr>
      </w:pPr>
      <w:r>
        <w:rPr>
          <w:rFonts w:asciiTheme="majorHAnsi" w:hAnsiTheme="majorHAnsi"/>
          <w:sz w:val="22"/>
          <w:lang w:eastAsia="zh-CN"/>
        </w:rPr>
        <w:t>You can choose between pre-nested data or nested data. Your selection will be displayed in the data tab and used for an</w:t>
      </w:r>
      <w:r w:rsidR="00EA5B45">
        <w:rPr>
          <w:rFonts w:asciiTheme="majorHAnsi" w:hAnsiTheme="majorHAnsi"/>
          <w:sz w:val="22"/>
          <w:lang w:eastAsia="zh-CN"/>
        </w:rPr>
        <w:t>a</w:t>
      </w:r>
      <w:r>
        <w:rPr>
          <w:rFonts w:asciiTheme="majorHAnsi" w:hAnsiTheme="majorHAnsi"/>
          <w:sz w:val="22"/>
          <w:lang w:eastAsia="zh-CN"/>
        </w:rPr>
        <w:t>lysis.</w:t>
      </w:r>
      <w:r w:rsidR="0086406E">
        <w:rPr>
          <w:rFonts w:asciiTheme="majorHAnsi" w:hAnsiTheme="majorHAnsi"/>
          <w:sz w:val="22"/>
          <w:lang w:eastAsia="zh-CN"/>
        </w:rPr>
        <w:t xml:space="preserve"> In SyRF, the first 18 output columns are s</w:t>
      </w:r>
      <w:r w:rsidR="00E91091">
        <w:rPr>
          <w:rFonts w:asciiTheme="majorHAnsi" w:hAnsiTheme="majorHAnsi"/>
          <w:sz w:val="22"/>
          <w:lang w:eastAsia="zh-CN"/>
        </w:rPr>
        <w:t xml:space="preserve">ame for all datasets, including </w:t>
      </w:r>
    </w:p>
    <w:p w14:paraId="1AD21E90" w14:textId="3661F569" w:rsidR="0086406E" w:rsidRPr="00EB7C75" w:rsidRDefault="0086406E" w:rsidP="0060432A">
      <w:pPr>
        <w:pStyle w:val="BodyText"/>
        <w:numPr>
          <w:ilvl w:val="0"/>
          <w:numId w:val="13"/>
        </w:numPr>
        <w:spacing w:before="0" w:after="0"/>
        <w:rPr>
          <w:rFonts w:asciiTheme="majorHAnsi" w:hAnsiTheme="majorHAnsi"/>
          <w:i/>
          <w:sz w:val="22"/>
          <w:lang w:eastAsia="zh-CN"/>
        </w:rPr>
      </w:pPr>
      <w:r w:rsidRPr="00EB7C75">
        <w:rPr>
          <w:rFonts w:asciiTheme="majorHAnsi" w:hAnsiTheme="majorHAnsi"/>
          <w:i/>
          <w:sz w:val="22"/>
          <w:lang w:eastAsia="zh-CN"/>
        </w:rPr>
        <w:t xml:space="preserve">ProjectId, StudyId, Author, Year, ExperimentID, </w:t>
      </w:r>
      <w:r w:rsidR="00BC7D81" w:rsidRPr="00EB7C75">
        <w:rPr>
          <w:rFonts w:asciiTheme="majorHAnsi" w:hAnsiTheme="majorHAnsi"/>
          <w:i/>
          <w:sz w:val="22"/>
          <w:lang w:eastAsia="zh-CN"/>
        </w:rPr>
        <w:t>CohortId</w:t>
      </w:r>
      <w:r w:rsidRPr="00EB7C75">
        <w:rPr>
          <w:rFonts w:asciiTheme="majorHAnsi" w:hAnsiTheme="majorHAnsi"/>
          <w:i/>
          <w:sz w:val="22"/>
          <w:lang w:eastAsia="zh-CN"/>
        </w:rPr>
        <w:t>, InferredSham, ModelType, ModelID, InterventionType, InterventionID, NumberOfAnimals</w:t>
      </w:r>
      <w:r w:rsidR="00B2427B" w:rsidRPr="00EB7C75">
        <w:rPr>
          <w:rFonts w:asciiTheme="majorHAnsi" w:hAnsiTheme="majorHAnsi"/>
          <w:i/>
          <w:sz w:val="22"/>
          <w:lang w:eastAsia="zh-CN"/>
        </w:rPr>
        <w:t xml:space="preserve">, OutcomeId, </w:t>
      </w:r>
      <w:r w:rsidRPr="00EB7C75">
        <w:rPr>
          <w:rFonts w:asciiTheme="majorHAnsi" w:hAnsiTheme="majorHAnsi"/>
          <w:i/>
          <w:sz w:val="22"/>
          <w:lang w:eastAsia="zh-CN"/>
        </w:rPr>
        <w:t>TypeOfOutcomeResult, GreaterIsWorse, OutcomeResult, Outcome Error, ErrorType</w:t>
      </w:r>
    </w:p>
    <w:p w14:paraId="66159C3A" w14:textId="344B3222" w:rsidR="008E16FC" w:rsidRPr="00941284" w:rsidRDefault="0092403D" w:rsidP="0092403D">
      <w:pPr>
        <w:pStyle w:val="Heading3"/>
        <w:rPr>
          <w:sz w:val="24"/>
        </w:rPr>
      </w:pPr>
      <w:r w:rsidRPr="00941284">
        <w:rPr>
          <w:sz w:val="24"/>
        </w:rPr>
        <w:t>Pre-nested data</w:t>
      </w:r>
    </w:p>
    <w:p w14:paraId="43CF2063" w14:textId="362F7449" w:rsidR="002E0FD6" w:rsidRDefault="00413F69" w:rsidP="00B67B99">
      <w:pPr>
        <w:pStyle w:val="BodyText"/>
        <w:rPr>
          <w:rFonts w:asciiTheme="majorHAnsi" w:hAnsiTheme="majorHAnsi"/>
          <w:sz w:val="22"/>
          <w:lang w:eastAsia="zh-CN"/>
        </w:rPr>
      </w:pPr>
      <w:r>
        <w:rPr>
          <w:rFonts w:asciiTheme="majorHAnsi" w:hAnsiTheme="majorHAnsi"/>
          <w:sz w:val="22"/>
          <w:lang w:eastAsia="zh-CN"/>
        </w:rPr>
        <w:t xml:space="preserve">Display effect sizes and standard errors for individual comparisons. Each row represents a comparison between a control and model or intervention group. </w:t>
      </w:r>
      <w:r w:rsidR="006D0A12">
        <w:rPr>
          <w:rFonts w:asciiTheme="majorHAnsi" w:hAnsiTheme="majorHAnsi"/>
          <w:sz w:val="22"/>
          <w:lang w:eastAsia="zh-CN"/>
        </w:rPr>
        <w:t>This option should be selected to investigate publication bias or small study effects.</w:t>
      </w:r>
    </w:p>
    <w:p w14:paraId="1007F0CB" w14:textId="569A97D9" w:rsidR="0059409F" w:rsidRDefault="0059409F" w:rsidP="00B67B99">
      <w:pPr>
        <w:pStyle w:val="BodyText"/>
        <w:rPr>
          <w:rFonts w:asciiTheme="majorHAnsi" w:hAnsiTheme="majorHAnsi"/>
          <w:sz w:val="22"/>
          <w:lang w:eastAsia="zh-CN"/>
        </w:rPr>
      </w:pPr>
      <w:r>
        <w:rPr>
          <w:noProof/>
          <w:lang w:val="en-GB" w:eastAsia="en-GB"/>
        </w:rPr>
        <w:lastRenderedPageBreak/>
        <w:drawing>
          <wp:inline distT="0" distB="0" distL="0" distR="0" wp14:anchorId="64C2A254" wp14:editId="7E0FAF27">
            <wp:extent cx="5486400" cy="31807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80715"/>
                    </a:xfrm>
                    <a:prstGeom prst="rect">
                      <a:avLst/>
                    </a:prstGeom>
                  </pic:spPr>
                </pic:pic>
              </a:graphicData>
            </a:graphic>
          </wp:inline>
        </w:drawing>
      </w:r>
    </w:p>
    <w:p w14:paraId="463B85D1" w14:textId="77777777" w:rsidR="00716105" w:rsidRDefault="008E219D" w:rsidP="00B67B99">
      <w:pPr>
        <w:pStyle w:val="BodyText"/>
        <w:rPr>
          <w:rFonts w:asciiTheme="majorHAnsi" w:hAnsiTheme="majorHAnsi"/>
          <w:sz w:val="22"/>
          <w:lang w:eastAsia="zh-CN"/>
        </w:rPr>
      </w:pPr>
      <w:r>
        <w:rPr>
          <w:rFonts w:asciiTheme="majorHAnsi" w:hAnsiTheme="majorHAnsi"/>
          <w:sz w:val="22"/>
          <w:lang w:eastAsia="zh-CN"/>
        </w:rPr>
        <w:t>N</w:t>
      </w:r>
      <w:r>
        <w:rPr>
          <w:rFonts w:asciiTheme="majorHAnsi" w:hAnsiTheme="majorHAnsi" w:hint="eastAsia"/>
          <w:sz w:val="22"/>
          <w:lang w:eastAsia="zh-CN"/>
        </w:rPr>
        <w:t>ote</w:t>
      </w:r>
      <w:r>
        <w:rPr>
          <w:rFonts w:asciiTheme="majorHAnsi" w:hAnsiTheme="majorHAnsi"/>
          <w:sz w:val="22"/>
          <w:lang w:eastAsia="zh-CN"/>
        </w:rPr>
        <w:t xml:space="preserve">: </w:t>
      </w:r>
    </w:p>
    <w:p w14:paraId="4B070F91" w14:textId="04AED74D" w:rsidR="00315E9B" w:rsidRDefault="00716105" w:rsidP="00B67B99">
      <w:pPr>
        <w:pStyle w:val="BodyText"/>
        <w:rPr>
          <w:rFonts w:asciiTheme="majorHAnsi" w:hAnsiTheme="majorHAnsi"/>
          <w:sz w:val="22"/>
          <w:lang w:eastAsia="zh-CN"/>
        </w:rPr>
      </w:pPr>
      <w:r>
        <w:rPr>
          <w:rFonts w:asciiTheme="majorHAnsi" w:hAnsiTheme="majorHAnsi"/>
          <w:sz w:val="22"/>
          <w:lang w:eastAsia="zh-CN"/>
        </w:rPr>
        <w:t xml:space="preserve">For </w:t>
      </w:r>
      <w:hyperlink w:anchor="_Normalised_mean_difference" w:history="1">
        <w:r w:rsidR="00A9752E" w:rsidRPr="00A9752E">
          <w:rPr>
            <w:rStyle w:val="Hyperlink"/>
            <w:rFonts w:asciiTheme="majorHAnsi" w:hAnsiTheme="majorHAnsi"/>
            <w:sz w:val="22"/>
            <w:lang w:eastAsia="zh-CN"/>
          </w:rPr>
          <w:t>NMD</w:t>
        </w:r>
      </w:hyperlink>
      <w:r w:rsidR="00A9752E">
        <w:rPr>
          <w:rFonts w:asciiTheme="majorHAnsi" w:hAnsiTheme="majorHAnsi"/>
          <w:sz w:val="22"/>
          <w:lang w:eastAsia="zh-CN"/>
        </w:rPr>
        <w:t xml:space="preserve"> or </w:t>
      </w:r>
      <w:hyperlink w:anchor="_Standardised_mean_difference" w:history="1">
        <w:r w:rsidR="00A9752E" w:rsidRPr="00A9752E">
          <w:rPr>
            <w:rStyle w:val="Hyperlink"/>
            <w:rFonts w:asciiTheme="majorHAnsi" w:hAnsiTheme="majorHAnsi"/>
            <w:sz w:val="22"/>
            <w:lang w:eastAsia="zh-CN"/>
          </w:rPr>
          <w:t>SMD</w:t>
        </w:r>
      </w:hyperlink>
      <w:r w:rsidR="00A9752E">
        <w:rPr>
          <w:rFonts w:asciiTheme="majorHAnsi" w:hAnsiTheme="majorHAnsi"/>
          <w:sz w:val="22"/>
          <w:lang w:eastAsia="zh-CN"/>
        </w:rPr>
        <w:t xml:space="preserve"> data, </w:t>
      </w:r>
      <w:r w:rsidR="001B0297" w:rsidRPr="00315E9B">
        <w:rPr>
          <w:rFonts w:asciiTheme="majorHAnsi" w:hAnsiTheme="majorHAnsi"/>
          <w:i/>
          <w:sz w:val="22"/>
          <w:lang w:eastAsia="zh-CN"/>
        </w:rPr>
        <w:t>Mean.S</w:t>
      </w:r>
      <w:r w:rsidR="001B0297">
        <w:rPr>
          <w:rFonts w:asciiTheme="majorHAnsi" w:hAnsiTheme="majorHAnsi" w:hint="eastAsia"/>
          <w:sz w:val="22"/>
          <w:lang w:eastAsia="zh-CN"/>
        </w:rPr>
        <w:t xml:space="preserve"> (</w:t>
      </w:r>
      <w:r w:rsidR="001B0297" w:rsidRPr="00315E9B">
        <w:rPr>
          <w:rFonts w:asciiTheme="majorHAnsi" w:hAnsiTheme="majorHAnsi"/>
          <w:i/>
          <w:sz w:val="22"/>
          <w:lang w:eastAsia="zh-CN"/>
        </w:rPr>
        <w:t>Mean.C</w:t>
      </w:r>
      <w:r w:rsidR="00315E9B">
        <w:rPr>
          <w:rFonts w:asciiTheme="majorHAnsi" w:hAnsiTheme="majorHAnsi"/>
          <w:sz w:val="22"/>
          <w:lang w:eastAsia="zh-CN"/>
        </w:rPr>
        <w:t xml:space="preserve">, </w:t>
      </w:r>
      <w:r w:rsidR="001B0297" w:rsidRPr="00315E9B">
        <w:rPr>
          <w:rFonts w:asciiTheme="majorHAnsi" w:hAnsiTheme="majorHAnsi"/>
          <w:i/>
          <w:sz w:val="22"/>
          <w:lang w:eastAsia="zh-CN"/>
        </w:rPr>
        <w:t>Mean.T</w:t>
      </w:r>
      <w:r w:rsidR="001B0297">
        <w:rPr>
          <w:rFonts w:asciiTheme="majorHAnsi" w:hAnsiTheme="majorHAnsi"/>
          <w:sz w:val="22"/>
          <w:lang w:eastAsia="zh-CN"/>
        </w:rPr>
        <w:t>)</w:t>
      </w:r>
      <w:r w:rsidR="00315E9B">
        <w:rPr>
          <w:rFonts w:asciiTheme="majorHAnsi" w:hAnsiTheme="majorHAnsi"/>
          <w:sz w:val="22"/>
          <w:lang w:eastAsia="zh-CN"/>
        </w:rPr>
        <w:t xml:space="preserve"> represents m</w:t>
      </w:r>
      <w:r w:rsidR="001B0297">
        <w:rPr>
          <w:rFonts w:asciiTheme="majorHAnsi" w:hAnsiTheme="majorHAnsi"/>
          <w:sz w:val="22"/>
          <w:lang w:eastAsia="zh-CN"/>
        </w:rPr>
        <w:t>ean of sham</w:t>
      </w:r>
      <w:r w:rsidR="00277CE3">
        <w:rPr>
          <w:rFonts w:asciiTheme="majorHAnsi" w:hAnsiTheme="majorHAnsi"/>
          <w:sz w:val="22"/>
          <w:lang w:eastAsia="zh-CN"/>
        </w:rPr>
        <w:t xml:space="preserve"> (</w:t>
      </w:r>
      <w:r w:rsidR="00172507">
        <w:rPr>
          <w:rFonts w:asciiTheme="majorHAnsi" w:hAnsiTheme="majorHAnsi"/>
          <w:sz w:val="22"/>
          <w:lang w:eastAsia="zh-CN"/>
        </w:rPr>
        <w:t xml:space="preserve">control, </w:t>
      </w:r>
      <w:r w:rsidR="00277CE3">
        <w:rPr>
          <w:rFonts w:asciiTheme="majorHAnsi" w:hAnsiTheme="majorHAnsi"/>
          <w:sz w:val="22"/>
          <w:lang w:eastAsia="zh-CN"/>
        </w:rPr>
        <w:t>treatment) group</w:t>
      </w:r>
      <w:r w:rsidR="009F688F">
        <w:rPr>
          <w:rFonts w:asciiTheme="majorHAnsi" w:hAnsiTheme="majorHAnsi"/>
          <w:sz w:val="22"/>
          <w:lang w:eastAsia="zh-CN"/>
        </w:rPr>
        <w:t xml:space="preserve">; </w:t>
      </w:r>
      <w:r w:rsidR="00315E9B" w:rsidRPr="00716105">
        <w:rPr>
          <w:rFonts w:asciiTheme="majorHAnsi" w:hAnsiTheme="majorHAnsi"/>
          <w:i/>
          <w:sz w:val="22"/>
          <w:lang w:eastAsia="zh-CN"/>
        </w:rPr>
        <w:t>SD.C</w:t>
      </w:r>
      <w:r w:rsidR="00315E9B">
        <w:rPr>
          <w:rFonts w:asciiTheme="majorHAnsi" w:hAnsiTheme="majorHAnsi"/>
          <w:sz w:val="22"/>
          <w:lang w:eastAsia="zh-CN"/>
        </w:rPr>
        <w:t xml:space="preserve"> (</w:t>
      </w:r>
      <w:r w:rsidR="00315E9B" w:rsidRPr="00716105">
        <w:rPr>
          <w:rFonts w:asciiTheme="majorHAnsi" w:hAnsiTheme="majorHAnsi"/>
          <w:i/>
          <w:sz w:val="22"/>
          <w:lang w:eastAsia="zh-CN"/>
        </w:rPr>
        <w:t>SD.T</w:t>
      </w:r>
      <w:r w:rsidR="00315E9B">
        <w:rPr>
          <w:rFonts w:asciiTheme="majorHAnsi" w:hAnsiTheme="majorHAnsi"/>
          <w:sz w:val="22"/>
          <w:lang w:eastAsia="zh-CN"/>
        </w:rPr>
        <w:t>)</w:t>
      </w:r>
      <w:r w:rsidR="009F688F">
        <w:rPr>
          <w:rFonts w:asciiTheme="majorHAnsi" w:hAnsiTheme="majorHAnsi"/>
          <w:sz w:val="22"/>
          <w:lang w:eastAsia="zh-CN"/>
        </w:rPr>
        <w:t xml:space="preserve"> represents s</w:t>
      </w:r>
      <w:r w:rsidR="00315E9B">
        <w:rPr>
          <w:rFonts w:asciiTheme="majorHAnsi" w:hAnsiTheme="majorHAnsi"/>
          <w:sz w:val="22"/>
          <w:lang w:eastAsia="zh-CN"/>
        </w:rPr>
        <w:t>tandard deviation</w:t>
      </w:r>
      <w:r w:rsidR="009F688F">
        <w:rPr>
          <w:rFonts w:asciiTheme="majorHAnsi" w:hAnsiTheme="majorHAnsi"/>
          <w:sz w:val="22"/>
          <w:lang w:eastAsia="zh-CN"/>
        </w:rPr>
        <w:t xml:space="preserve"> of control (treatment)</w:t>
      </w:r>
      <w:r w:rsidR="00315E9B">
        <w:rPr>
          <w:rFonts w:asciiTheme="majorHAnsi" w:hAnsiTheme="majorHAnsi"/>
          <w:sz w:val="22"/>
          <w:lang w:eastAsia="zh-CN"/>
        </w:rPr>
        <w:t xml:space="preserve"> </w:t>
      </w:r>
      <w:r w:rsidR="0060686F">
        <w:rPr>
          <w:rFonts w:asciiTheme="majorHAnsi" w:hAnsiTheme="majorHAnsi"/>
          <w:sz w:val="22"/>
          <w:lang w:eastAsia="zh-CN"/>
        </w:rPr>
        <w:t>group</w:t>
      </w:r>
      <w:r w:rsidR="008D57D6">
        <w:rPr>
          <w:rFonts w:asciiTheme="majorHAnsi" w:hAnsiTheme="majorHAnsi"/>
          <w:sz w:val="22"/>
          <w:lang w:eastAsia="zh-CN"/>
        </w:rPr>
        <w:t>.</w:t>
      </w:r>
      <w:r w:rsidR="0014236E">
        <w:rPr>
          <w:rFonts w:asciiTheme="majorHAnsi" w:hAnsiTheme="majorHAnsi"/>
          <w:sz w:val="22"/>
          <w:lang w:eastAsia="zh-CN"/>
        </w:rPr>
        <w:t xml:space="preserve"> Column </w:t>
      </w:r>
      <w:r w:rsidR="0014236E" w:rsidRPr="003D26D0">
        <w:rPr>
          <w:rFonts w:asciiTheme="majorHAnsi" w:hAnsiTheme="majorHAnsi"/>
          <w:i/>
          <w:sz w:val="22"/>
          <w:lang w:eastAsia="zh-CN"/>
        </w:rPr>
        <w:t>ai</w:t>
      </w:r>
      <w:r w:rsidR="0014236E">
        <w:rPr>
          <w:rFonts w:asciiTheme="majorHAnsi" w:hAnsiTheme="majorHAnsi"/>
          <w:sz w:val="22"/>
          <w:lang w:eastAsia="zh-CN"/>
        </w:rPr>
        <w:t xml:space="preserve">, </w:t>
      </w:r>
      <w:r w:rsidR="0014236E" w:rsidRPr="003D26D0">
        <w:rPr>
          <w:rFonts w:asciiTheme="majorHAnsi" w:hAnsiTheme="majorHAnsi"/>
          <w:i/>
          <w:sz w:val="22"/>
          <w:lang w:eastAsia="zh-CN"/>
        </w:rPr>
        <w:t>bi</w:t>
      </w:r>
      <w:r w:rsidR="0014236E">
        <w:rPr>
          <w:rFonts w:asciiTheme="majorHAnsi" w:hAnsiTheme="majorHAnsi"/>
          <w:sz w:val="22"/>
          <w:lang w:eastAsia="zh-CN"/>
        </w:rPr>
        <w:t xml:space="preserve">, </w:t>
      </w:r>
      <w:r w:rsidR="0014236E" w:rsidRPr="003D26D0">
        <w:rPr>
          <w:rFonts w:asciiTheme="majorHAnsi" w:hAnsiTheme="majorHAnsi"/>
          <w:i/>
          <w:sz w:val="22"/>
          <w:lang w:eastAsia="zh-CN"/>
        </w:rPr>
        <w:t>ci</w:t>
      </w:r>
      <w:r w:rsidR="0014236E">
        <w:rPr>
          <w:rFonts w:asciiTheme="majorHAnsi" w:hAnsiTheme="majorHAnsi"/>
          <w:sz w:val="22"/>
          <w:lang w:eastAsia="zh-CN"/>
        </w:rPr>
        <w:t xml:space="preserve"> and </w:t>
      </w:r>
      <w:r w:rsidR="0014236E" w:rsidRPr="003D26D0">
        <w:rPr>
          <w:rFonts w:asciiTheme="majorHAnsi" w:hAnsiTheme="majorHAnsi"/>
          <w:i/>
          <w:sz w:val="22"/>
          <w:lang w:eastAsia="zh-CN"/>
        </w:rPr>
        <w:t>di</w:t>
      </w:r>
      <w:r w:rsidR="0014236E">
        <w:rPr>
          <w:rFonts w:asciiTheme="majorHAnsi" w:hAnsiTheme="majorHAnsi"/>
          <w:sz w:val="22"/>
          <w:lang w:eastAsia="zh-CN"/>
        </w:rPr>
        <w:t xml:space="preserve"> will not show any </w:t>
      </w:r>
      <w:r w:rsidR="004D6BB5">
        <w:rPr>
          <w:rFonts w:asciiTheme="majorHAnsi" w:hAnsiTheme="majorHAnsi"/>
          <w:sz w:val="22"/>
          <w:lang w:eastAsia="zh-CN"/>
        </w:rPr>
        <w:t xml:space="preserve">valid </w:t>
      </w:r>
      <w:r w:rsidR="0014236E">
        <w:rPr>
          <w:rFonts w:asciiTheme="majorHAnsi" w:hAnsiTheme="majorHAnsi"/>
          <w:sz w:val="22"/>
          <w:lang w:eastAsia="zh-CN"/>
        </w:rPr>
        <w:t>value.</w:t>
      </w:r>
    </w:p>
    <w:p w14:paraId="093AFA73" w14:textId="158FACE3" w:rsidR="008D57D6" w:rsidRDefault="008D57D6" w:rsidP="00B67B99">
      <w:pPr>
        <w:pStyle w:val="BodyText"/>
        <w:rPr>
          <w:rFonts w:asciiTheme="majorHAnsi" w:hAnsiTheme="majorHAnsi"/>
          <w:sz w:val="22"/>
          <w:lang w:eastAsia="zh-CN"/>
        </w:rPr>
      </w:pPr>
      <w:r>
        <w:rPr>
          <w:rFonts w:asciiTheme="majorHAnsi" w:hAnsiTheme="majorHAnsi"/>
          <w:sz w:val="22"/>
          <w:lang w:eastAsia="zh-CN"/>
        </w:rPr>
        <w:t xml:space="preserve">For </w:t>
      </w:r>
      <w:hyperlink w:anchor="_Odds_ratio" w:history="1">
        <w:r w:rsidR="00B770D7">
          <w:rPr>
            <w:rStyle w:val="Hyperlink"/>
            <w:rFonts w:asciiTheme="majorHAnsi" w:hAnsiTheme="majorHAnsi"/>
            <w:sz w:val="22"/>
            <w:lang w:eastAsia="zh-CN"/>
          </w:rPr>
          <w:t>o</w:t>
        </w:r>
        <w:r w:rsidR="006514AA" w:rsidRPr="006514AA">
          <w:rPr>
            <w:rStyle w:val="Hyperlink"/>
            <w:rFonts w:asciiTheme="majorHAnsi" w:hAnsiTheme="majorHAnsi"/>
            <w:sz w:val="22"/>
            <w:lang w:eastAsia="zh-CN"/>
          </w:rPr>
          <w:t>dds ratio</w:t>
        </w:r>
      </w:hyperlink>
      <w:r w:rsidR="006514AA">
        <w:rPr>
          <w:rFonts w:asciiTheme="majorHAnsi" w:hAnsiTheme="majorHAnsi"/>
          <w:sz w:val="22"/>
          <w:lang w:eastAsia="zh-CN"/>
        </w:rPr>
        <w:t xml:space="preserve"> data, </w:t>
      </w:r>
      <w:r w:rsidR="0014236E">
        <w:rPr>
          <w:rFonts w:asciiTheme="majorHAnsi" w:hAnsiTheme="majorHAnsi"/>
          <w:sz w:val="22"/>
          <w:lang w:eastAsia="zh-CN"/>
        </w:rPr>
        <w:t xml:space="preserve">the meaning of </w:t>
      </w:r>
      <w:r w:rsidR="0014236E" w:rsidRPr="003D26D0">
        <w:rPr>
          <w:rFonts w:asciiTheme="majorHAnsi" w:hAnsiTheme="majorHAnsi"/>
          <w:i/>
          <w:sz w:val="22"/>
          <w:lang w:eastAsia="zh-CN"/>
        </w:rPr>
        <w:t>ai</w:t>
      </w:r>
      <w:r w:rsidR="0014236E">
        <w:rPr>
          <w:rFonts w:asciiTheme="majorHAnsi" w:hAnsiTheme="majorHAnsi"/>
          <w:sz w:val="22"/>
          <w:lang w:eastAsia="zh-CN"/>
        </w:rPr>
        <w:t xml:space="preserve">, </w:t>
      </w:r>
      <w:r w:rsidR="0014236E" w:rsidRPr="003D26D0">
        <w:rPr>
          <w:rFonts w:asciiTheme="majorHAnsi" w:hAnsiTheme="majorHAnsi"/>
          <w:i/>
          <w:sz w:val="22"/>
          <w:lang w:eastAsia="zh-CN"/>
        </w:rPr>
        <w:t>bi</w:t>
      </w:r>
      <w:r w:rsidR="0014236E">
        <w:rPr>
          <w:rFonts w:asciiTheme="majorHAnsi" w:hAnsiTheme="majorHAnsi"/>
          <w:sz w:val="22"/>
          <w:lang w:eastAsia="zh-CN"/>
        </w:rPr>
        <w:t xml:space="preserve">, </w:t>
      </w:r>
      <w:r w:rsidR="0014236E" w:rsidRPr="003D26D0">
        <w:rPr>
          <w:rFonts w:asciiTheme="majorHAnsi" w:hAnsiTheme="majorHAnsi"/>
          <w:i/>
          <w:sz w:val="22"/>
          <w:lang w:eastAsia="zh-CN"/>
        </w:rPr>
        <w:t>ci</w:t>
      </w:r>
      <w:r w:rsidR="0014236E">
        <w:rPr>
          <w:rFonts w:asciiTheme="majorHAnsi" w:hAnsiTheme="majorHAnsi"/>
          <w:sz w:val="22"/>
          <w:lang w:eastAsia="zh-CN"/>
        </w:rPr>
        <w:t xml:space="preserve"> and </w:t>
      </w:r>
      <w:r w:rsidR="0014236E" w:rsidRPr="003D26D0">
        <w:rPr>
          <w:rFonts w:asciiTheme="majorHAnsi" w:hAnsiTheme="majorHAnsi"/>
          <w:i/>
          <w:sz w:val="22"/>
          <w:lang w:eastAsia="zh-CN"/>
        </w:rPr>
        <w:t>di</w:t>
      </w:r>
      <w:r w:rsidR="0014236E">
        <w:rPr>
          <w:rFonts w:asciiTheme="majorHAnsi" w:hAnsiTheme="majorHAnsi"/>
          <w:sz w:val="22"/>
          <w:lang w:eastAsia="zh-CN"/>
        </w:rPr>
        <w:t xml:space="preserve"> see the </w:t>
      </w:r>
      <w:hyperlink w:anchor="_Odds_ratio" w:history="1">
        <w:r w:rsidR="006A3ACD" w:rsidRPr="006A3ACD">
          <w:rPr>
            <w:rStyle w:val="Hyperlink"/>
            <w:rFonts w:asciiTheme="majorHAnsi" w:hAnsiTheme="majorHAnsi"/>
            <w:sz w:val="22"/>
            <w:lang w:eastAsia="zh-CN"/>
          </w:rPr>
          <w:t>table</w:t>
        </w:r>
      </w:hyperlink>
      <w:r w:rsidR="006A3ACD">
        <w:rPr>
          <w:rFonts w:asciiTheme="majorHAnsi" w:hAnsiTheme="majorHAnsi"/>
          <w:sz w:val="22"/>
          <w:lang w:eastAsia="zh-CN"/>
        </w:rPr>
        <w:t>.</w:t>
      </w:r>
      <w:r w:rsidR="003D26D0">
        <w:rPr>
          <w:rFonts w:asciiTheme="majorHAnsi" w:hAnsiTheme="majorHAnsi"/>
          <w:sz w:val="22"/>
          <w:lang w:eastAsia="zh-CN"/>
        </w:rPr>
        <w:t xml:space="preserve"> Column </w:t>
      </w:r>
      <w:r w:rsidR="003D26D0" w:rsidRPr="00983947">
        <w:rPr>
          <w:rFonts w:asciiTheme="majorHAnsi" w:hAnsiTheme="majorHAnsi"/>
          <w:i/>
          <w:sz w:val="22"/>
          <w:lang w:eastAsia="zh-CN"/>
        </w:rPr>
        <w:t>Mean.S</w:t>
      </w:r>
      <w:r w:rsidR="007F35F2">
        <w:rPr>
          <w:rFonts w:asciiTheme="majorHAnsi" w:hAnsiTheme="majorHAnsi"/>
          <w:sz w:val="22"/>
          <w:lang w:eastAsia="zh-CN"/>
        </w:rPr>
        <w:t xml:space="preserve">, </w:t>
      </w:r>
      <w:r w:rsidR="007F35F2" w:rsidRPr="00983947">
        <w:rPr>
          <w:rFonts w:asciiTheme="majorHAnsi" w:hAnsiTheme="majorHAnsi"/>
          <w:i/>
          <w:sz w:val="22"/>
          <w:lang w:eastAsia="zh-CN"/>
        </w:rPr>
        <w:t>Mean.C</w:t>
      </w:r>
      <w:r w:rsidR="007F35F2">
        <w:rPr>
          <w:rFonts w:asciiTheme="majorHAnsi" w:hAnsiTheme="majorHAnsi"/>
          <w:sz w:val="22"/>
          <w:lang w:eastAsia="zh-CN"/>
        </w:rPr>
        <w:t xml:space="preserve">, </w:t>
      </w:r>
      <w:r w:rsidR="007F35F2" w:rsidRPr="00983947">
        <w:rPr>
          <w:rFonts w:asciiTheme="majorHAnsi" w:hAnsiTheme="majorHAnsi"/>
          <w:i/>
          <w:sz w:val="22"/>
          <w:lang w:eastAsia="zh-CN"/>
        </w:rPr>
        <w:t>Mean.T</w:t>
      </w:r>
      <w:r w:rsidR="007F35F2">
        <w:rPr>
          <w:rFonts w:asciiTheme="majorHAnsi" w:hAnsiTheme="majorHAnsi"/>
          <w:sz w:val="22"/>
          <w:lang w:eastAsia="zh-CN"/>
        </w:rPr>
        <w:t xml:space="preserve">, </w:t>
      </w:r>
      <w:r w:rsidR="007F35F2" w:rsidRPr="00983947">
        <w:rPr>
          <w:rFonts w:asciiTheme="majorHAnsi" w:hAnsiTheme="majorHAnsi"/>
          <w:i/>
          <w:sz w:val="22"/>
          <w:lang w:eastAsia="zh-CN"/>
        </w:rPr>
        <w:t>SD.C</w:t>
      </w:r>
      <w:r w:rsidR="007F35F2">
        <w:rPr>
          <w:rFonts w:asciiTheme="majorHAnsi" w:hAnsiTheme="majorHAnsi"/>
          <w:sz w:val="22"/>
          <w:lang w:eastAsia="zh-CN"/>
        </w:rPr>
        <w:t xml:space="preserve"> and </w:t>
      </w:r>
      <w:r w:rsidR="007F35F2" w:rsidRPr="00983947">
        <w:rPr>
          <w:rFonts w:asciiTheme="majorHAnsi" w:hAnsiTheme="majorHAnsi"/>
          <w:i/>
          <w:sz w:val="22"/>
          <w:lang w:eastAsia="zh-CN"/>
        </w:rPr>
        <w:t>SD.T</w:t>
      </w:r>
      <w:r w:rsidR="007F35F2">
        <w:rPr>
          <w:rFonts w:asciiTheme="majorHAnsi" w:hAnsiTheme="majorHAnsi"/>
          <w:sz w:val="22"/>
          <w:lang w:eastAsia="zh-CN"/>
        </w:rPr>
        <w:t xml:space="preserve"> will not show any </w:t>
      </w:r>
      <w:r w:rsidR="000C57BD">
        <w:rPr>
          <w:rFonts w:asciiTheme="majorHAnsi" w:hAnsiTheme="majorHAnsi"/>
          <w:sz w:val="22"/>
          <w:lang w:eastAsia="zh-CN"/>
        </w:rPr>
        <w:t xml:space="preserve">valid </w:t>
      </w:r>
      <w:r w:rsidR="007F35F2">
        <w:rPr>
          <w:rFonts w:asciiTheme="majorHAnsi" w:hAnsiTheme="majorHAnsi"/>
          <w:sz w:val="22"/>
          <w:lang w:eastAsia="zh-CN"/>
        </w:rPr>
        <w:t>value.</w:t>
      </w:r>
      <w:r w:rsidR="00983947">
        <w:rPr>
          <w:rFonts w:asciiTheme="majorHAnsi" w:hAnsiTheme="majorHAnsi"/>
          <w:sz w:val="22"/>
          <w:lang w:eastAsia="zh-CN"/>
        </w:rPr>
        <w:t xml:space="preserve"> </w:t>
      </w:r>
    </w:p>
    <w:p w14:paraId="626C8C70" w14:textId="518DBB53" w:rsidR="00896D64" w:rsidRDefault="00896D64" w:rsidP="00B67B99">
      <w:pPr>
        <w:pStyle w:val="BodyText"/>
        <w:rPr>
          <w:rFonts w:asciiTheme="majorHAnsi" w:hAnsiTheme="majorHAnsi"/>
          <w:sz w:val="22"/>
          <w:lang w:eastAsia="zh-CN"/>
        </w:rPr>
      </w:pPr>
      <w:r w:rsidRPr="00896D64">
        <w:rPr>
          <w:rFonts w:asciiTheme="majorHAnsi" w:hAnsiTheme="majorHAnsi"/>
          <w:i/>
          <w:sz w:val="22"/>
          <w:lang w:eastAsia="zh-CN"/>
        </w:rPr>
        <w:t>Ture.No.C</w:t>
      </w:r>
      <w:r>
        <w:rPr>
          <w:rFonts w:asciiTheme="majorHAnsi" w:hAnsiTheme="majorHAnsi"/>
          <w:sz w:val="22"/>
          <w:lang w:eastAsia="zh-CN"/>
        </w:rPr>
        <w:t xml:space="preserve"> means </w:t>
      </w:r>
      <w:hyperlink w:anchor="_Normalised_mean_difference" w:history="1">
        <w:r w:rsidRPr="00896D64">
          <w:rPr>
            <w:rStyle w:val="Hyperlink"/>
            <w:rFonts w:asciiTheme="majorHAnsi" w:hAnsiTheme="majorHAnsi"/>
            <w:sz w:val="22"/>
            <w:lang w:eastAsia="zh-CN"/>
          </w:rPr>
          <w:t>true number of control animals</w:t>
        </w:r>
      </w:hyperlink>
      <w:r>
        <w:rPr>
          <w:rFonts w:asciiTheme="majorHAnsi" w:hAnsiTheme="majorHAnsi"/>
          <w:sz w:val="22"/>
          <w:lang w:eastAsia="zh-CN"/>
        </w:rPr>
        <w:t xml:space="preserve">; </w:t>
      </w:r>
      <w:r w:rsidRPr="004D0EFF">
        <w:rPr>
          <w:rFonts w:asciiTheme="majorHAnsi" w:hAnsiTheme="majorHAnsi"/>
          <w:i/>
          <w:sz w:val="22"/>
          <w:lang w:eastAsia="zh-CN"/>
        </w:rPr>
        <w:t>No.T</w:t>
      </w:r>
      <w:r>
        <w:rPr>
          <w:rFonts w:asciiTheme="majorHAnsi" w:hAnsiTheme="majorHAnsi"/>
          <w:sz w:val="22"/>
          <w:lang w:eastAsia="zh-CN"/>
        </w:rPr>
        <w:t xml:space="preserve"> means number of treatment animals.</w:t>
      </w:r>
    </w:p>
    <w:p w14:paraId="71FD78E8" w14:textId="439C3D87" w:rsidR="008E219D" w:rsidRDefault="00896D64" w:rsidP="00B67B99">
      <w:pPr>
        <w:pStyle w:val="BodyText"/>
        <w:rPr>
          <w:rFonts w:asciiTheme="majorHAnsi" w:hAnsiTheme="majorHAnsi"/>
          <w:sz w:val="22"/>
          <w:lang w:eastAsia="zh-CN"/>
        </w:rPr>
      </w:pPr>
      <w:r w:rsidRPr="001233B9">
        <w:rPr>
          <w:rFonts w:asciiTheme="majorHAnsi" w:hAnsiTheme="majorHAnsi"/>
          <w:i/>
          <w:sz w:val="22"/>
          <w:lang w:eastAsia="zh-CN"/>
        </w:rPr>
        <w:t>ES</w:t>
      </w:r>
      <w:r>
        <w:rPr>
          <w:rFonts w:asciiTheme="majorHAnsi" w:hAnsiTheme="majorHAnsi"/>
          <w:sz w:val="22"/>
          <w:lang w:eastAsia="zh-CN"/>
        </w:rPr>
        <w:t xml:space="preserve"> and </w:t>
      </w:r>
      <w:r w:rsidRPr="001233B9">
        <w:rPr>
          <w:rFonts w:asciiTheme="majorHAnsi" w:hAnsiTheme="majorHAnsi"/>
          <w:i/>
          <w:sz w:val="22"/>
          <w:lang w:eastAsia="zh-CN"/>
        </w:rPr>
        <w:t>SE</w:t>
      </w:r>
      <w:r>
        <w:rPr>
          <w:rFonts w:asciiTheme="majorHAnsi" w:hAnsiTheme="majorHAnsi"/>
          <w:sz w:val="22"/>
          <w:lang w:eastAsia="zh-CN"/>
        </w:rPr>
        <w:t xml:space="preserve"> represent effect size and </w:t>
      </w:r>
      <w:r w:rsidR="002406F7">
        <w:rPr>
          <w:rFonts w:asciiTheme="majorHAnsi" w:hAnsiTheme="majorHAnsi"/>
          <w:sz w:val="22"/>
          <w:lang w:eastAsia="zh-CN"/>
        </w:rPr>
        <w:t>its standard error respectively</w:t>
      </w:r>
    </w:p>
    <w:p w14:paraId="5D5491F2" w14:textId="77777777" w:rsidR="008E219D" w:rsidRPr="00B67B99" w:rsidRDefault="008E219D" w:rsidP="00B67B99">
      <w:pPr>
        <w:pStyle w:val="BodyText"/>
        <w:rPr>
          <w:rFonts w:asciiTheme="majorHAnsi" w:hAnsiTheme="majorHAnsi"/>
          <w:sz w:val="22"/>
          <w:lang w:eastAsia="zh-CN"/>
        </w:rPr>
      </w:pPr>
    </w:p>
    <w:p w14:paraId="6AD07947" w14:textId="31B158A5" w:rsidR="0092403D" w:rsidRPr="00B67B99" w:rsidRDefault="0092403D" w:rsidP="0092403D">
      <w:pPr>
        <w:pStyle w:val="Heading3"/>
        <w:rPr>
          <w:sz w:val="24"/>
        </w:rPr>
      </w:pPr>
      <w:r w:rsidRPr="00B67B99">
        <w:rPr>
          <w:sz w:val="24"/>
        </w:rPr>
        <w:t>Data nested by outcome</w:t>
      </w:r>
    </w:p>
    <w:p w14:paraId="1E28A977" w14:textId="77777777" w:rsidR="00311AD6" w:rsidRDefault="00A81E37" w:rsidP="00941284">
      <w:pPr>
        <w:pStyle w:val="BodyText"/>
        <w:rPr>
          <w:rFonts w:asciiTheme="majorHAnsi" w:hAnsiTheme="majorHAnsi"/>
          <w:sz w:val="22"/>
          <w:lang w:eastAsia="zh-CN"/>
        </w:rPr>
      </w:pPr>
      <w:r>
        <w:rPr>
          <w:rFonts w:asciiTheme="majorHAnsi" w:hAnsiTheme="majorHAnsi"/>
          <w:sz w:val="22"/>
          <w:lang w:eastAsia="zh-CN"/>
        </w:rPr>
        <w:t>Display effect sizes and standard errors for nested comparisons.</w:t>
      </w:r>
    </w:p>
    <w:p w14:paraId="0FF2C3FF" w14:textId="5A2D588A" w:rsidR="00941284" w:rsidRDefault="00311AD6" w:rsidP="00941284">
      <w:pPr>
        <w:pStyle w:val="BodyText"/>
        <w:rPr>
          <w:rFonts w:asciiTheme="majorHAnsi" w:hAnsiTheme="majorHAnsi"/>
          <w:sz w:val="22"/>
          <w:lang w:eastAsia="zh-CN"/>
        </w:rPr>
      </w:pPr>
      <w:r>
        <w:rPr>
          <w:rFonts w:asciiTheme="majorHAnsi" w:hAnsiTheme="majorHAnsi"/>
          <w:sz w:val="22"/>
          <w:lang w:eastAsia="zh-CN"/>
        </w:rPr>
        <w:t>Where multiple similar outcomes are reported from the same cohort of animals, we need to combine outcomes as appropriate to give a single outcome statistic (the “nested” outcome), representing a global measure of the outcome in that comparison. To do this we take each outcome, sum these weighted values for all outcomes and di</w:t>
      </w:r>
      <w:r w:rsidR="00C92145">
        <w:rPr>
          <w:rFonts w:asciiTheme="majorHAnsi" w:hAnsiTheme="majorHAnsi"/>
          <w:sz w:val="22"/>
          <w:lang w:eastAsia="zh-CN"/>
        </w:rPr>
        <w:t xml:space="preserve">vide by the sum of the weights, see </w:t>
      </w:r>
      <w:hyperlink r:id="rId16">
        <w:r w:rsidR="00C92145" w:rsidRPr="000D5537">
          <w:rPr>
            <w:rStyle w:val="Hyperlink"/>
            <w:rFonts w:asciiTheme="majorHAnsi" w:hAnsiTheme="majorHAnsi"/>
            <w:sz w:val="22"/>
          </w:rPr>
          <w:t>Vesterinen et al (2014)</w:t>
        </w:r>
      </w:hyperlink>
      <w:r w:rsidR="00264581">
        <w:rPr>
          <w:rFonts w:asciiTheme="majorHAnsi" w:hAnsiTheme="majorHAnsi"/>
          <w:sz w:val="22"/>
          <w:lang w:eastAsia="zh-CN"/>
        </w:rPr>
        <w:t>.</w:t>
      </w:r>
    </w:p>
    <w:p w14:paraId="784C50BB" w14:textId="36C33169" w:rsidR="00F7021F" w:rsidRPr="00C862A9" w:rsidRDefault="00997CFA" w:rsidP="00A75CA6">
      <w:pPr>
        <w:pStyle w:val="BodyText"/>
        <w:rPr>
          <w:rFonts w:asciiTheme="majorHAnsi" w:hAnsiTheme="majorHAnsi"/>
          <w:sz w:val="22"/>
        </w:rPr>
      </w:pPr>
      <m:oMathPara>
        <m:oMathParaPr>
          <m:jc m:val="center"/>
        </m:oMathParaPr>
        <m:oMath>
          <m:sSub>
            <m:sSubPr>
              <m:ctrlPr>
                <w:rPr>
                  <w:rFonts w:ascii="Cambria Math" w:hAnsi="Cambria Math"/>
                  <w:sz w:val="22"/>
                </w:rPr>
              </m:ctrlPr>
            </m:sSubPr>
            <m:e>
              <m:r>
                <w:rPr>
                  <w:rFonts w:ascii="Cambria Math" w:hAnsi="Cambria Math"/>
                  <w:sz w:val="22"/>
                </w:rPr>
                <m:t>ES</m:t>
              </m:r>
            </m:e>
            <m:sub>
              <m:r>
                <w:rPr>
                  <w:rFonts w:ascii="Cambria Math" w:hAnsi="Cambria Math"/>
                  <w:sz w:val="22"/>
                </w:rPr>
                <m:t>θi</m:t>
              </m:r>
            </m:sub>
          </m:sSub>
          <m:r>
            <w:rPr>
              <w:rFonts w:ascii="Cambria Math" w:hAnsi="Cambria Math"/>
              <w:sz w:val="22"/>
            </w:rPr>
            <m:t>=</m:t>
          </m:r>
          <m:f>
            <m:fPr>
              <m:ctrlPr>
                <w:rPr>
                  <w:rFonts w:ascii="Cambria Math" w:hAnsi="Cambria Math"/>
                  <w:i/>
                  <w:sz w:val="22"/>
                </w:rPr>
              </m:ctrlPr>
            </m:fPr>
            <m:num>
              <m:nary>
                <m:naryPr>
                  <m:chr m:val="∑"/>
                  <m:limLoc m:val="subSup"/>
                  <m:ctrlPr>
                    <w:rPr>
                      <w:rFonts w:ascii="Cambria Math" w:hAnsi="Cambria Math"/>
                      <w:i/>
                      <w:sz w:val="22"/>
                    </w:rPr>
                  </m:ctrlPr>
                </m:naryPr>
                <m:sub>
                  <m:r>
                    <w:rPr>
                      <w:rFonts w:ascii="Cambria Math" w:hAnsi="Cambria Math"/>
                      <w:sz w:val="22"/>
                    </w:rPr>
                    <m:t>i=1</m:t>
                  </m:r>
                </m:sub>
                <m:sup>
                  <m:r>
                    <w:rPr>
                      <w:rFonts w:ascii="Cambria Math" w:hAnsi="Cambria Math"/>
                      <w:sz w:val="22"/>
                    </w:rPr>
                    <m:t>k</m:t>
                  </m:r>
                </m:sup>
                <m:e>
                  <m:f>
                    <m:fPr>
                      <m:type m:val="lin"/>
                      <m:ctrlPr>
                        <w:rPr>
                          <w:rFonts w:ascii="Cambria Math" w:hAnsi="Cambria Math"/>
                          <w:i/>
                          <w:sz w:val="22"/>
                        </w:rPr>
                      </m:ctrlPr>
                    </m:fPr>
                    <m:num>
                      <m:sSub>
                        <m:sSubPr>
                          <m:ctrlPr>
                            <w:rPr>
                              <w:rFonts w:ascii="Cambria Math" w:hAnsi="Cambria Math"/>
                              <w:sz w:val="22"/>
                            </w:rPr>
                          </m:ctrlPr>
                        </m:sSubPr>
                        <m:e>
                          <m:r>
                            <w:rPr>
                              <w:rFonts w:ascii="Cambria Math" w:hAnsi="Cambria Math"/>
                              <w:sz w:val="22"/>
                            </w:rPr>
                            <m:t>ES</m:t>
                          </m:r>
                        </m:e>
                        <m:sub>
                          <m:r>
                            <w:rPr>
                              <w:rFonts w:ascii="Cambria Math" w:hAnsi="Cambria Math"/>
                              <w:sz w:val="22"/>
                            </w:rPr>
                            <m:t>i</m:t>
                          </m:r>
                        </m:sub>
                      </m:sSub>
                    </m:num>
                    <m:den>
                      <m:sSubSup>
                        <m:sSubSupPr>
                          <m:ctrlPr>
                            <w:rPr>
                              <w:rFonts w:ascii="Cambria Math" w:hAnsi="Cambria Math"/>
                              <w:i/>
                              <w:sz w:val="22"/>
                            </w:rPr>
                          </m:ctrlPr>
                        </m:sSubSupPr>
                        <m:e>
                          <m:r>
                            <w:rPr>
                              <w:rFonts w:ascii="Cambria Math" w:hAnsi="Cambria Math"/>
                              <w:sz w:val="22"/>
                            </w:rPr>
                            <m:t>SE</m:t>
                          </m:r>
                        </m:e>
                        <m:sub>
                          <m:r>
                            <w:rPr>
                              <w:rFonts w:ascii="Cambria Math" w:hAnsi="Cambria Math"/>
                              <w:sz w:val="22"/>
                            </w:rPr>
                            <m:t>i</m:t>
                          </m:r>
                        </m:sub>
                        <m:sup>
                          <m:r>
                            <w:rPr>
                              <w:rFonts w:ascii="Cambria Math" w:hAnsi="Cambria Math"/>
                              <w:sz w:val="22"/>
                            </w:rPr>
                            <m:t>2</m:t>
                          </m:r>
                        </m:sup>
                      </m:sSubSup>
                    </m:den>
                  </m:f>
                </m:e>
              </m:nary>
            </m:num>
            <m:den>
              <m:nary>
                <m:naryPr>
                  <m:chr m:val="∑"/>
                  <m:limLoc m:val="subSup"/>
                  <m:ctrlPr>
                    <w:rPr>
                      <w:rFonts w:ascii="Cambria Math" w:hAnsi="Cambria Math"/>
                      <w:i/>
                      <w:sz w:val="22"/>
                    </w:rPr>
                  </m:ctrlPr>
                </m:naryPr>
                <m:sub>
                  <m:r>
                    <w:rPr>
                      <w:rFonts w:ascii="Cambria Math" w:hAnsi="Cambria Math"/>
                      <w:sz w:val="22"/>
                    </w:rPr>
                    <m:t>i=1</m:t>
                  </m:r>
                </m:sub>
                <m:sup>
                  <m:r>
                    <w:rPr>
                      <w:rFonts w:ascii="Cambria Math" w:hAnsi="Cambria Math"/>
                      <w:sz w:val="22"/>
                    </w:rPr>
                    <m:t>k</m:t>
                  </m:r>
                </m:sup>
                <m:e>
                  <m:f>
                    <m:fPr>
                      <m:type m:val="lin"/>
                      <m:ctrlPr>
                        <w:rPr>
                          <w:rFonts w:ascii="Cambria Math" w:hAnsi="Cambria Math"/>
                          <w:i/>
                          <w:sz w:val="22"/>
                        </w:rPr>
                      </m:ctrlPr>
                    </m:fPr>
                    <m:num>
                      <m:r>
                        <m:rPr>
                          <m:sty m:val="p"/>
                        </m:rPr>
                        <w:rPr>
                          <w:rFonts w:ascii="Cambria Math" w:hAnsi="Cambria Math"/>
                          <w:sz w:val="22"/>
                        </w:rPr>
                        <m:t>1</m:t>
                      </m:r>
                    </m:num>
                    <m:den>
                      <m:sSubSup>
                        <m:sSubSupPr>
                          <m:ctrlPr>
                            <w:rPr>
                              <w:rFonts w:ascii="Cambria Math" w:hAnsi="Cambria Math"/>
                              <w:i/>
                              <w:sz w:val="22"/>
                            </w:rPr>
                          </m:ctrlPr>
                        </m:sSubSupPr>
                        <m:e>
                          <m:r>
                            <w:rPr>
                              <w:rFonts w:ascii="Cambria Math" w:hAnsi="Cambria Math"/>
                              <w:sz w:val="22"/>
                            </w:rPr>
                            <m:t>SE</m:t>
                          </m:r>
                        </m:e>
                        <m:sub>
                          <m:r>
                            <w:rPr>
                              <w:rFonts w:ascii="Cambria Math" w:hAnsi="Cambria Math"/>
                              <w:sz w:val="22"/>
                            </w:rPr>
                            <m:t>i</m:t>
                          </m:r>
                        </m:sub>
                        <m:sup>
                          <m:r>
                            <w:rPr>
                              <w:rFonts w:ascii="Cambria Math" w:hAnsi="Cambria Math"/>
                              <w:sz w:val="22"/>
                            </w:rPr>
                            <m:t>2</m:t>
                          </m:r>
                        </m:sup>
                      </m:sSubSup>
                    </m:den>
                  </m:f>
                </m:e>
              </m:nary>
            </m:den>
          </m:f>
        </m:oMath>
      </m:oMathPara>
    </w:p>
    <w:p w14:paraId="794B4742" w14:textId="6BD652EE" w:rsidR="00C862A9" w:rsidRDefault="00557B29" w:rsidP="00A75CA6">
      <w:pPr>
        <w:pStyle w:val="BodyText"/>
        <w:rPr>
          <w:rFonts w:asciiTheme="majorHAnsi" w:hAnsiTheme="majorHAnsi"/>
          <w:sz w:val="22"/>
        </w:rPr>
      </w:pPr>
      <w:r>
        <w:rPr>
          <w:rFonts w:asciiTheme="majorHAnsi" w:hAnsiTheme="majorHAnsi"/>
          <w:sz w:val="22"/>
        </w:rPr>
        <w:t>The standard error of this effect size is given by the square root of the number of comparisons divided by the sum of the weights:</w:t>
      </w:r>
    </w:p>
    <w:p w14:paraId="18386395" w14:textId="7E875F84" w:rsidR="008E1BF3" w:rsidRPr="00667265" w:rsidRDefault="00997CFA" w:rsidP="00A75CA6">
      <w:pPr>
        <w:pStyle w:val="BodyText"/>
        <w:rPr>
          <w:rFonts w:asciiTheme="majorHAnsi" w:hAnsiTheme="majorHAnsi"/>
          <w:sz w:val="22"/>
        </w:rPr>
      </w:pPr>
      <m:oMathPara>
        <m:oMathParaPr>
          <m:jc m:val="center"/>
        </m:oMathParaPr>
        <m:oMath>
          <m:sSub>
            <m:sSubPr>
              <m:ctrlPr>
                <w:rPr>
                  <w:rFonts w:ascii="Cambria Math" w:hAnsi="Cambria Math"/>
                  <w:sz w:val="22"/>
                </w:rPr>
              </m:ctrlPr>
            </m:sSubPr>
            <m:e>
              <m:r>
                <w:rPr>
                  <w:rFonts w:ascii="Cambria Math" w:hAnsi="Cambria Math"/>
                  <w:sz w:val="22"/>
                </w:rPr>
                <m:t>SE</m:t>
              </m:r>
            </m:e>
            <m:sub>
              <m:r>
                <w:rPr>
                  <w:rFonts w:ascii="Cambria Math" w:hAnsi="Cambria Math"/>
                  <w:sz w:val="22"/>
                </w:rPr>
                <m:t>θi</m:t>
              </m:r>
            </m:sub>
          </m:sSub>
          <m:r>
            <w:rPr>
              <w:rFonts w:ascii="Cambria Math" w:hAnsi="Cambria Math"/>
              <w:sz w:val="22"/>
            </w:rPr>
            <m:t>=</m:t>
          </m:r>
          <m:rad>
            <m:radPr>
              <m:degHide m:val="1"/>
              <m:ctrlPr>
                <w:rPr>
                  <w:rFonts w:ascii="Cambria Math" w:hAnsi="Cambria Math"/>
                  <w:i/>
                  <w:sz w:val="22"/>
                </w:rPr>
              </m:ctrlPr>
            </m:radPr>
            <m:deg/>
            <m:e>
              <m:f>
                <m:fPr>
                  <m:ctrlPr>
                    <w:rPr>
                      <w:rFonts w:ascii="Cambria Math" w:hAnsi="Cambria Math"/>
                      <w:i/>
                      <w:sz w:val="22"/>
                    </w:rPr>
                  </m:ctrlPr>
                </m:fPr>
                <m:num>
                  <w:bookmarkStart w:id="12" w:name="OLE_LINK7"/>
                  <m:sSub>
                    <m:sSubPr>
                      <m:ctrlPr>
                        <w:rPr>
                          <w:rFonts w:ascii="Cambria Math" w:hAnsi="Cambria Math"/>
                          <w:i/>
                          <w:sz w:val="22"/>
                        </w:rPr>
                      </m:ctrlPr>
                    </m:sSubPr>
                    <m:e>
                      <m:r>
                        <w:rPr>
                          <w:rFonts w:ascii="Cambria Math" w:hAnsi="Cambria Math"/>
                          <w:sz w:val="22"/>
                        </w:rPr>
                        <m:t>N</m:t>
                      </m:r>
                    </m:e>
                    <m:sub>
                      <m:r>
                        <w:rPr>
                          <w:rFonts w:ascii="Cambria Math" w:hAnsi="Cambria Math"/>
                          <w:sz w:val="22"/>
                        </w:rPr>
                        <m:t>comparisons</m:t>
                      </m:r>
                    </m:sub>
                  </m:sSub>
                  <w:bookmarkEnd w:id="12"/>
                </m:num>
                <m:den>
                  <m:nary>
                    <m:naryPr>
                      <m:chr m:val="∑"/>
                      <m:limLoc m:val="subSup"/>
                      <m:ctrlPr>
                        <w:rPr>
                          <w:rFonts w:ascii="Cambria Math" w:hAnsi="Cambria Math"/>
                          <w:i/>
                          <w:sz w:val="22"/>
                        </w:rPr>
                      </m:ctrlPr>
                    </m:naryPr>
                    <m:sub>
                      <m:r>
                        <w:rPr>
                          <w:rFonts w:ascii="Cambria Math" w:hAnsi="Cambria Math"/>
                          <w:sz w:val="22"/>
                        </w:rPr>
                        <m:t>i=1</m:t>
                      </m:r>
                    </m:sub>
                    <m:sup>
                      <m:r>
                        <w:rPr>
                          <w:rFonts w:ascii="Cambria Math" w:hAnsi="Cambria Math"/>
                          <w:sz w:val="22"/>
                        </w:rPr>
                        <m:t>k</m:t>
                      </m:r>
                    </m:sup>
                    <m:e>
                      <m:f>
                        <m:fPr>
                          <m:type m:val="lin"/>
                          <m:ctrlPr>
                            <w:rPr>
                              <w:rFonts w:ascii="Cambria Math" w:hAnsi="Cambria Math"/>
                              <w:i/>
                              <w:sz w:val="22"/>
                            </w:rPr>
                          </m:ctrlPr>
                        </m:fPr>
                        <m:num>
                          <m:r>
                            <m:rPr>
                              <m:sty m:val="p"/>
                            </m:rPr>
                            <w:rPr>
                              <w:rFonts w:ascii="Cambria Math" w:hAnsi="Cambria Math"/>
                              <w:sz w:val="22"/>
                            </w:rPr>
                            <m:t>1</m:t>
                          </m:r>
                        </m:num>
                        <m:den>
                          <m:sSubSup>
                            <m:sSubSupPr>
                              <m:ctrlPr>
                                <w:rPr>
                                  <w:rFonts w:ascii="Cambria Math" w:hAnsi="Cambria Math"/>
                                  <w:i/>
                                  <w:sz w:val="22"/>
                                </w:rPr>
                              </m:ctrlPr>
                            </m:sSubSupPr>
                            <m:e>
                              <m:r>
                                <w:rPr>
                                  <w:rFonts w:ascii="Cambria Math" w:hAnsi="Cambria Math"/>
                                  <w:sz w:val="22"/>
                                </w:rPr>
                                <m:t>SE</m:t>
                              </m:r>
                            </m:e>
                            <m:sub>
                              <m:r>
                                <w:rPr>
                                  <w:rFonts w:ascii="Cambria Math" w:hAnsi="Cambria Math"/>
                                  <w:sz w:val="22"/>
                                </w:rPr>
                                <m:t>i</m:t>
                              </m:r>
                            </m:sub>
                            <m:sup>
                              <m:r>
                                <w:rPr>
                                  <w:rFonts w:ascii="Cambria Math" w:hAnsi="Cambria Math"/>
                                  <w:sz w:val="22"/>
                                </w:rPr>
                                <m:t>2</m:t>
                              </m:r>
                            </m:sup>
                          </m:sSubSup>
                        </m:den>
                      </m:f>
                    </m:e>
                  </m:nary>
                </m:den>
              </m:f>
            </m:e>
          </m:rad>
        </m:oMath>
      </m:oMathPara>
    </w:p>
    <w:p w14:paraId="189689A5" w14:textId="7F0B223B" w:rsidR="00372BA9" w:rsidRDefault="00F42545" w:rsidP="00A75CA6">
      <w:pPr>
        <w:pStyle w:val="BodyText"/>
        <w:rPr>
          <w:rFonts w:asciiTheme="majorHAnsi" w:hAnsiTheme="majorHAnsi"/>
          <w:sz w:val="22"/>
        </w:rPr>
      </w:pPr>
      <w:r>
        <w:rPr>
          <w:rFonts w:asciiTheme="majorHAnsi" w:hAnsiTheme="majorHAnsi"/>
          <w:sz w:val="22"/>
          <w:lang w:eastAsia="zh-CN"/>
        </w:rPr>
        <w:t>W</w:t>
      </w:r>
      <w:r>
        <w:rPr>
          <w:rFonts w:asciiTheme="majorHAnsi" w:hAnsiTheme="majorHAnsi" w:hint="eastAsia"/>
          <w:sz w:val="22"/>
          <w:lang w:eastAsia="zh-CN"/>
        </w:rPr>
        <w:t>h</w:t>
      </w:r>
      <w:r>
        <w:rPr>
          <w:rFonts w:asciiTheme="majorHAnsi" w:hAnsiTheme="majorHAnsi"/>
          <w:sz w:val="22"/>
        </w:rPr>
        <w:t xml:space="preserve">ere </w:t>
      </w:r>
      <m:oMath>
        <m:sSub>
          <m:sSubPr>
            <m:ctrlPr>
              <w:rPr>
                <w:rFonts w:ascii="Cambria Math" w:hAnsi="Cambria Math"/>
                <w:i/>
                <w:sz w:val="22"/>
              </w:rPr>
            </m:ctrlPr>
          </m:sSubPr>
          <m:e>
            <m:r>
              <w:rPr>
                <w:rFonts w:ascii="Cambria Math" w:hAnsi="Cambria Math"/>
                <w:sz w:val="22"/>
              </w:rPr>
              <m:t>N</m:t>
            </m:r>
          </m:e>
          <m:sub>
            <m:r>
              <w:rPr>
                <w:rFonts w:ascii="Cambria Math" w:hAnsi="Cambria Math"/>
                <w:sz w:val="22"/>
              </w:rPr>
              <m:t>comparisons</m:t>
            </m:r>
          </m:sub>
        </m:sSub>
      </m:oMath>
      <w:r>
        <w:rPr>
          <w:rFonts w:asciiTheme="majorHAnsi" w:hAnsiTheme="majorHAnsi"/>
          <w:sz w:val="22"/>
        </w:rPr>
        <w:t xml:space="preserve"> is the number of observations from the same cohort of animals contributing to the nested estimate of effect size. This app can calculate effect sizes and standard errors automatically, but you need to decide how to nest other variables if they </w:t>
      </w:r>
      <w:r w:rsidR="00801464">
        <w:rPr>
          <w:rFonts w:asciiTheme="majorHAnsi" w:hAnsiTheme="majorHAnsi"/>
          <w:sz w:val="22"/>
        </w:rPr>
        <w:t>have different values</w:t>
      </w:r>
      <w:r>
        <w:rPr>
          <w:rFonts w:asciiTheme="majorHAnsi" w:hAnsiTheme="majorHAnsi"/>
          <w:sz w:val="22"/>
        </w:rPr>
        <w:t>.</w:t>
      </w:r>
    </w:p>
    <w:p w14:paraId="324A95BA" w14:textId="3E18CA01" w:rsidR="00372BA9" w:rsidRDefault="00372BA9" w:rsidP="00A75CA6">
      <w:pPr>
        <w:pStyle w:val="BodyText"/>
        <w:rPr>
          <w:rFonts w:asciiTheme="majorHAnsi" w:hAnsiTheme="majorHAnsi"/>
          <w:sz w:val="22"/>
        </w:rPr>
      </w:pPr>
      <w:r>
        <w:rPr>
          <w:noProof/>
          <w:lang w:val="en-GB" w:eastAsia="en-GB"/>
        </w:rPr>
        <w:drawing>
          <wp:inline distT="0" distB="0" distL="0" distR="0" wp14:anchorId="569A24D5" wp14:editId="7B7ABCF9">
            <wp:extent cx="5486400" cy="30327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32760"/>
                    </a:xfrm>
                    <a:prstGeom prst="rect">
                      <a:avLst/>
                    </a:prstGeom>
                  </pic:spPr>
                </pic:pic>
              </a:graphicData>
            </a:graphic>
          </wp:inline>
        </w:drawing>
      </w:r>
    </w:p>
    <w:p w14:paraId="0F711B58" w14:textId="77777777" w:rsidR="004D790D" w:rsidRDefault="004D790D" w:rsidP="004D790D">
      <w:pPr>
        <w:pStyle w:val="BodyText"/>
        <w:rPr>
          <w:rFonts w:asciiTheme="majorHAnsi" w:hAnsiTheme="majorHAnsi"/>
          <w:sz w:val="22"/>
        </w:rPr>
      </w:pPr>
    </w:p>
    <w:p w14:paraId="42918C8A" w14:textId="0B5C4506" w:rsidR="008F020A" w:rsidRDefault="004D790D" w:rsidP="00A75CA6">
      <w:pPr>
        <w:pStyle w:val="BodyText"/>
        <w:rPr>
          <w:rFonts w:asciiTheme="majorHAnsi" w:hAnsiTheme="majorHAnsi"/>
          <w:sz w:val="22"/>
        </w:rPr>
      </w:pPr>
      <w:r>
        <w:rPr>
          <w:rFonts w:asciiTheme="majorHAnsi" w:hAnsiTheme="majorHAnsi"/>
          <w:sz w:val="22"/>
        </w:rPr>
        <w:t>The app checks for each variable, and will display variables which have different value</w:t>
      </w:r>
      <w:r w:rsidR="00D53120">
        <w:rPr>
          <w:rFonts w:asciiTheme="majorHAnsi" w:hAnsiTheme="majorHAnsi"/>
          <w:sz w:val="22"/>
        </w:rPr>
        <w:t xml:space="preserve"> within same cohort and outcome.</w:t>
      </w:r>
      <w:r w:rsidR="00BB273B">
        <w:rPr>
          <w:rFonts w:asciiTheme="majorHAnsi" w:hAnsiTheme="majorHAnsi"/>
          <w:sz w:val="22"/>
        </w:rPr>
        <w:t xml:space="preserve"> </w:t>
      </w:r>
      <w:r>
        <w:rPr>
          <w:rFonts w:asciiTheme="majorHAnsi" w:hAnsiTheme="majorHAnsi"/>
          <w:sz w:val="22"/>
        </w:rPr>
        <w:t xml:space="preserve">As the screenshot displays, four variables </w:t>
      </w:r>
      <w:r w:rsidR="00441BA8">
        <w:rPr>
          <w:rFonts w:asciiTheme="majorHAnsi" w:hAnsiTheme="majorHAnsi"/>
          <w:sz w:val="22"/>
        </w:rPr>
        <w:t xml:space="preserve">in the example </w:t>
      </w:r>
      <w:r w:rsidR="00CC4DEC">
        <w:rPr>
          <w:rFonts w:asciiTheme="majorHAnsi" w:hAnsiTheme="majorHAnsi"/>
          <w:sz w:val="22"/>
        </w:rPr>
        <w:t xml:space="preserve">data </w:t>
      </w:r>
      <w:r>
        <w:rPr>
          <w:rFonts w:asciiTheme="majorHAnsi" w:hAnsiTheme="majorHAnsi"/>
          <w:sz w:val="22"/>
        </w:rPr>
        <w:t>n</w:t>
      </w:r>
      <w:r w:rsidR="00BB273B">
        <w:rPr>
          <w:rFonts w:asciiTheme="majorHAnsi" w:hAnsiTheme="majorHAnsi"/>
          <w:sz w:val="22"/>
        </w:rPr>
        <w:t>eed to be decided the nest method. The optional nest method</w:t>
      </w:r>
      <w:r w:rsidR="003D37D9">
        <w:rPr>
          <w:rFonts w:asciiTheme="majorHAnsi" w:hAnsiTheme="majorHAnsi"/>
          <w:sz w:val="22"/>
        </w:rPr>
        <w:t>s include</w:t>
      </w:r>
      <w:r w:rsidR="00F65080">
        <w:rPr>
          <w:rFonts w:asciiTheme="majorHAnsi" w:hAnsiTheme="majorHAnsi"/>
          <w:sz w:val="22"/>
        </w:rPr>
        <w:t xml:space="preserve">: first value, </w:t>
      </w:r>
      <w:r w:rsidR="008F020A">
        <w:rPr>
          <w:rFonts w:asciiTheme="majorHAnsi" w:hAnsiTheme="majorHAnsi"/>
          <w:sz w:val="22"/>
        </w:rPr>
        <w:t xml:space="preserve">last </w:t>
      </w:r>
      <w:r w:rsidR="00F65080">
        <w:rPr>
          <w:rFonts w:asciiTheme="majorHAnsi" w:hAnsiTheme="majorHAnsi"/>
          <w:sz w:val="22"/>
        </w:rPr>
        <w:t>value, n</w:t>
      </w:r>
      <w:r w:rsidR="008F020A">
        <w:rPr>
          <w:rFonts w:asciiTheme="majorHAnsi" w:hAnsiTheme="majorHAnsi"/>
          <w:sz w:val="22"/>
        </w:rPr>
        <w:t>umber of records</w:t>
      </w:r>
      <w:r w:rsidR="00F65080">
        <w:rPr>
          <w:rFonts w:asciiTheme="majorHAnsi" w:hAnsiTheme="majorHAnsi"/>
          <w:sz w:val="22"/>
        </w:rPr>
        <w:t xml:space="preserve">, sum of </w:t>
      </w:r>
      <w:r w:rsidR="00124E4D">
        <w:rPr>
          <w:rFonts w:asciiTheme="majorHAnsi" w:hAnsiTheme="majorHAnsi"/>
          <w:sz w:val="22"/>
        </w:rPr>
        <w:t>records</w:t>
      </w:r>
      <w:r w:rsidR="00F65080">
        <w:rPr>
          <w:rFonts w:asciiTheme="majorHAnsi" w:hAnsiTheme="majorHAnsi"/>
          <w:sz w:val="22"/>
        </w:rPr>
        <w:t>, average value</w:t>
      </w:r>
      <w:r w:rsidR="00B46C83">
        <w:rPr>
          <w:rFonts w:asciiTheme="majorHAnsi" w:hAnsiTheme="majorHAnsi"/>
          <w:sz w:val="22"/>
        </w:rPr>
        <w:t>, m</w:t>
      </w:r>
      <w:r w:rsidR="00F65080">
        <w:rPr>
          <w:rFonts w:asciiTheme="majorHAnsi" w:hAnsiTheme="majorHAnsi"/>
          <w:sz w:val="22"/>
        </w:rPr>
        <w:t>aximum value</w:t>
      </w:r>
      <w:r w:rsidR="00B46C83">
        <w:rPr>
          <w:rFonts w:asciiTheme="majorHAnsi" w:hAnsiTheme="majorHAnsi"/>
          <w:sz w:val="22"/>
        </w:rPr>
        <w:t>, m</w:t>
      </w:r>
      <w:r w:rsidR="00F65080">
        <w:rPr>
          <w:rFonts w:asciiTheme="majorHAnsi" w:hAnsiTheme="majorHAnsi"/>
          <w:sz w:val="22"/>
        </w:rPr>
        <w:t>inimum value</w:t>
      </w:r>
      <w:r w:rsidR="00B46C83">
        <w:rPr>
          <w:rFonts w:asciiTheme="majorHAnsi" w:hAnsiTheme="majorHAnsi"/>
          <w:sz w:val="22"/>
        </w:rPr>
        <w:t xml:space="preserve">, variance of </w:t>
      </w:r>
      <w:r w:rsidR="00124E4D">
        <w:rPr>
          <w:rFonts w:asciiTheme="majorHAnsi" w:hAnsiTheme="majorHAnsi"/>
          <w:sz w:val="22"/>
        </w:rPr>
        <w:t>records</w:t>
      </w:r>
      <w:r w:rsidR="00B46C83">
        <w:rPr>
          <w:rFonts w:asciiTheme="majorHAnsi" w:hAnsiTheme="majorHAnsi"/>
          <w:sz w:val="22"/>
        </w:rPr>
        <w:t xml:space="preserve">, </w:t>
      </w:r>
      <w:r w:rsidR="005E44C5">
        <w:rPr>
          <w:rFonts w:asciiTheme="majorHAnsi" w:hAnsiTheme="majorHAnsi"/>
          <w:sz w:val="22"/>
        </w:rPr>
        <w:t xml:space="preserve">standard deviation of </w:t>
      </w:r>
      <w:r w:rsidR="00124E4D">
        <w:rPr>
          <w:rFonts w:asciiTheme="majorHAnsi" w:hAnsiTheme="majorHAnsi"/>
          <w:sz w:val="22"/>
        </w:rPr>
        <w:t xml:space="preserve">records </w:t>
      </w:r>
      <w:r w:rsidR="005E44C5">
        <w:rPr>
          <w:rFonts w:asciiTheme="majorHAnsi" w:hAnsiTheme="majorHAnsi"/>
          <w:sz w:val="22"/>
        </w:rPr>
        <w:t xml:space="preserve">and standard error of </w:t>
      </w:r>
      <w:r w:rsidR="00124E4D">
        <w:rPr>
          <w:rFonts w:asciiTheme="majorHAnsi" w:hAnsiTheme="majorHAnsi"/>
          <w:sz w:val="22"/>
        </w:rPr>
        <w:t>records</w:t>
      </w:r>
      <w:r w:rsidR="005E44C5">
        <w:rPr>
          <w:rFonts w:asciiTheme="majorHAnsi" w:hAnsiTheme="majorHAnsi"/>
          <w:sz w:val="22"/>
        </w:rPr>
        <w:t>.</w:t>
      </w:r>
      <w:r w:rsidR="00DA317A">
        <w:rPr>
          <w:rFonts w:asciiTheme="majorHAnsi" w:hAnsiTheme="majorHAnsi"/>
          <w:sz w:val="22"/>
        </w:rPr>
        <w:t xml:space="preserve"> The default setting is assign the value of first record </w:t>
      </w:r>
      <w:r w:rsidR="000615A9">
        <w:rPr>
          <w:rFonts w:asciiTheme="majorHAnsi" w:hAnsiTheme="majorHAnsi"/>
          <w:sz w:val="22"/>
        </w:rPr>
        <w:t>with</w:t>
      </w:r>
      <w:r w:rsidR="00DA317A">
        <w:rPr>
          <w:rFonts w:asciiTheme="majorHAnsi" w:hAnsiTheme="majorHAnsi"/>
          <w:sz w:val="22"/>
        </w:rPr>
        <w:t>in each cohort and outcome.</w:t>
      </w:r>
    </w:p>
    <w:p w14:paraId="6DD0BF42" w14:textId="77777777" w:rsidR="0085614A" w:rsidRPr="00A75CA6" w:rsidRDefault="0085614A" w:rsidP="00A75CA6">
      <w:pPr>
        <w:pStyle w:val="BodyText"/>
        <w:rPr>
          <w:rFonts w:asciiTheme="majorHAnsi" w:hAnsiTheme="majorHAnsi"/>
          <w:sz w:val="22"/>
        </w:rPr>
      </w:pPr>
    </w:p>
    <w:p w14:paraId="0AB05E2B" w14:textId="1D3426B3" w:rsidR="0097430E" w:rsidRDefault="0097430E" w:rsidP="002503FB">
      <w:pPr>
        <w:pStyle w:val="Heading2"/>
        <w:rPr>
          <w:sz w:val="28"/>
          <w:szCs w:val="28"/>
        </w:rPr>
      </w:pPr>
      <w:bookmarkStart w:id="13" w:name="_Meta-analysis"/>
      <w:bookmarkEnd w:id="13"/>
      <w:r w:rsidRPr="00811F58">
        <w:rPr>
          <w:sz w:val="28"/>
          <w:szCs w:val="28"/>
        </w:rPr>
        <w:t>Meta-analysis</w:t>
      </w:r>
    </w:p>
    <w:p w14:paraId="74BD73E5" w14:textId="04F781F6" w:rsidR="008710F1" w:rsidRDefault="008710F1" w:rsidP="008710F1">
      <w:pPr>
        <w:pStyle w:val="BodyText"/>
        <w:rPr>
          <w:rFonts w:asciiTheme="majorHAnsi" w:hAnsiTheme="majorHAnsi"/>
          <w:sz w:val="22"/>
        </w:rPr>
      </w:pPr>
      <w:r w:rsidRPr="008710F1">
        <w:rPr>
          <w:rFonts w:asciiTheme="majorHAnsi" w:hAnsiTheme="majorHAnsi"/>
          <w:sz w:val="22"/>
        </w:rPr>
        <w:t xml:space="preserve">This tab will </w:t>
      </w:r>
      <w:r>
        <w:rPr>
          <w:rFonts w:asciiTheme="majorHAnsi" w:hAnsiTheme="majorHAnsi"/>
          <w:sz w:val="22"/>
        </w:rPr>
        <w:t>display global meta-analysis result and forest plot.</w:t>
      </w:r>
      <w:r w:rsidR="00290F38">
        <w:rPr>
          <w:rFonts w:asciiTheme="majorHAnsi" w:hAnsiTheme="majorHAnsi"/>
          <w:sz w:val="22"/>
        </w:rPr>
        <w:t xml:space="preserve"> </w:t>
      </w:r>
    </w:p>
    <w:p w14:paraId="264174D0" w14:textId="76BE129A" w:rsidR="00311A48" w:rsidRPr="00E014AB" w:rsidRDefault="00311A48" w:rsidP="00482C15">
      <w:pPr>
        <w:pStyle w:val="Heading3"/>
        <w:rPr>
          <w:sz w:val="24"/>
        </w:rPr>
      </w:pPr>
      <w:bookmarkStart w:id="14" w:name="_Global_meta-analysis"/>
      <w:bookmarkEnd w:id="14"/>
      <w:r w:rsidRPr="00E014AB">
        <w:rPr>
          <w:sz w:val="24"/>
        </w:rPr>
        <w:t>Global meta-analysis</w:t>
      </w:r>
    </w:p>
    <w:p w14:paraId="6DD85702" w14:textId="1168C789" w:rsidR="001B1C02" w:rsidRPr="00D1791E" w:rsidRDefault="00290F38" w:rsidP="001B1C02">
      <w:pPr>
        <w:pStyle w:val="BodyText"/>
        <w:rPr>
          <w:rFonts w:asciiTheme="majorHAnsi" w:hAnsiTheme="majorHAnsi"/>
          <w:sz w:val="22"/>
        </w:rPr>
      </w:pPr>
      <w:r>
        <w:rPr>
          <w:rFonts w:asciiTheme="majorHAnsi" w:hAnsiTheme="majorHAnsi"/>
          <w:sz w:val="22"/>
        </w:rPr>
        <w:t xml:space="preserve">The text output includes number of studies, </w:t>
      </w:r>
      <w:r w:rsidR="00CD1C19">
        <w:rPr>
          <w:rFonts w:asciiTheme="majorHAnsi" w:hAnsiTheme="majorHAnsi"/>
          <w:sz w:val="22"/>
        </w:rPr>
        <w:t xml:space="preserve">effect size, </w:t>
      </w:r>
      <w:r w:rsidR="001B1C02" w:rsidRPr="00D1791E">
        <w:rPr>
          <w:rFonts w:asciiTheme="majorHAnsi" w:hAnsiTheme="majorHAnsi"/>
          <w:sz w:val="22"/>
        </w:rPr>
        <w:t>95% confidence interval, z-value, p-value, tau square, Q</w:t>
      </w:r>
      <w:r w:rsidR="00CD1C19">
        <w:rPr>
          <w:rFonts w:asciiTheme="majorHAnsi" w:hAnsiTheme="majorHAnsi"/>
          <w:sz w:val="22"/>
        </w:rPr>
        <w:t>, etc.</w:t>
      </w:r>
    </w:p>
    <w:p w14:paraId="0DF0E6F1" w14:textId="6B2CBDE1" w:rsidR="001B1C02" w:rsidRDefault="00B94763" w:rsidP="001B1C02">
      <w:pPr>
        <w:pStyle w:val="BodyText"/>
      </w:pPr>
      <w:r>
        <w:rPr>
          <w:noProof/>
          <w:lang w:val="en-GB" w:eastAsia="en-GB"/>
        </w:rPr>
        <w:lastRenderedPageBreak/>
        <w:drawing>
          <wp:inline distT="0" distB="0" distL="0" distR="0" wp14:anchorId="2D5FECE1" wp14:editId="7F0932E6">
            <wp:extent cx="5486400" cy="25628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562860"/>
                    </a:xfrm>
                    <a:prstGeom prst="rect">
                      <a:avLst/>
                    </a:prstGeom>
                  </pic:spPr>
                </pic:pic>
              </a:graphicData>
            </a:graphic>
          </wp:inline>
        </w:drawing>
      </w:r>
    </w:p>
    <w:p w14:paraId="2E7D4E5C" w14:textId="361739CD" w:rsidR="00311A48" w:rsidRDefault="00311A48" w:rsidP="00482C15">
      <w:pPr>
        <w:pStyle w:val="Heading3"/>
        <w:rPr>
          <w:sz w:val="24"/>
        </w:rPr>
      </w:pPr>
      <w:r w:rsidRPr="00001720">
        <w:rPr>
          <w:sz w:val="24"/>
        </w:rPr>
        <w:t>Forest plot</w:t>
      </w:r>
    </w:p>
    <w:p w14:paraId="137CB5AC" w14:textId="77777777" w:rsidR="004B5AA0" w:rsidRDefault="004B5AA0" w:rsidP="004B5AA0">
      <w:pPr>
        <w:pStyle w:val="BodyText"/>
        <w:rPr>
          <w:rFonts w:asciiTheme="majorHAnsi" w:hAnsiTheme="majorHAnsi"/>
          <w:sz w:val="22"/>
        </w:rPr>
      </w:pPr>
      <w:r w:rsidRPr="00BE0F97">
        <w:rPr>
          <w:rFonts w:asciiTheme="majorHAnsi" w:hAnsiTheme="majorHAnsi"/>
          <w:sz w:val="22"/>
        </w:rPr>
        <w:t>You can</w:t>
      </w:r>
      <w:r>
        <w:rPr>
          <w:rFonts w:asciiTheme="majorHAnsi" w:hAnsiTheme="majorHAnsi"/>
          <w:sz w:val="22"/>
        </w:rPr>
        <w:t xml:space="preserve"> adjust the forest plot by several </w:t>
      </w:r>
      <w:bookmarkStart w:id="15" w:name="OLE_LINK1"/>
      <w:r>
        <w:rPr>
          <w:rFonts w:asciiTheme="majorHAnsi" w:hAnsiTheme="majorHAnsi"/>
          <w:sz w:val="22"/>
        </w:rPr>
        <w:t>widgets</w:t>
      </w:r>
      <w:bookmarkEnd w:id="15"/>
      <w:r>
        <w:rPr>
          <w:rFonts w:asciiTheme="majorHAnsi" w:hAnsiTheme="majorHAnsi"/>
          <w:sz w:val="22"/>
        </w:rPr>
        <w:t>.</w:t>
      </w:r>
    </w:p>
    <w:p w14:paraId="3252424E" w14:textId="77777777" w:rsidR="004B5AA0" w:rsidRPr="00D646FB" w:rsidRDefault="004B5AA0" w:rsidP="004B5AA0">
      <w:pPr>
        <w:pStyle w:val="BodyText"/>
        <w:numPr>
          <w:ilvl w:val="0"/>
          <w:numId w:val="12"/>
        </w:numPr>
        <w:spacing w:before="0" w:after="0"/>
        <w:ind w:left="714" w:hanging="357"/>
        <w:rPr>
          <w:rFonts w:asciiTheme="majorHAnsi" w:hAnsiTheme="majorHAnsi"/>
          <w:sz w:val="22"/>
        </w:rPr>
      </w:pPr>
      <w:r>
        <w:rPr>
          <w:rFonts w:asciiTheme="majorHAnsi" w:hAnsiTheme="majorHAnsi"/>
          <w:sz w:val="22"/>
        </w:rPr>
        <w:t>Orders of studies: change the order of studies displayed on the forest plot, e.g., ordered by increasing (decreasing) “Year”, “Weight” or “Effect size”</w:t>
      </w:r>
    </w:p>
    <w:p w14:paraId="18C6745E" w14:textId="77777777" w:rsidR="004B5AA0" w:rsidRDefault="004B5AA0" w:rsidP="004B5AA0">
      <w:pPr>
        <w:pStyle w:val="BodyText"/>
        <w:numPr>
          <w:ilvl w:val="0"/>
          <w:numId w:val="12"/>
        </w:numPr>
        <w:spacing w:before="0" w:after="0"/>
        <w:ind w:left="714" w:hanging="357"/>
        <w:rPr>
          <w:rFonts w:asciiTheme="majorHAnsi" w:hAnsiTheme="majorHAnsi"/>
          <w:sz w:val="22"/>
        </w:rPr>
      </w:pPr>
      <w:r>
        <w:rPr>
          <w:rFonts w:asciiTheme="majorHAnsi" w:hAnsiTheme="majorHAnsi"/>
          <w:sz w:val="22"/>
        </w:rPr>
        <w:t>Left gap: adjusting gap between columns printed on left side of forest plot</w:t>
      </w:r>
    </w:p>
    <w:p w14:paraId="106AFF4F" w14:textId="77777777" w:rsidR="004B5AA0" w:rsidRPr="00206E13" w:rsidRDefault="004B5AA0" w:rsidP="004B5AA0">
      <w:pPr>
        <w:pStyle w:val="BodyText"/>
        <w:numPr>
          <w:ilvl w:val="0"/>
          <w:numId w:val="12"/>
        </w:numPr>
        <w:spacing w:before="0" w:after="0"/>
        <w:ind w:left="714" w:hanging="357"/>
        <w:rPr>
          <w:rFonts w:asciiTheme="majorHAnsi" w:hAnsiTheme="majorHAnsi"/>
          <w:sz w:val="22"/>
        </w:rPr>
      </w:pPr>
      <w:r>
        <w:rPr>
          <w:rFonts w:asciiTheme="majorHAnsi" w:hAnsiTheme="majorHAnsi"/>
          <w:sz w:val="22"/>
        </w:rPr>
        <w:t>Right gap: adjusting gap between columns printed on right side of forest plot</w:t>
      </w:r>
    </w:p>
    <w:p w14:paraId="73D14646" w14:textId="77777777" w:rsidR="004B5AA0" w:rsidRDefault="004B5AA0" w:rsidP="004B5AA0">
      <w:pPr>
        <w:pStyle w:val="BodyText"/>
        <w:numPr>
          <w:ilvl w:val="0"/>
          <w:numId w:val="12"/>
        </w:numPr>
        <w:spacing w:before="0" w:after="0"/>
        <w:ind w:left="714" w:hanging="357"/>
        <w:rPr>
          <w:rFonts w:asciiTheme="majorHAnsi" w:hAnsiTheme="majorHAnsi"/>
          <w:sz w:val="22"/>
        </w:rPr>
      </w:pPr>
      <w:r>
        <w:rPr>
          <w:rFonts w:asciiTheme="majorHAnsi" w:hAnsiTheme="majorHAnsi"/>
          <w:sz w:val="22"/>
        </w:rPr>
        <w:t>Figure height: adjusting height of the plot area; useful when there are many studies</w:t>
      </w:r>
    </w:p>
    <w:p w14:paraId="3E81DDB2" w14:textId="77777777" w:rsidR="004B5AA0" w:rsidRDefault="004B5AA0" w:rsidP="004B5AA0">
      <w:pPr>
        <w:pStyle w:val="BodyText"/>
        <w:numPr>
          <w:ilvl w:val="0"/>
          <w:numId w:val="12"/>
        </w:numPr>
        <w:spacing w:before="0" w:after="0"/>
        <w:ind w:left="714" w:hanging="357"/>
        <w:rPr>
          <w:rFonts w:asciiTheme="majorHAnsi" w:hAnsiTheme="majorHAnsi"/>
          <w:sz w:val="22"/>
        </w:rPr>
      </w:pPr>
      <w:r>
        <w:rPr>
          <w:rFonts w:asciiTheme="majorHAnsi" w:hAnsiTheme="majorHAnsi"/>
          <w:sz w:val="22"/>
        </w:rPr>
        <w:t>Plot width: adjusting width of the forest plot (to make confidence interval lines longer)</w:t>
      </w:r>
    </w:p>
    <w:p w14:paraId="1722CFA8" w14:textId="77777777" w:rsidR="004B5AA0" w:rsidRPr="004E7A68" w:rsidRDefault="004B5AA0" w:rsidP="004B5AA0">
      <w:pPr>
        <w:pStyle w:val="BodyText"/>
        <w:numPr>
          <w:ilvl w:val="0"/>
          <w:numId w:val="12"/>
        </w:numPr>
        <w:spacing w:before="0" w:after="0"/>
        <w:ind w:left="714" w:hanging="357"/>
        <w:rPr>
          <w:rFonts w:asciiTheme="majorHAnsi" w:hAnsiTheme="majorHAnsi"/>
          <w:sz w:val="22"/>
        </w:rPr>
      </w:pPr>
      <w:r>
        <w:rPr>
          <w:rFonts w:asciiTheme="majorHAnsi" w:hAnsiTheme="majorHAnsi"/>
          <w:sz w:val="22"/>
        </w:rPr>
        <w:t xml:space="preserve">Figure width:  adjusting width of the plot area; usually adjust it together with </w:t>
      </w:r>
      <w:r w:rsidRPr="00206E13">
        <w:rPr>
          <w:rFonts w:asciiTheme="majorHAnsi" w:hAnsiTheme="majorHAnsi"/>
          <w:i/>
          <w:sz w:val="22"/>
        </w:rPr>
        <w:t>Plot width</w:t>
      </w:r>
    </w:p>
    <w:p w14:paraId="34113721" w14:textId="6DE05ECB" w:rsidR="004B5AA0" w:rsidRPr="00084786" w:rsidRDefault="004B5AA0" w:rsidP="004B5AA0">
      <w:pPr>
        <w:pStyle w:val="BodyText"/>
        <w:numPr>
          <w:ilvl w:val="0"/>
          <w:numId w:val="12"/>
        </w:numPr>
        <w:spacing w:before="0" w:after="0"/>
        <w:ind w:left="714" w:hanging="357"/>
        <w:rPr>
          <w:rFonts w:asciiTheme="majorHAnsi" w:hAnsiTheme="majorHAnsi"/>
          <w:sz w:val="22"/>
        </w:rPr>
      </w:pPr>
      <w:r w:rsidRPr="004E7A68">
        <w:rPr>
          <w:rFonts w:asciiTheme="majorHAnsi" w:hAnsiTheme="majorHAnsi"/>
          <w:sz w:val="22"/>
        </w:rPr>
        <w:t>Show</w:t>
      </w:r>
      <w:r>
        <w:rPr>
          <w:rFonts w:asciiTheme="majorHAnsi" w:hAnsiTheme="majorHAnsi"/>
          <w:sz w:val="22"/>
        </w:rPr>
        <w:t xml:space="preserve"> weight: whether print weight of individual studies on right side of forest plot</w:t>
      </w:r>
    </w:p>
    <w:p w14:paraId="1D477041" w14:textId="2CB54661" w:rsidR="00311A48" w:rsidRDefault="00311A48" w:rsidP="001B1C02">
      <w:pPr>
        <w:pStyle w:val="BodyText"/>
      </w:pPr>
      <w:r>
        <w:rPr>
          <w:noProof/>
          <w:lang w:val="en-GB" w:eastAsia="en-GB"/>
        </w:rPr>
        <w:drawing>
          <wp:inline distT="0" distB="0" distL="0" distR="0" wp14:anchorId="4159BF2B" wp14:editId="7A1DFAD5">
            <wp:extent cx="5486400" cy="22504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50440"/>
                    </a:xfrm>
                    <a:prstGeom prst="rect">
                      <a:avLst/>
                    </a:prstGeom>
                  </pic:spPr>
                </pic:pic>
              </a:graphicData>
            </a:graphic>
          </wp:inline>
        </w:drawing>
      </w:r>
    </w:p>
    <w:p w14:paraId="712EF4CD" w14:textId="6519CCEF" w:rsidR="002B4899" w:rsidRDefault="002B4899" w:rsidP="004E1CBC">
      <w:pPr>
        <w:pStyle w:val="BodyText"/>
        <w:jc w:val="center"/>
      </w:pPr>
      <w:r>
        <w:rPr>
          <w:noProof/>
          <w:lang w:val="en-GB" w:eastAsia="en-GB"/>
        </w:rPr>
        <w:lastRenderedPageBreak/>
        <w:drawing>
          <wp:inline distT="0" distB="0" distL="0" distR="0" wp14:anchorId="65F6C203" wp14:editId="4A06E745">
            <wp:extent cx="4254500" cy="235031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9882" cy="2358814"/>
                    </a:xfrm>
                    <a:prstGeom prst="rect">
                      <a:avLst/>
                    </a:prstGeom>
                  </pic:spPr>
                </pic:pic>
              </a:graphicData>
            </a:graphic>
          </wp:inline>
        </w:drawing>
      </w:r>
    </w:p>
    <w:p w14:paraId="6E503786" w14:textId="77777777" w:rsidR="00C91B1F" w:rsidRPr="001B1C02" w:rsidRDefault="00C91B1F" w:rsidP="004E1CBC">
      <w:pPr>
        <w:pStyle w:val="BodyText"/>
        <w:jc w:val="center"/>
      </w:pPr>
    </w:p>
    <w:p w14:paraId="1A541EBD" w14:textId="10B14072" w:rsidR="00F834FC" w:rsidRPr="00FE1CE1" w:rsidRDefault="0097430E" w:rsidP="00FE1CE1">
      <w:pPr>
        <w:pStyle w:val="Heading2"/>
        <w:rPr>
          <w:sz w:val="28"/>
          <w:szCs w:val="28"/>
        </w:rPr>
      </w:pPr>
      <w:bookmarkStart w:id="16" w:name="_Heterogeneity"/>
      <w:bookmarkEnd w:id="16"/>
      <w:r w:rsidRPr="00811F58">
        <w:rPr>
          <w:sz w:val="28"/>
          <w:szCs w:val="28"/>
        </w:rPr>
        <w:t>Heterogeneity</w:t>
      </w:r>
    </w:p>
    <w:p w14:paraId="1CF8CF6A" w14:textId="735231C8" w:rsidR="00FE1CE1" w:rsidRDefault="00FE1CE1" w:rsidP="00F834FC">
      <w:pPr>
        <w:pStyle w:val="BodyText"/>
        <w:rPr>
          <w:rFonts w:asciiTheme="majorHAnsi" w:hAnsiTheme="majorHAnsi"/>
          <w:sz w:val="22"/>
        </w:rPr>
      </w:pPr>
      <w:r>
        <w:rPr>
          <w:rFonts w:asciiTheme="majorHAnsi" w:hAnsiTheme="majorHAnsi"/>
          <w:sz w:val="22"/>
        </w:rPr>
        <w:t>T</w:t>
      </w:r>
      <w:r>
        <w:rPr>
          <w:rFonts w:asciiTheme="majorHAnsi" w:hAnsiTheme="majorHAnsi" w:hint="eastAsia"/>
          <w:sz w:val="22"/>
          <w:lang w:eastAsia="zh-CN"/>
        </w:rPr>
        <w:t>his</w:t>
      </w:r>
      <w:r>
        <w:rPr>
          <w:rFonts w:asciiTheme="majorHAnsi" w:hAnsiTheme="majorHAnsi"/>
          <w:sz w:val="22"/>
        </w:rPr>
        <w:t xml:space="preserve"> tab will show different </w:t>
      </w:r>
      <w:r w:rsidR="00CA0C34">
        <w:rPr>
          <w:rFonts w:asciiTheme="majorHAnsi" w:hAnsiTheme="majorHAnsi"/>
          <w:sz w:val="22"/>
        </w:rPr>
        <w:t>analysis results</w:t>
      </w:r>
      <w:r>
        <w:rPr>
          <w:rFonts w:asciiTheme="majorHAnsi" w:hAnsiTheme="majorHAnsi"/>
          <w:sz w:val="22"/>
        </w:rPr>
        <w:t xml:space="preserve"> for stratified meta-analysis and meta-regression.</w:t>
      </w:r>
    </w:p>
    <w:p w14:paraId="79F7CE0F" w14:textId="08E231B1" w:rsidR="001B452B" w:rsidRDefault="00FE1CE1" w:rsidP="00FE1CE1">
      <w:pPr>
        <w:pStyle w:val="Heading3"/>
        <w:rPr>
          <w:sz w:val="24"/>
        </w:rPr>
      </w:pPr>
      <w:r w:rsidRPr="00B527AA">
        <w:rPr>
          <w:sz w:val="24"/>
        </w:rPr>
        <w:t>Stratified meta-analysis</w:t>
      </w:r>
    </w:p>
    <w:p w14:paraId="3E946595" w14:textId="096CCF21" w:rsidR="00D94A0E" w:rsidRDefault="00D94A0E" w:rsidP="00D94A0E">
      <w:pPr>
        <w:pStyle w:val="BodyText"/>
        <w:rPr>
          <w:rFonts w:asciiTheme="majorHAnsi" w:hAnsiTheme="majorHAnsi"/>
          <w:sz w:val="22"/>
        </w:rPr>
      </w:pPr>
      <w:r w:rsidRPr="00D94A0E">
        <w:rPr>
          <w:rFonts w:asciiTheme="majorHAnsi" w:hAnsiTheme="majorHAnsi"/>
          <w:sz w:val="22"/>
        </w:rPr>
        <w:t xml:space="preserve">If </w:t>
      </w:r>
      <w:r>
        <w:rPr>
          <w:rFonts w:asciiTheme="majorHAnsi" w:hAnsiTheme="majorHAnsi"/>
          <w:sz w:val="22"/>
        </w:rPr>
        <w:t>you want to do stratified meta-analysis,</w:t>
      </w:r>
      <w:r w:rsidR="002B3F3B">
        <w:rPr>
          <w:rFonts w:asciiTheme="majorHAnsi" w:hAnsiTheme="majorHAnsi"/>
          <w:sz w:val="22"/>
        </w:rPr>
        <w:t xml:space="preserve"> you need to select </w:t>
      </w:r>
      <w:r w:rsidR="00A91418">
        <w:rPr>
          <w:rFonts w:asciiTheme="majorHAnsi" w:hAnsiTheme="majorHAnsi"/>
          <w:sz w:val="22"/>
        </w:rPr>
        <w:t>“</w:t>
      </w:r>
      <w:r w:rsidR="002B3F3B" w:rsidRPr="00A91418">
        <w:rPr>
          <w:rFonts w:asciiTheme="majorHAnsi" w:hAnsiTheme="majorHAnsi"/>
          <w:sz w:val="22"/>
        </w:rPr>
        <w:t>Stratified meta-analysis</w:t>
      </w:r>
      <w:r w:rsidR="00A91418">
        <w:rPr>
          <w:rFonts w:asciiTheme="majorHAnsi" w:hAnsiTheme="majorHAnsi"/>
          <w:sz w:val="22"/>
        </w:rPr>
        <w:t>”</w:t>
      </w:r>
      <w:r w:rsidR="002B3F3B">
        <w:rPr>
          <w:rFonts w:asciiTheme="majorHAnsi" w:hAnsiTheme="majorHAnsi"/>
          <w:sz w:val="22"/>
        </w:rPr>
        <w:t xml:space="preserve"> in the sidebar panel</w:t>
      </w:r>
      <w:r w:rsidR="009B6E21">
        <w:rPr>
          <w:rFonts w:asciiTheme="majorHAnsi" w:hAnsiTheme="majorHAnsi"/>
          <w:sz w:val="22"/>
        </w:rPr>
        <w:t xml:space="preserve">. </w:t>
      </w:r>
      <w:r w:rsidR="008B6104">
        <w:rPr>
          <w:rFonts w:asciiTheme="majorHAnsi" w:hAnsiTheme="majorHAnsi"/>
          <w:sz w:val="22"/>
        </w:rPr>
        <w:t xml:space="preserve">Then the </w:t>
      </w:r>
      <w:r w:rsidR="00C22DA5">
        <w:rPr>
          <w:rFonts w:asciiTheme="majorHAnsi" w:hAnsiTheme="majorHAnsi"/>
          <w:sz w:val="22"/>
        </w:rPr>
        <w:t>tab will show you a dropdown list. You need to select a discrete variable you want to use for subgroup analysis.</w:t>
      </w:r>
    </w:p>
    <w:p w14:paraId="00B73452" w14:textId="207CDEB0" w:rsidR="00C22DA5" w:rsidRDefault="0093117D" w:rsidP="00D94A0E">
      <w:pPr>
        <w:pStyle w:val="BodyText"/>
        <w:rPr>
          <w:rFonts w:asciiTheme="majorHAnsi" w:hAnsiTheme="majorHAnsi"/>
          <w:sz w:val="22"/>
        </w:rPr>
      </w:pPr>
      <w:r>
        <w:rPr>
          <w:rFonts w:asciiTheme="majorHAnsi" w:hAnsiTheme="majorHAnsi"/>
          <w:sz w:val="22"/>
        </w:rPr>
        <w:t>The results includ</w:t>
      </w:r>
      <w:r w:rsidR="00436A64">
        <w:rPr>
          <w:rFonts w:asciiTheme="majorHAnsi" w:hAnsiTheme="majorHAnsi"/>
          <w:sz w:val="22"/>
        </w:rPr>
        <w:t xml:space="preserve">e </w:t>
      </w:r>
      <w:r>
        <w:rPr>
          <w:rFonts w:asciiTheme="majorHAnsi" w:hAnsiTheme="majorHAnsi"/>
          <w:sz w:val="22"/>
        </w:rPr>
        <w:t>globa</w:t>
      </w:r>
      <w:r w:rsidR="002F3FAB">
        <w:rPr>
          <w:rFonts w:asciiTheme="majorHAnsi" w:hAnsiTheme="majorHAnsi"/>
          <w:sz w:val="22"/>
        </w:rPr>
        <w:t>l</w:t>
      </w:r>
      <w:r>
        <w:rPr>
          <w:rFonts w:asciiTheme="majorHAnsi" w:hAnsiTheme="majorHAnsi"/>
          <w:sz w:val="22"/>
        </w:rPr>
        <w:t xml:space="preserve"> meta-analysis, subgroup meta-analysis and </w:t>
      </w:r>
      <w:r w:rsidR="003956BC">
        <w:rPr>
          <w:rFonts w:asciiTheme="majorHAnsi" w:hAnsiTheme="majorHAnsi"/>
          <w:sz w:val="22"/>
        </w:rPr>
        <w:t>heterogeneity test.</w:t>
      </w:r>
    </w:p>
    <w:p w14:paraId="773F1EDE" w14:textId="313BAA07" w:rsidR="005B1F32" w:rsidRPr="00D94A0E" w:rsidRDefault="00A815D7" w:rsidP="00D94A0E">
      <w:pPr>
        <w:pStyle w:val="BodyText"/>
        <w:rPr>
          <w:rFonts w:asciiTheme="majorHAnsi" w:hAnsiTheme="majorHAnsi"/>
          <w:sz w:val="22"/>
        </w:rPr>
      </w:pPr>
      <w:r>
        <w:rPr>
          <w:rFonts w:asciiTheme="majorHAnsi" w:hAnsiTheme="majorHAnsi"/>
          <w:sz w:val="22"/>
        </w:rPr>
        <w:t xml:space="preserve">The </w:t>
      </w:r>
      <w:r w:rsidR="00971B71">
        <w:rPr>
          <w:rFonts w:asciiTheme="majorHAnsi" w:hAnsiTheme="majorHAnsi"/>
          <w:sz w:val="22"/>
        </w:rPr>
        <w:t xml:space="preserve">Q statistic </w:t>
      </w:r>
      <w:r>
        <w:rPr>
          <w:rFonts w:asciiTheme="majorHAnsi" w:hAnsiTheme="majorHAnsi"/>
          <w:sz w:val="22"/>
        </w:rPr>
        <w:t>in heterogeneity test output</w:t>
      </w:r>
      <w:r w:rsidR="00971B71">
        <w:rPr>
          <w:rFonts w:asciiTheme="majorHAnsi" w:hAnsiTheme="majorHAnsi"/>
          <w:sz w:val="22"/>
        </w:rPr>
        <w:t xml:space="preserve"> is </w:t>
      </w:r>
      <w:r w:rsidR="00482144">
        <w:rPr>
          <w:rFonts w:asciiTheme="majorHAnsi" w:hAnsiTheme="majorHAnsi"/>
          <w:sz w:val="22"/>
        </w:rPr>
        <w:t xml:space="preserve">the heterogeneity between group </w:t>
      </w:r>
      <w:r w:rsidR="005B1F32">
        <w:rPr>
          <w:rFonts w:asciiTheme="majorHAnsi" w:hAnsiTheme="majorHAnsi" w:hint="eastAsia"/>
          <w:sz w:val="22"/>
          <w:lang w:eastAsia="zh-CN"/>
        </w:rPr>
        <w:t>or</w:t>
      </w:r>
      <w:r w:rsidR="005B1F32">
        <w:rPr>
          <w:rFonts w:asciiTheme="majorHAnsi" w:hAnsiTheme="majorHAnsi"/>
          <w:sz w:val="22"/>
        </w:rPr>
        <w:t xml:space="preserve"> </w:t>
      </w:r>
      <w:r w:rsidR="00482144">
        <w:rPr>
          <w:rFonts w:asciiTheme="majorHAnsi" w:hAnsiTheme="majorHAnsi"/>
          <w:sz w:val="22"/>
        </w:rPr>
        <w:t>residual heterogeneity</w:t>
      </w:r>
      <w:r w:rsidR="005B1F32">
        <w:rPr>
          <w:rFonts w:asciiTheme="majorHAnsi" w:hAnsiTheme="majorHAnsi"/>
          <w:sz w:val="22"/>
        </w:rPr>
        <w:t xml:space="preserve">. In the screenshots, it is 46.253 </w:t>
      </w:r>
      <w:r w:rsidR="00042E6B">
        <w:rPr>
          <w:rFonts w:asciiTheme="majorHAnsi" w:hAnsiTheme="majorHAnsi"/>
          <w:sz w:val="22"/>
        </w:rPr>
        <w:t xml:space="preserve">- </w:t>
      </w:r>
      <w:r w:rsidR="005B1F32">
        <w:rPr>
          <w:rFonts w:asciiTheme="majorHAnsi" w:hAnsiTheme="majorHAnsi"/>
          <w:sz w:val="22"/>
        </w:rPr>
        <w:t xml:space="preserve">3.345 </w:t>
      </w:r>
      <w:r w:rsidR="00042E6B">
        <w:rPr>
          <w:rFonts w:asciiTheme="majorHAnsi" w:hAnsiTheme="majorHAnsi"/>
          <w:sz w:val="22"/>
        </w:rPr>
        <w:t>-</w:t>
      </w:r>
      <w:r w:rsidR="005B1F32">
        <w:rPr>
          <w:rFonts w:asciiTheme="majorHAnsi" w:hAnsiTheme="majorHAnsi"/>
          <w:sz w:val="22"/>
        </w:rPr>
        <w:t xml:space="preserve"> 30.044 = 12.864. “chi2” is </w:t>
      </w:r>
      <w:r w:rsidR="00042E6B">
        <w:rPr>
          <w:rFonts w:asciiTheme="majorHAnsi" w:hAnsiTheme="majorHAnsi"/>
          <w:sz w:val="22"/>
        </w:rPr>
        <w:t>95%</w:t>
      </w:r>
      <w:r w:rsidR="005B1F32">
        <w:rPr>
          <w:rFonts w:asciiTheme="majorHAnsi" w:hAnsiTheme="majorHAnsi"/>
          <w:sz w:val="22"/>
        </w:rPr>
        <w:t xml:space="preserve"> u</w:t>
      </w:r>
      <w:r w:rsidR="005B1F32" w:rsidRPr="005B1F32">
        <w:rPr>
          <w:rFonts w:asciiTheme="majorHAnsi" w:hAnsiTheme="majorHAnsi"/>
          <w:sz w:val="22"/>
        </w:rPr>
        <w:t>pper-tail critical values o</w:t>
      </w:r>
      <w:r w:rsidR="00042E6B">
        <w:rPr>
          <w:rFonts w:asciiTheme="majorHAnsi" w:hAnsiTheme="majorHAnsi"/>
          <w:sz w:val="22"/>
        </w:rPr>
        <w:t>f chi-square distribution with certain</w:t>
      </w:r>
      <w:r w:rsidR="005B1F32" w:rsidRPr="005B1F32">
        <w:rPr>
          <w:rFonts w:asciiTheme="majorHAnsi" w:hAnsiTheme="majorHAnsi"/>
          <w:sz w:val="22"/>
        </w:rPr>
        <w:t xml:space="preserve"> degrees of freedom</w:t>
      </w:r>
      <w:r w:rsidR="000C32C1">
        <w:rPr>
          <w:rFonts w:asciiTheme="majorHAnsi" w:hAnsiTheme="majorHAnsi"/>
          <w:sz w:val="22"/>
        </w:rPr>
        <w:t xml:space="preserve"> (</w:t>
      </w:r>
      <w:r w:rsidR="00812A49">
        <w:rPr>
          <w:rFonts w:asciiTheme="majorHAnsi" w:hAnsiTheme="majorHAnsi"/>
          <w:sz w:val="22"/>
        </w:rPr>
        <w:t>number of group minus 1</w:t>
      </w:r>
      <w:r w:rsidR="000C32C1">
        <w:rPr>
          <w:rFonts w:asciiTheme="majorHAnsi" w:hAnsiTheme="majorHAnsi"/>
          <w:sz w:val="22"/>
        </w:rPr>
        <w:t>)</w:t>
      </w:r>
      <w:r w:rsidR="00812A49">
        <w:rPr>
          <w:rFonts w:asciiTheme="majorHAnsi" w:hAnsiTheme="majorHAnsi"/>
          <w:sz w:val="22"/>
        </w:rPr>
        <w:t>.</w:t>
      </w:r>
    </w:p>
    <w:p w14:paraId="24525154" w14:textId="59925758" w:rsidR="00B527AA" w:rsidRPr="00B527AA" w:rsidRDefault="00D94A0E" w:rsidP="00B527AA">
      <w:pPr>
        <w:pStyle w:val="BodyText"/>
      </w:pPr>
      <w:r>
        <w:rPr>
          <w:noProof/>
          <w:lang w:val="en-GB" w:eastAsia="en-GB"/>
        </w:rPr>
        <w:lastRenderedPageBreak/>
        <w:drawing>
          <wp:inline distT="0" distB="0" distL="0" distR="0" wp14:anchorId="5E2DBD9C" wp14:editId="5C3D9BD5">
            <wp:extent cx="5486400" cy="30340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34030"/>
                    </a:xfrm>
                    <a:prstGeom prst="rect">
                      <a:avLst/>
                    </a:prstGeom>
                  </pic:spPr>
                </pic:pic>
              </a:graphicData>
            </a:graphic>
          </wp:inline>
        </w:drawing>
      </w:r>
    </w:p>
    <w:p w14:paraId="5AEAB2C4" w14:textId="11B5F32C" w:rsidR="00FE1CE1" w:rsidRDefault="00FE1CE1" w:rsidP="00FE1CE1">
      <w:pPr>
        <w:pStyle w:val="Heading3"/>
        <w:rPr>
          <w:sz w:val="24"/>
        </w:rPr>
      </w:pPr>
      <w:r w:rsidRPr="00B527AA">
        <w:rPr>
          <w:sz w:val="24"/>
        </w:rPr>
        <w:t>Meta-regression</w:t>
      </w:r>
    </w:p>
    <w:p w14:paraId="0C3E96A9" w14:textId="6196A750" w:rsidR="005772FD" w:rsidRPr="001550A3" w:rsidRDefault="00062D83" w:rsidP="005772FD">
      <w:pPr>
        <w:pStyle w:val="BodyText"/>
        <w:rPr>
          <w:rFonts w:asciiTheme="majorHAnsi" w:hAnsiTheme="majorHAnsi"/>
          <w:sz w:val="22"/>
        </w:rPr>
      </w:pPr>
      <w:r w:rsidRPr="00D94A0E">
        <w:rPr>
          <w:rFonts w:asciiTheme="majorHAnsi" w:hAnsiTheme="majorHAnsi"/>
          <w:sz w:val="22"/>
        </w:rPr>
        <w:t xml:space="preserve">If </w:t>
      </w:r>
      <w:r>
        <w:rPr>
          <w:rFonts w:asciiTheme="majorHAnsi" w:hAnsiTheme="majorHAnsi"/>
          <w:sz w:val="22"/>
        </w:rPr>
        <w:t xml:space="preserve">you want to do meta-regression, you need to select </w:t>
      </w:r>
      <w:r w:rsidR="0000508A">
        <w:rPr>
          <w:rFonts w:asciiTheme="majorHAnsi" w:hAnsiTheme="majorHAnsi"/>
          <w:sz w:val="22"/>
        </w:rPr>
        <w:t>“</w:t>
      </w:r>
      <w:r w:rsidR="00282DB9" w:rsidRPr="0000508A">
        <w:rPr>
          <w:rFonts w:asciiTheme="majorHAnsi" w:hAnsiTheme="majorHAnsi"/>
          <w:sz w:val="22"/>
        </w:rPr>
        <w:t>meta-regression</w:t>
      </w:r>
      <w:r w:rsidR="0000508A">
        <w:rPr>
          <w:rFonts w:asciiTheme="majorHAnsi" w:hAnsiTheme="majorHAnsi"/>
          <w:sz w:val="22"/>
        </w:rPr>
        <w:t>”</w:t>
      </w:r>
      <w:r w:rsidRPr="0000508A">
        <w:rPr>
          <w:rFonts w:asciiTheme="majorHAnsi" w:hAnsiTheme="majorHAnsi"/>
          <w:sz w:val="22"/>
        </w:rPr>
        <w:t xml:space="preserve"> </w:t>
      </w:r>
      <w:r>
        <w:rPr>
          <w:rFonts w:asciiTheme="majorHAnsi" w:hAnsiTheme="majorHAnsi"/>
          <w:sz w:val="22"/>
        </w:rPr>
        <w:t xml:space="preserve">in the sidebar panel. Then the </w:t>
      </w:r>
      <w:r w:rsidR="007369AD">
        <w:rPr>
          <w:rFonts w:asciiTheme="majorHAnsi" w:hAnsiTheme="majorHAnsi"/>
          <w:sz w:val="22"/>
        </w:rPr>
        <w:t>tab will show you two</w:t>
      </w:r>
      <w:r>
        <w:rPr>
          <w:rFonts w:asciiTheme="majorHAnsi" w:hAnsiTheme="majorHAnsi"/>
          <w:sz w:val="22"/>
        </w:rPr>
        <w:t xml:space="preserve"> </w:t>
      </w:r>
      <w:r w:rsidR="007369AD">
        <w:rPr>
          <w:rFonts w:asciiTheme="majorHAnsi" w:hAnsiTheme="majorHAnsi"/>
          <w:sz w:val="22"/>
        </w:rPr>
        <w:t>select boxes, for continuous variables and discrete variables separately.</w:t>
      </w:r>
      <w:r w:rsidR="009E4BE5">
        <w:rPr>
          <w:rFonts w:asciiTheme="majorHAnsi" w:hAnsiTheme="majorHAnsi"/>
          <w:sz w:val="22"/>
        </w:rPr>
        <w:t xml:space="preserve"> You can select multiple variables in each box by </w:t>
      </w:r>
      <w:r w:rsidR="009E4BE5" w:rsidRPr="009E4BE5">
        <w:rPr>
          <w:rFonts w:asciiTheme="majorHAnsi" w:hAnsiTheme="majorHAnsi"/>
          <w:sz w:val="22"/>
        </w:rPr>
        <w:t>pressing “Ctrl” and click</w:t>
      </w:r>
      <w:r w:rsidR="009E4BE5">
        <w:rPr>
          <w:rFonts w:asciiTheme="majorHAnsi" w:hAnsiTheme="majorHAnsi"/>
          <w:sz w:val="22"/>
        </w:rPr>
        <w:t>ing the variables</w:t>
      </w:r>
      <w:r w:rsidR="001550A3">
        <w:rPr>
          <w:rFonts w:asciiTheme="majorHAnsi" w:hAnsiTheme="majorHAnsi"/>
          <w:sz w:val="22"/>
        </w:rPr>
        <w:t xml:space="preserve">, provided your data include enough amount of studies to do multivariate meta-regression. </w:t>
      </w:r>
    </w:p>
    <w:p w14:paraId="177813D6" w14:textId="7515BD09" w:rsidR="00FE1CE1" w:rsidRDefault="005772FD" w:rsidP="00F834FC">
      <w:pPr>
        <w:pStyle w:val="BodyText"/>
        <w:rPr>
          <w:rFonts w:asciiTheme="majorHAnsi" w:hAnsiTheme="majorHAnsi"/>
          <w:sz w:val="22"/>
        </w:rPr>
      </w:pPr>
      <w:r>
        <w:rPr>
          <w:noProof/>
          <w:lang w:val="en-GB" w:eastAsia="en-GB"/>
        </w:rPr>
        <w:drawing>
          <wp:inline distT="0" distB="0" distL="0" distR="0" wp14:anchorId="5E01EB9E" wp14:editId="338F0B6C">
            <wp:extent cx="5486400" cy="36118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611880"/>
                    </a:xfrm>
                    <a:prstGeom prst="rect">
                      <a:avLst/>
                    </a:prstGeom>
                  </pic:spPr>
                </pic:pic>
              </a:graphicData>
            </a:graphic>
          </wp:inline>
        </w:drawing>
      </w:r>
    </w:p>
    <w:p w14:paraId="47885498" w14:textId="77777777" w:rsidR="00731D5B" w:rsidRPr="00F834FC" w:rsidRDefault="00731D5B" w:rsidP="00F834FC">
      <w:pPr>
        <w:pStyle w:val="BodyText"/>
      </w:pPr>
    </w:p>
    <w:p w14:paraId="1DEEF31C" w14:textId="4BF20E14" w:rsidR="0097430E" w:rsidRDefault="0097430E" w:rsidP="002503FB">
      <w:pPr>
        <w:pStyle w:val="Heading2"/>
        <w:rPr>
          <w:sz w:val="28"/>
          <w:szCs w:val="28"/>
        </w:rPr>
      </w:pPr>
      <w:bookmarkStart w:id="17" w:name="_Heterogeneity_plot"/>
      <w:bookmarkEnd w:id="17"/>
      <w:r w:rsidRPr="00811F58">
        <w:rPr>
          <w:sz w:val="28"/>
          <w:szCs w:val="28"/>
        </w:rPr>
        <w:t>Heterogeneity plot</w:t>
      </w:r>
    </w:p>
    <w:p w14:paraId="0F21B534" w14:textId="4DBA4354" w:rsidR="009E23A0" w:rsidRDefault="003B43FA" w:rsidP="00B24F45">
      <w:pPr>
        <w:pStyle w:val="Heading3"/>
        <w:rPr>
          <w:bCs w:val="0"/>
          <w:sz w:val="24"/>
        </w:rPr>
      </w:pPr>
      <w:r>
        <w:rPr>
          <w:bCs w:val="0"/>
          <w:sz w:val="24"/>
        </w:rPr>
        <w:t xml:space="preserve">Forest plot with </w:t>
      </w:r>
      <w:r>
        <w:rPr>
          <w:rFonts w:hint="eastAsia"/>
          <w:bCs w:val="0"/>
          <w:sz w:val="24"/>
          <w:lang w:eastAsia="zh-CN"/>
        </w:rPr>
        <w:t>s</w:t>
      </w:r>
      <w:r w:rsidR="00B24F45" w:rsidRPr="00EC5028">
        <w:rPr>
          <w:bCs w:val="0"/>
          <w:sz w:val="24"/>
        </w:rPr>
        <w:t>ubgroups</w:t>
      </w:r>
    </w:p>
    <w:p w14:paraId="0EDE09E1" w14:textId="779384DF" w:rsidR="00EC5028" w:rsidRDefault="0005425D" w:rsidP="00EC5028">
      <w:pPr>
        <w:pStyle w:val="BodyText"/>
        <w:rPr>
          <w:rFonts w:asciiTheme="majorHAnsi" w:hAnsiTheme="majorHAnsi"/>
          <w:sz w:val="22"/>
        </w:rPr>
      </w:pPr>
      <w:r>
        <w:rPr>
          <w:rFonts w:asciiTheme="majorHAnsi" w:hAnsiTheme="majorHAnsi"/>
          <w:sz w:val="22"/>
        </w:rPr>
        <w:t>This tab will display the forest plot with subgroups, based on the discrete variable you select in the dropdown list.</w:t>
      </w:r>
      <w:r w:rsidR="001A0A37">
        <w:rPr>
          <w:rFonts w:asciiTheme="majorHAnsi" w:hAnsiTheme="majorHAnsi"/>
          <w:sz w:val="22"/>
        </w:rPr>
        <w:t xml:space="preserve"> </w:t>
      </w:r>
      <w:r w:rsidR="005E435B">
        <w:rPr>
          <w:rFonts w:asciiTheme="majorHAnsi" w:hAnsiTheme="majorHAnsi"/>
          <w:sz w:val="22"/>
        </w:rPr>
        <w:t xml:space="preserve">The widgets are </w:t>
      </w:r>
      <w:r w:rsidR="00444FB7">
        <w:rPr>
          <w:rFonts w:asciiTheme="majorHAnsi" w:hAnsiTheme="majorHAnsi"/>
          <w:sz w:val="22"/>
        </w:rPr>
        <w:t>similar to</w:t>
      </w:r>
      <w:r w:rsidR="005E435B">
        <w:rPr>
          <w:rFonts w:asciiTheme="majorHAnsi" w:hAnsiTheme="majorHAnsi"/>
          <w:sz w:val="22"/>
        </w:rPr>
        <w:t xml:space="preserve"> </w:t>
      </w:r>
      <w:r w:rsidR="009E745F">
        <w:rPr>
          <w:rFonts w:asciiTheme="majorHAnsi" w:hAnsiTheme="majorHAnsi"/>
          <w:sz w:val="22"/>
        </w:rPr>
        <w:t>those</w:t>
      </w:r>
      <w:r w:rsidR="005E435B">
        <w:rPr>
          <w:rFonts w:asciiTheme="majorHAnsi" w:hAnsiTheme="majorHAnsi"/>
          <w:sz w:val="22"/>
        </w:rPr>
        <w:t xml:space="preserve"> in </w:t>
      </w:r>
      <w:hyperlink w:anchor="_Meta-analysis" w:history="1">
        <w:r w:rsidR="00863BBC" w:rsidRPr="00863BBC">
          <w:rPr>
            <w:rStyle w:val="Hyperlink"/>
            <w:rFonts w:asciiTheme="majorHAnsi" w:hAnsiTheme="majorHAnsi"/>
            <w:sz w:val="22"/>
          </w:rPr>
          <w:t>Meta-analysis</w:t>
        </w:r>
      </w:hyperlink>
      <w:r w:rsidR="00863BBC">
        <w:rPr>
          <w:rFonts w:asciiTheme="majorHAnsi" w:hAnsiTheme="majorHAnsi"/>
          <w:sz w:val="22"/>
        </w:rPr>
        <w:t xml:space="preserve"> tab.</w:t>
      </w:r>
    </w:p>
    <w:p w14:paraId="0C9F8489" w14:textId="743B74F1" w:rsidR="00731D4D" w:rsidRDefault="00731D4D" w:rsidP="00EC5028">
      <w:pPr>
        <w:pStyle w:val="BodyText"/>
        <w:rPr>
          <w:rFonts w:asciiTheme="majorHAnsi" w:hAnsiTheme="majorHAnsi"/>
          <w:sz w:val="22"/>
        </w:rPr>
      </w:pPr>
      <w:r>
        <w:rPr>
          <w:noProof/>
          <w:lang w:val="en-GB" w:eastAsia="en-GB"/>
        </w:rPr>
        <w:drawing>
          <wp:inline distT="0" distB="0" distL="0" distR="0" wp14:anchorId="56503721" wp14:editId="1B21A173">
            <wp:extent cx="5486400" cy="22828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282825"/>
                    </a:xfrm>
                    <a:prstGeom prst="rect">
                      <a:avLst/>
                    </a:prstGeom>
                  </pic:spPr>
                </pic:pic>
              </a:graphicData>
            </a:graphic>
          </wp:inline>
        </w:drawing>
      </w:r>
    </w:p>
    <w:p w14:paraId="28023C49" w14:textId="27861CC1" w:rsidR="00731D4D" w:rsidRDefault="000B2932" w:rsidP="00920536">
      <w:pPr>
        <w:pStyle w:val="BodyText"/>
        <w:jc w:val="center"/>
        <w:rPr>
          <w:rFonts w:asciiTheme="majorHAnsi" w:hAnsiTheme="majorHAnsi"/>
          <w:sz w:val="22"/>
        </w:rPr>
      </w:pPr>
      <w:r>
        <w:rPr>
          <w:noProof/>
          <w:lang w:val="en-GB" w:eastAsia="en-GB"/>
        </w:rPr>
        <w:drawing>
          <wp:inline distT="0" distB="0" distL="0" distR="0" wp14:anchorId="5F09ECEE" wp14:editId="2E3B4671">
            <wp:extent cx="4428523" cy="28975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4598" cy="2908023"/>
                    </a:xfrm>
                    <a:prstGeom prst="rect">
                      <a:avLst/>
                    </a:prstGeom>
                  </pic:spPr>
                </pic:pic>
              </a:graphicData>
            </a:graphic>
          </wp:inline>
        </w:drawing>
      </w:r>
    </w:p>
    <w:p w14:paraId="068FFF09" w14:textId="77777777" w:rsidR="00731D4D" w:rsidRPr="00764A96" w:rsidRDefault="00731D4D" w:rsidP="00EC5028">
      <w:pPr>
        <w:pStyle w:val="BodyText"/>
        <w:rPr>
          <w:rFonts w:asciiTheme="majorHAnsi" w:hAnsiTheme="majorHAnsi"/>
          <w:sz w:val="22"/>
        </w:rPr>
      </w:pPr>
    </w:p>
    <w:p w14:paraId="0B65E13C" w14:textId="4DFBA64F" w:rsidR="00B24F45" w:rsidRDefault="00B24F45" w:rsidP="00B24F45">
      <w:pPr>
        <w:pStyle w:val="Heading3"/>
        <w:rPr>
          <w:bCs w:val="0"/>
          <w:sz w:val="24"/>
        </w:rPr>
      </w:pPr>
      <w:r w:rsidRPr="00EC5028">
        <w:rPr>
          <w:bCs w:val="0"/>
          <w:sz w:val="24"/>
        </w:rPr>
        <w:t>Meta-regression plot</w:t>
      </w:r>
    </w:p>
    <w:p w14:paraId="4A280F66" w14:textId="154417B7" w:rsidR="0038471D" w:rsidRDefault="00B5181C" w:rsidP="00E1569B">
      <w:pPr>
        <w:pStyle w:val="FirstParagraph"/>
        <w:rPr>
          <w:rFonts w:asciiTheme="majorHAnsi" w:hAnsiTheme="majorHAnsi"/>
          <w:sz w:val="22"/>
        </w:rPr>
      </w:pPr>
      <w:r>
        <w:rPr>
          <w:rFonts w:asciiTheme="majorHAnsi" w:hAnsiTheme="majorHAnsi"/>
          <w:sz w:val="22"/>
        </w:rPr>
        <w:t>Select one continuous variable and get the meta-regression plot.</w:t>
      </w:r>
      <w:r w:rsidR="00A2440D">
        <w:rPr>
          <w:rFonts w:asciiTheme="majorHAnsi" w:hAnsiTheme="majorHAnsi"/>
          <w:sz w:val="22"/>
        </w:rPr>
        <w:t xml:space="preserve"> Size of points reflect the precision of each comparison (inverse of within-study variance).</w:t>
      </w:r>
      <w:r w:rsidR="00B94D72">
        <w:rPr>
          <w:rFonts w:asciiTheme="majorHAnsi" w:hAnsiTheme="majorHAnsi"/>
          <w:sz w:val="22"/>
        </w:rPr>
        <w:t xml:space="preserve"> </w:t>
      </w:r>
    </w:p>
    <w:p w14:paraId="31A18212" w14:textId="7B9DCAAC" w:rsidR="0038471D" w:rsidRDefault="004425E7" w:rsidP="0038471D">
      <w:pPr>
        <w:pStyle w:val="BodyText"/>
        <w:rPr>
          <w:rFonts w:asciiTheme="majorHAnsi" w:hAnsiTheme="majorHAnsi"/>
          <w:sz w:val="22"/>
        </w:rPr>
      </w:pPr>
      <w:r>
        <w:rPr>
          <w:noProof/>
          <w:lang w:val="en-GB" w:eastAsia="en-GB"/>
        </w:rPr>
        <w:lastRenderedPageBreak/>
        <w:drawing>
          <wp:inline distT="0" distB="0" distL="0" distR="0" wp14:anchorId="7440B3E7" wp14:editId="2C4A7B92">
            <wp:extent cx="5486400" cy="38455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845560"/>
                    </a:xfrm>
                    <a:prstGeom prst="rect">
                      <a:avLst/>
                    </a:prstGeom>
                  </pic:spPr>
                </pic:pic>
              </a:graphicData>
            </a:graphic>
          </wp:inline>
        </w:drawing>
      </w:r>
    </w:p>
    <w:p w14:paraId="54D311D4" w14:textId="77777777" w:rsidR="00EC4182" w:rsidRPr="000D5537" w:rsidRDefault="00EC4182" w:rsidP="00EC4182">
      <w:pPr>
        <w:pStyle w:val="FirstParagraph"/>
        <w:rPr>
          <w:rFonts w:asciiTheme="majorHAnsi" w:hAnsiTheme="majorHAnsi"/>
          <w:sz w:val="22"/>
        </w:rPr>
      </w:pPr>
      <w:r w:rsidRPr="000D5537">
        <w:rPr>
          <w:rFonts w:asciiTheme="majorHAnsi" w:hAnsiTheme="majorHAnsi"/>
          <w:sz w:val="22"/>
        </w:rPr>
        <w:t>You can get basic information (effect size, standard error, author and year) for each comparison by moving the mouse over the points.</w:t>
      </w:r>
    </w:p>
    <w:p w14:paraId="6F752337" w14:textId="77777777" w:rsidR="00B94D72" w:rsidRDefault="00B94D72" w:rsidP="0038471D">
      <w:pPr>
        <w:pStyle w:val="BodyText"/>
        <w:rPr>
          <w:rFonts w:asciiTheme="majorHAnsi" w:hAnsiTheme="majorHAnsi"/>
          <w:sz w:val="22"/>
        </w:rPr>
      </w:pPr>
    </w:p>
    <w:p w14:paraId="2BCD4F2A" w14:textId="77777777" w:rsidR="0038471D" w:rsidRPr="0038471D" w:rsidRDefault="0038471D" w:rsidP="0038471D">
      <w:pPr>
        <w:pStyle w:val="BodyText"/>
      </w:pPr>
    </w:p>
    <w:p w14:paraId="5633AC32" w14:textId="73015396" w:rsidR="00D51753" w:rsidRPr="00216F1B" w:rsidRDefault="0097430E" w:rsidP="00216F1B">
      <w:pPr>
        <w:pStyle w:val="Heading2"/>
        <w:rPr>
          <w:sz w:val="28"/>
          <w:szCs w:val="28"/>
        </w:rPr>
      </w:pPr>
      <w:bookmarkStart w:id="18" w:name="_Bar_plot"/>
      <w:bookmarkEnd w:id="18"/>
      <w:r w:rsidRPr="00811F58">
        <w:rPr>
          <w:sz w:val="28"/>
          <w:szCs w:val="28"/>
        </w:rPr>
        <w:t>Bar plot</w:t>
      </w:r>
    </w:p>
    <w:p w14:paraId="7D4F383E" w14:textId="2D690672" w:rsidR="00F9680D" w:rsidRDefault="00216F1B" w:rsidP="00A26879">
      <w:pPr>
        <w:pStyle w:val="BodyText"/>
        <w:rPr>
          <w:rFonts w:asciiTheme="majorHAnsi" w:hAnsiTheme="majorHAnsi"/>
          <w:sz w:val="22"/>
        </w:rPr>
      </w:pPr>
      <w:r>
        <w:rPr>
          <w:rFonts w:asciiTheme="majorHAnsi" w:hAnsiTheme="majorHAnsi"/>
          <w:sz w:val="22"/>
        </w:rPr>
        <w:t>Widgets panel.</w:t>
      </w:r>
    </w:p>
    <w:p w14:paraId="6838D1C8" w14:textId="34E9552A" w:rsidR="00F9680D" w:rsidRDefault="00F9680D" w:rsidP="00A26879">
      <w:pPr>
        <w:pStyle w:val="BodyText"/>
        <w:rPr>
          <w:rFonts w:asciiTheme="majorHAnsi" w:hAnsiTheme="majorHAnsi"/>
          <w:sz w:val="22"/>
        </w:rPr>
      </w:pPr>
      <w:r>
        <w:rPr>
          <w:noProof/>
          <w:lang w:val="en-GB" w:eastAsia="en-GB"/>
        </w:rPr>
        <w:lastRenderedPageBreak/>
        <w:drawing>
          <wp:inline distT="0" distB="0" distL="0" distR="0" wp14:anchorId="3EF50F65" wp14:editId="65841DE6">
            <wp:extent cx="5486400" cy="29356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935605"/>
                    </a:xfrm>
                    <a:prstGeom prst="rect">
                      <a:avLst/>
                    </a:prstGeom>
                  </pic:spPr>
                </pic:pic>
              </a:graphicData>
            </a:graphic>
          </wp:inline>
        </w:drawing>
      </w:r>
    </w:p>
    <w:p w14:paraId="76750652" w14:textId="7ED0E58A" w:rsidR="006C45C4" w:rsidRDefault="006C45C4" w:rsidP="00A26879">
      <w:pPr>
        <w:pStyle w:val="BodyText"/>
        <w:rPr>
          <w:rFonts w:asciiTheme="majorHAnsi" w:hAnsiTheme="majorHAnsi"/>
          <w:sz w:val="22"/>
        </w:rPr>
      </w:pPr>
      <w:r>
        <w:rPr>
          <w:rFonts w:asciiTheme="majorHAnsi" w:hAnsiTheme="majorHAnsi"/>
          <w:sz w:val="22"/>
        </w:rPr>
        <w:t>Bar plot example.</w:t>
      </w:r>
    </w:p>
    <w:p w14:paraId="66E87326" w14:textId="35D7C6ED" w:rsidR="00F9680D" w:rsidRPr="00A26879" w:rsidRDefault="00F9680D" w:rsidP="0002179E">
      <w:pPr>
        <w:pStyle w:val="BodyText"/>
        <w:jc w:val="center"/>
        <w:rPr>
          <w:rFonts w:asciiTheme="majorHAnsi" w:hAnsiTheme="majorHAnsi"/>
          <w:sz w:val="22"/>
        </w:rPr>
      </w:pPr>
      <w:r>
        <w:rPr>
          <w:noProof/>
          <w:lang w:val="en-GB" w:eastAsia="en-GB"/>
        </w:rPr>
        <w:drawing>
          <wp:inline distT="0" distB="0" distL="0" distR="0" wp14:anchorId="31F7432C" wp14:editId="0D3BDFEC">
            <wp:extent cx="2694071" cy="259064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3185" cy="2618638"/>
                    </a:xfrm>
                    <a:prstGeom prst="rect">
                      <a:avLst/>
                    </a:prstGeom>
                  </pic:spPr>
                </pic:pic>
              </a:graphicData>
            </a:graphic>
          </wp:inline>
        </w:drawing>
      </w:r>
    </w:p>
    <w:p w14:paraId="13405103" w14:textId="03BC951A" w:rsidR="0097430E" w:rsidRDefault="00464C7A" w:rsidP="002D5F32">
      <w:pPr>
        <w:pStyle w:val="Heading3"/>
        <w:rPr>
          <w:sz w:val="24"/>
        </w:rPr>
      </w:pPr>
      <w:r w:rsidRPr="002D5F32">
        <w:rPr>
          <w:sz w:val="24"/>
        </w:rPr>
        <w:t xml:space="preserve">Bar plot </w:t>
      </w:r>
      <w:r w:rsidR="00A26879">
        <w:rPr>
          <w:sz w:val="24"/>
        </w:rPr>
        <w:t>in</w:t>
      </w:r>
      <w:r w:rsidRPr="002D5F32">
        <w:rPr>
          <w:sz w:val="24"/>
        </w:rPr>
        <w:t xml:space="preserve"> stratified meta-analysis</w:t>
      </w:r>
    </w:p>
    <w:p w14:paraId="0313990C" w14:textId="58D2851C" w:rsidR="00507837" w:rsidRDefault="00DA6A5D" w:rsidP="00507837">
      <w:pPr>
        <w:pStyle w:val="FirstParagraph"/>
        <w:rPr>
          <w:rFonts w:asciiTheme="majorHAnsi" w:hAnsiTheme="majorHAnsi"/>
          <w:sz w:val="22"/>
        </w:rPr>
      </w:pPr>
      <w:bookmarkStart w:id="19" w:name="OLE_LINK2"/>
      <w:r w:rsidRPr="000D5537">
        <w:rPr>
          <w:rFonts w:asciiTheme="majorHAnsi" w:hAnsiTheme="majorHAnsi"/>
          <w:i/>
          <w:sz w:val="22"/>
        </w:rPr>
        <w:t>Shaded grey bar</w:t>
      </w:r>
      <w:r w:rsidRPr="000D5537">
        <w:rPr>
          <w:rFonts w:asciiTheme="majorHAnsi" w:hAnsiTheme="majorHAnsi"/>
          <w:sz w:val="22"/>
        </w:rPr>
        <w:t xml:space="preserve"> represents 95% </w:t>
      </w:r>
      <w:r w:rsidR="009E57E2">
        <w:rPr>
          <w:rFonts w:asciiTheme="majorHAnsi" w:hAnsiTheme="majorHAnsi"/>
          <w:sz w:val="22"/>
        </w:rPr>
        <w:t xml:space="preserve">CI of global estimate efficacy. </w:t>
      </w:r>
      <w:r w:rsidR="003A788E">
        <w:rPr>
          <w:rFonts w:asciiTheme="majorHAnsi" w:hAnsiTheme="majorHAnsi"/>
          <w:sz w:val="22"/>
        </w:rPr>
        <w:t xml:space="preserve">Height of </w:t>
      </w:r>
      <w:r w:rsidR="00EE5A0C">
        <w:rPr>
          <w:rFonts w:asciiTheme="majorHAnsi" w:hAnsiTheme="majorHAnsi"/>
          <w:sz w:val="22"/>
        </w:rPr>
        <w:t xml:space="preserve">each bar </w:t>
      </w:r>
      <w:r w:rsidR="003A788E">
        <w:rPr>
          <w:rFonts w:asciiTheme="majorHAnsi" w:hAnsiTheme="majorHAnsi"/>
          <w:sz w:val="22"/>
        </w:rPr>
        <w:t>represents</w:t>
      </w:r>
      <w:r w:rsidR="00A72942">
        <w:rPr>
          <w:rFonts w:asciiTheme="majorHAnsi" w:hAnsiTheme="majorHAnsi"/>
          <w:sz w:val="22"/>
        </w:rPr>
        <w:t xml:space="preserve"> </w:t>
      </w:r>
      <w:r w:rsidR="003A788E">
        <w:rPr>
          <w:rFonts w:asciiTheme="majorHAnsi" w:hAnsiTheme="majorHAnsi"/>
          <w:sz w:val="22"/>
        </w:rPr>
        <w:t xml:space="preserve">effect size within group. </w:t>
      </w:r>
      <w:r w:rsidRPr="000D5537">
        <w:rPr>
          <w:rFonts w:asciiTheme="majorHAnsi" w:hAnsiTheme="majorHAnsi"/>
          <w:sz w:val="22"/>
        </w:rPr>
        <w:t>Width of each vertical bar reflects square root of number of animals contributing to that comparison.</w:t>
      </w:r>
      <w:r w:rsidR="00D33608">
        <w:rPr>
          <w:rFonts w:asciiTheme="majorHAnsi" w:hAnsiTheme="majorHAnsi"/>
          <w:sz w:val="22"/>
        </w:rPr>
        <w:t xml:space="preserve"> </w:t>
      </w:r>
      <w:r w:rsidR="00D33608" w:rsidRPr="000D5537">
        <w:rPr>
          <w:rFonts w:asciiTheme="majorHAnsi" w:hAnsiTheme="majorHAnsi"/>
          <w:i/>
          <w:sz w:val="22"/>
        </w:rPr>
        <w:t>Vertical error bars</w:t>
      </w:r>
      <w:r w:rsidR="00D33608" w:rsidRPr="000D5537">
        <w:rPr>
          <w:rFonts w:asciiTheme="majorHAnsi" w:hAnsiTheme="majorHAnsi"/>
          <w:sz w:val="22"/>
        </w:rPr>
        <w:t xml:space="preserve"> represent 95% CI for estimates</w:t>
      </w:r>
      <w:r w:rsidR="00D33608">
        <w:rPr>
          <w:rFonts w:asciiTheme="majorHAnsi" w:hAnsiTheme="majorHAnsi"/>
          <w:sz w:val="22"/>
        </w:rPr>
        <w:t xml:space="preserve"> within each group</w:t>
      </w:r>
      <w:r w:rsidR="00D33608" w:rsidRPr="000D5537">
        <w:rPr>
          <w:rFonts w:asciiTheme="majorHAnsi" w:hAnsiTheme="majorHAnsi"/>
          <w:sz w:val="22"/>
        </w:rPr>
        <w:t>.</w:t>
      </w:r>
      <w:bookmarkEnd w:id="19"/>
      <w:r w:rsidR="00AF5B62">
        <w:rPr>
          <w:rFonts w:asciiTheme="majorHAnsi" w:hAnsiTheme="majorHAnsi"/>
          <w:sz w:val="22"/>
        </w:rPr>
        <w:t xml:space="preserve"> </w:t>
      </w:r>
      <w:r w:rsidR="00AF1471">
        <w:rPr>
          <w:rFonts w:asciiTheme="majorHAnsi" w:hAnsiTheme="majorHAnsi"/>
          <w:sz w:val="22"/>
        </w:rPr>
        <w:t>This tab also shows a summary table of bar plot.</w:t>
      </w:r>
    </w:p>
    <w:p w14:paraId="0D9C12C1" w14:textId="775BC88C" w:rsidR="00240C31" w:rsidRPr="00240C31" w:rsidRDefault="00240C31" w:rsidP="001D6FB2">
      <w:pPr>
        <w:pStyle w:val="BodyText"/>
        <w:jc w:val="center"/>
      </w:pPr>
      <w:r>
        <w:rPr>
          <w:noProof/>
          <w:lang w:val="en-GB" w:eastAsia="en-GB"/>
        </w:rPr>
        <w:drawing>
          <wp:inline distT="0" distB="0" distL="0" distR="0" wp14:anchorId="1729A7A3" wp14:editId="03566F58">
            <wp:extent cx="3305829" cy="1020445"/>
            <wp:effectExtent l="0" t="0" r="889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9843" cy="1024771"/>
                    </a:xfrm>
                    <a:prstGeom prst="rect">
                      <a:avLst/>
                    </a:prstGeom>
                  </pic:spPr>
                </pic:pic>
              </a:graphicData>
            </a:graphic>
          </wp:inline>
        </w:drawing>
      </w:r>
    </w:p>
    <w:p w14:paraId="0BAE2B6D" w14:textId="321213C4" w:rsidR="00464C7A" w:rsidRDefault="00A26879" w:rsidP="002D5F32">
      <w:pPr>
        <w:pStyle w:val="Heading3"/>
        <w:rPr>
          <w:sz w:val="24"/>
        </w:rPr>
      </w:pPr>
      <w:r>
        <w:rPr>
          <w:sz w:val="24"/>
        </w:rPr>
        <w:lastRenderedPageBreak/>
        <w:t>Bar plot in</w:t>
      </w:r>
      <w:r w:rsidR="00464C7A" w:rsidRPr="002D5F32">
        <w:rPr>
          <w:sz w:val="24"/>
        </w:rPr>
        <w:t xml:space="preserve"> meta-regression</w:t>
      </w:r>
    </w:p>
    <w:p w14:paraId="78DF5562" w14:textId="6EA77AA7" w:rsidR="00AA3738" w:rsidRDefault="00A976F3" w:rsidP="006B255F">
      <w:pPr>
        <w:pStyle w:val="FirstParagraph"/>
        <w:rPr>
          <w:rFonts w:asciiTheme="majorHAnsi" w:hAnsiTheme="majorHAnsi"/>
          <w:sz w:val="22"/>
        </w:rPr>
      </w:pPr>
      <w:r w:rsidRPr="000D5537">
        <w:rPr>
          <w:rFonts w:asciiTheme="majorHAnsi" w:hAnsiTheme="majorHAnsi"/>
          <w:i/>
          <w:sz w:val="22"/>
        </w:rPr>
        <w:t>Shaded grey bar</w:t>
      </w:r>
      <w:r w:rsidRPr="000D5537">
        <w:rPr>
          <w:rFonts w:asciiTheme="majorHAnsi" w:hAnsiTheme="majorHAnsi"/>
          <w:sz w:val="22"/>
        </w:rPr>
        <w:t xml:space="preserve"> represents 95% </w:t>
      </w:r>
      <w:r>
        <w:rPr>
          <w:rFonts w:asciiTheme="majorHAnsi" w:hAnsiTheme="majorHAnsi"/>
          <w:sz w:val="22"/>
        </w:rPr>
        <w:t>CI of global estimate efficacy.</w:t>
      </w:r>
      <w:r w:rsidR="00385411">
        <w:rPr>
          <w:rFonts w:asciiTheme="majorHAnsi" w:hAnsiTheme="majorHAnsi"/>
          <w:sz w:val="22"/>
        </w:rPr>
        <w:t xml:space="preserve"> </w:t>
      </w:r>
      <w:r w:rsidRPr="000D5537">
        <w:rPr>
          <w:rFonts w:asciiTheme="majorHAnsi" w:hAnsiTheme="majorHAnsi"/>
          <w:sz w:val="22"/>
        </w:rPr>
        <w:t>Width of each vertical bar reflects square root of number of animals contributing to that comparison.</w:t>
      </w:r>
      <w:r w:rsidR="00385411">
        <w:rPr>
          <w:rFonts w:asciiTheme="majorHAnsi" w:hAnsiTheme="majorHAnsi"/>
          <w:sz w:val="22"/>
        </w:rPr>
        <w:t xml:space="preserve"> </w:t>
      </w:r>
    </w:p>
    <w:p w14:paraId="326DFD76" w14:textId="0048833C" w:rsidR="00041E33" w:rsidRDefault="00F87C4F" w:rsidP="006B255F">
      <w:pPr>
        <w:pStyle w:val="FirstParagraph"/>
        <w:rPr>
          <w:rFonts w:asciiTheme="majorHAnsi" w:hAnsiTheme="majorHAnsi"/>
          <w:sz w:val="22"/>
        </w:rPr>
      </w:pPr>
      <w:r>
        <w:rPr>
          <w:rFonts w:asciiTheme="majorHAnsi" w:hAnsiTheme="majorHAnsi"/>
          <w:sz w:val="22"/>
        </w:rPr>
        <w:t>Take “Sex” as an example,</w:t>
      </w:r>
      <w:r w:rsidR="006B255F">
        <w:rPr>
          <w:rFonts w:asciiTheme="majorHAnsi" w:hAnsiTheme="majorHAnsi"/>
          <w:sz w:val="22"/>
        </w:rPr>
        <w:t xml:space="preserve"> in meta-regression model, we create two dummy variables to replace the categorical variable</w:t>
      </w:r>
      <w:r w:rsidR="000B5144">
        <w:rPr>
          <w:rFonts w:asciiTheme="majorHAnsi" w:hAnsiTheme="majorHAnsi"/>
          <w:sz w:val="22"/>
        </w:rPr>
        <w:t xml:space="preserve"> </w:t>
      </w:r>
      <w:r w:rsidR="00EC79A0">
        <w:rPr>
          <w:rFonts w:asciiTheme="majorHAnsi" w:hAnsiTheme="majorHAnsi"/>
          <w:sz w:val="22"/>
        </w:rPr>
        <w:t>“</w:t>
      </w:r>
      <w:r w:rsidR="006B255F">
        <w:rPr>
          <w:rFonts w:asciiTheme="majorHAnsi" w:hAnsiTheme="majorHAnsi"/>
          <w:sz w:val="22"/>
        </w:rPr>
        <w:t>Sex”</w:t>
      </w:r>
      <w:r w:rsidR="00C06D3A">
        <w:rPr>
          <w:rFonts w:asciiTheme="majorHAnsi" w:hAnsiTheme="majorHAnsi"/>
          <w:sz w:val="22"/>
        </w:rPr>
        <w:t>:</w:t>
      </w:r>
    </w:p>
    <w:tbl>
      <w:tblPr>
        <w:tblStyle w:val="PlainTable2"/>
        <w:tblW w:w="0" w:type="auto"/>
        <w:jc w:val="center"/>
        <w:tblLook w:val="04A0" w:firstRow="1" w:lastRow="0" w:firstColumn="1" w:lastColumn="0" w:noHBand="0" w:noVBand="1"/>
      </w:tblPr>
      <w:tblGrid>
        <w:gridCol w:w="3871"/>
      </w:tblGrid>
      <w:tr w:rsidR="00F51B58" w14:paraId="4996978E" w14:textId="77777777" w:rsidTr="00C06D3A">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0ADC8994" w14:textId="3591E889" w:rsidR="005D5604" w:rsidRPr="005D5604" w:rsidRDefault="005D5604" w:rsidP="005D5604">
            <w:pPr>
              <w:pStyle w:val="BodyText"/>
              <w:spacing w:before="0" w:after="0"/>
              <w:rPr>
                <w:rFonts w:asciiTheme="majorHAnsi" w:hAnsiTheme="majorHAnsi"/>
                <w:sz w:val="22"/>
              </w:rPr>
            </w:pPr>
            <w:r w:rsidRPr="005D5604">
              <w:rPr>
                <w:rFonts w:asciiTheme="majorHAnsi" w:hAnsiTheme="majorHAnsi"/>
                <w:sz w:val="22"/>
              </w:rPr>
              <w:t>Sex</w:t>
            </w:r>
            <w:r w:rsidR="00F51B58">
              <w:rPr>
                <w:rFonts w:asciiTheme="majorHAnsi" w:hAnsiTheme="majorHAnsi"/>
                <w:sz w:val="22"/>
              </w:rPr>
              <w:t xml:space="preserve">                                </w:t>
            </w:r>
            <m:oMath>
              <m:sSub>
                <m:sSubPr>
                  <m:ctrlPr>
                    <w:rPr>
                      <w:rFonts w:ascii="Cambria Math" w:hAnsi="Cambria Math"/>
                      <w:sz w:val="22"/>
                    </w:rPr>
                  </m:ctrlPr>
                </m:sSubPr>
                <m:e>
                  <m:r>
                    <m:rPr>
                      <m:sty m:val="bi"/>
                    </m:rPr>
                    <w:rPr>
                      <w:rFonts w:ascii="Cambria Math" w:hAnsi="Cambria Math"/>
                      <w:sz w:val="22"/>
                    </w:rPr>
                    <m:t>x</m:t>
                  </m:r>
                </m:e>
                <m:sub>
                  <m:r>
                    <m:rPr>
                      <m:sty m:val="bi"/>
                    </m:rPr>
                    <w:rPr>
                      <w:rFonts w:ascii="Cambria Math" w:hAnsi="Cambria Math"/>
                      <w:sz w:val="22"/>
                    </w:rPr>
                    <m:t>Female</m:t>
                  </m:r>
                </m:sub>
              </m:sSub>
            </m:oMath>
            <w:r w:rsidR="00F51B58">
              <w:rPr>
                <w:rFonts w:asciiTheme="majorHAnsi" w:hAnsiTheme="majorHAnsi"/>
                <w:sz w:val="22"/>
              </w:rPr>
              <w:t xml:space="preserve"> </w:t>
            </w:r>
            <w:r w:rsidR="00662F8C">
              <w:rPr>
                <w:rFonts w:asciiTheme="majorHAnsi" w:hAnsiTheme="majorHAnsi"/>
                <w:sz w:val="22"/>
              </w:rPr>
              <w:t xml:space="preserve">         </w:t>
            </w:r>
            <m:oMath>
              <m:sSub>
                <m:sSubPr>
                  <m:ctrlPr>
                    <w:rPr>
                      <w:rFonts w:ascii="Cambria Math" w:hAnsi="Cambria Math"/>
                      <w:sz w:val="22"/>
                    </w:rPr>
                  </m:ctrlPr>
                </m:sSubPr>
                <m:e>
                  <m:r>
                    <m:rPr>
                      <m:sty m:val="bi"/>
                    </m:rPr>
                    <w:rPr>
                      <w:rFonts w:ascii="Cambria Math" w:hAnsi="Cambria Math"/>
                      <w:sz w:val="22"/>
                    </w:rPr>
                    <m:t>x</m:t>
                  </m:r>
                </m:e>
                <m:sub>
                  <m:r>
                    <m:rPr>
                      <m:sty m:val="bi"/>
                    </m:rPr>
                    <w:rPr>
                      <w:rFonts w:ascii="Cambria Math" w:hAnsi="Cambria Math"/>
                      <w:sz w:val="22"/>
                    </w:rPr>
                    <m:t>Male</m:t>
                  </m:r>
                </m:sub>
              </m:sSub>
            </m:oMath>
          </w:p>
        </w:tc>
      </w:tr>
      <w:tr w:rsidR="00F51B58" w14:paraId="2631C6FC" w14:textId="77777777" w:rsidTr="00C06D3A">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3141038B" w14:textId="3341D100" w:rsidR="005D5604" w:rsidRPr="00E31E18" w:rsidRDefault="005D5604" w:rsidP="005D5604">
            <w:pPr>
              <w:pStyle w:val="BodyText"/>
              <w:spacing w:before="0" w:after="0"/>
              <w:rPr>
                <w:rFonts w:asciiTheme="majorHAnsi" w:hAnsiTheme="majorHAnsi"/>
                <w:b w:val="0"/>
                <w:sz w:val="22"/>
              </w:rPr>
            </w:pPr>
            <w:r w:rsidRPr="00E31E18">
              <w:rPr>
                <w:rFonts w:asciiTheme="majorHAnsi" w:hAnsiTheme="majorHAnsi"/>
                <w:b w:val="0"/>
                <w:sz w:val="22"/>
              </w:rPr>
              <w:t>Female</w:t>
            </w:r>
            <w:r w:rsidR="00F51B58">
              <w:rPr>
                <w:rFonts w:asciiTheme="majorHAnsi" w:hAnsiTheme="majorHAnsi"/>
                <w:b w:val="0"/>
                <w:sz w:val="22"/>
              </w:rPr>
              <w:t xml:space="preserve">                         1                      0  </w:t>
            </w:r>
          </w:p>
        </w:tc>
      </w:tr>
      <w:tr w:rsidR="00F51B58" w14:paraId="74D014FD" w14:textId="77777777" w:rsidTr="00C06D3A">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5EAB8311" w14:textId="3057B5FD" w:rsidR="005D5604" w:rsidRPr="00E31E18" w:rsidRDefault="005D5604" w:rsidP="005D5604">
            <w:pPr>
              <w:pStyle w:val="BodyText"/>
              <w:spacing w:before="0" w:after="0"/>
              <w:rPr>
                <w:rFonts w:asciiTheme="majorHAnsi" w:hAnsiTheme="majorHAnsi"/>
                <w:b w:val="0"/>
                <w:sz w:val="22"/>
              </w:rPr>
            </w:pPr>
            <w:r w:rsidRPr="00E31E18">
              <w:rPr>
                <w:rFonts w:asciiTheme="majorHAnsi" w:hAnsiTheme="majorHAnsi"/>
                <w:b w:val="0"/>
                <w:sz w:val="22"/>
              </w:rPr>
              <w:t>Female</w:t>
            </w:r>
            <w:r w:rsidR="00F51B58">
              <w:rPr>
                <w:rFonts w:asciiTheme="majorHAnsi" w:hAnsiTheme="majorHAnsi"/>
                <w:b w:val="0"/>
                <w:sz w:val="22"/>
              </w:rPr>
              <w:t xml:space="preserve">                         1                      0 </w:t>
            </w:r>
          </w:p>
        </w:tc>
      </w:tr>
      <w:tr w:rsidR="00F51B58" w14:paraId="4CEE862D" w14:textId="77777777" w:rsidTr="00C06D3A">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6DC22ABD" w14:textId="07156FFC" w:rsidR="005D5604" w:rsidRPr="00E31E18" w:rsidRDefault="005D5604" w:rsidP="005D5604">
            <w:pPr>
              <w:pStyle w:val="BodyText"/>
              <w:spacing w:before="0" w:after="0"/>
              <w:rPr>
                <w:rFonts w:asciiTheme="majorHAnsi" w:hAnsiTheme="majorHAnsi"/>
                <w:b w:val="0"/>
                <w:sz w:val="22"/>
              </w:rPr>
            </w:pPr>
            <w:r w:rsidRPr="00E31E18">
              <w:rPr>
                <w:rFonts w:asciiTheme="majorHAnsi" w:hAnsiTheme="majorHAnsi"/>
                <w:b w:val="0"/>
                <w:sz w:val="22"/>
              </w:rPr>
              <w:t>Male</w:t>
            </w:r>
            <w:r w:rsidR="00F51B58">
              <w:rPr>
                <w:rFonts w:asciiTheme="majorHAnsi" w:hAnsiTheme="majorHAnsi"/>
                <w:b w:val="0"/>
                <w:sz w:val="22"/>
              </w:rPr>
              <w:t xml:space="preserve">                             0                      1</w:t>
            </w:r>
          </w:p>
        </w:tc>
      </w:tr>
      <w:tr w:rsidR="00F51B58" w14:paraId="550B64B1" w14:textId="77777777" w:rsidTr="00C06D3A">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759E4D60" w14:textId="3081FA2A" w:rsidR="005D5604" w:rsidRPr="00E31E18" w:rsidRDefault="005D5604" w:rsidP="005D5604">
            <w:pPr>
              <w:pStyle w:val="BodyText"/>
              <w:spacing w:before="0" w:after="0"/>
              <w:rPr>
                <w:rFonts w:asciiTheme="majorHAnsi" w:hAnsiTheme="majorHAnsi"/>
                <w:b w:val="0"/>
                <w:sz w:val="22"/>
              </w:rPr>
            </w:pPr>
            <w:r w:rsidRPr="00E31E18">
              <w:rPr>
                <w:rFonts w:asciiTheme="majorHAnsi" w:hAnsiTheme="majorHAnsi"/>
                <w:b w:val="0"/>
                <w:sz w:val="22"/>
              </w:rPr>
              <w:t>Female</w:t>
            </w:r>
            <w:r w:rsidR="00F51B58">
              <w:rPr>
                <w:rFonts w:asciiTheme="majorHAnsi" w:hAnsiTheme="majorHAnsi"/>
                <w:b w:val="0"/>
                <w:sz w:val="22"/>
              </w:rPr>
              <w:t xml:space="preserve">                         1                      0</w:t>
            </w:r>
          </w:p>
        </w:tc>
      </w:tr>
      <w:tr w:rsidR="00F51B58" w14:paraId="1F4DEDBF" w14:textId="77777777" w:rsidTr="00C06D3A">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3122CE37" w14:textId="108AC3AB" w:rsidR="005D5604" w:rsidRPr="00E31E18" w:rsidRDefault="005D5604" w:rsidP="005D5604">
            <w:pPr>
              <w:pStyle w:val="BodyText"/>
              <w:spacing w:before="0" w:after="0"/>
              <w:rPr>
                <w:rFonts w:asciiTheme="majorHAnsi" w:hAnsiTheme="majorHAnsi"/>
                <w:b w:val="0"/>
                <w:sz w:val="22"/>
              </w:rPr>
            </w:pPr>
            <w:r w:rsidRPr="00E31E18">
              <w:rPr>
                <w:rFonts w:asciiTheme="majorHAnsi" w:hAnsiTheme="majorHAnsi"/>
                <w:b w:val="0"/>
                <w:sz w:val="22"/>
              </w:rPr>
              <w:t>Male</w:t>
            </w:r>
            <w:r w:rsidR="00F51B58">
              <w:rPr>
                <w:rFonts w:asciiTheme="majorHAnsi" w:hAnsiTheme="majorHAnsi"/>
                <w:b w:val="0"/>
                <w:sz w:val="22"/>
              </w:rPr>
              <w:t xml:space="preserve">                             0                      1</w:t>
            </w:r>
          </w:p>
        </w:tc>
      </w:tr>
      <w:tr w:rsidR="00F51B58" w14:paraId="25A5D8D5" w14:textId="77777777" w:rsidTr="00C06D3A">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7EE4ABF5" w14:textId="45283867" w:rsidR="005D5604" w:rsidRPr="00E31E18" w:rsidRDefault="000911DE" w:rsidP="005D5604">
            <w:pPr>
              <w:pStyle w:val="BodyText"/>
              <w:spacing w:before="0" w:after="0"/>
              <w:rPr>
                <w:rFonts w:asciiTheme="majorHAnsi" w:hAnsiTheme="majorHAnsi"/>
                <w:b w:val="0"/>
                <w:sz w:val="22"/>
              </w:rPr>
            </w:pPr>
            <w:r>
              <w:rPr>
                <w:rFonts w:asciiTheme="majorHAnsi" w:hAnsiTheme="majorHAnsi"/>
                <w:b w:val="0"/>
                <w:sz w:val="22"/>
              </w:rPr>
              <w:t>...</w:t>
            </w:r>
            <w:r w:rsidR="00F51B58">
              <w:rPr>
                <w:rFonts w:asciiTheme="majorHAnsi" w:hAnsiTheme="majorHAnsi"/>
                <w:b w:val="0"/>
                <w:sz w:val="22"/>
              </w:rPr>
              <w:t xml:space="preserve">                                   …                     …</w:t>
            </w:r>
          </w:p>
        </w:tc>
      </w:tr>
    </w:tbl>
    <w:p w14:paraId="459154F9" w14:textId="36BC9615" w:rsidR="005D5604" w:rsidRPr="00EA50E6" w:rsidRDefault="00C06D3A" w:rsidP="005D5604">
      <w:pPr>
        <w:pStyle w:val="BodyText"/>
        <w:rPr>
          <w:rFonts w:asciiTheme="majorHAnsi" w:hAnsiTheme="majorHAnsi"/>
          <w:sz w:val="22"/>
        </w:rPr>
      </w:pPr>
      <w:r w:rsidRPr="00EA50E6">
        <w:rPr>
          <w:rFonts w:asciiTheme="majorHAnsi" w:hAnsiTheme="majorHAnsi"/>
          <w:sz w:val="22"/>
        </w:rPr>
        <w:t>And the regression model is like:</w:t>
      </w:r>
    </w:p>
    <w:p w14:paraId="50AFB291" w14:textId="70C82D8E" w:rsidR="00F87C4F" w:rsidRPr="00EB0654" w:rsidRDefault="007F224A" w:rsidP="00F87C4F">
      <w:pPr>
        <w:pStyle w:val="BodyText"/>
        <w:rPr>
          <w:rFonts w:asciiTheme="majorHAnsi" w:hAnsiTheme="majorHAnsi"/>
          <w:sz w:val="22"/>
        </w:rPr>
      </w:pPr>
      <m:oMathPara>
        <m:oMathParaPr>
          <m:jc m:val="center"/>
        </m:oMathParaPr>
        <m:oMath>
          <m:r>
            <m:rPr>
              <m:sty m:val="p"/>
            </m:rPr>
            <w:rPr>
              <w:rFonts w:ascii="Cambria Math" w:hAnsi="Cambria Math"/>
              <w:sz w:val="22"/>
            </w:rPr>
            <m:t>Effect size=</m:t>
          </m:r>
          <m:sSub>
            <m:sSubPr>
              <m:ctrlPr>
                <w:rPr>
                  <w:rFonts w:ascii="Cambria Math" w:hAnsi="Cambria Math"/>
                  <w:sz w:val="22"/>
                </w:rPr>
              </m:ctrlPr>
            </m:sSubPr>
            <m:e>
              <m:r>
                <m:rPr>
                  <m:sty m:val="p"/>
                </m:rPr>
                <w:rPr>
                  <w:rFonts w:ascii="Cambria Math" w:hAnsi="Cambria Math"/>
                  <w:sz w:val="22"/>
                </w:rPr>
                <m:t>β</m:t>
              </m:r>
            </m:e>
            <m:sub>
              <m:r>
                <m:rPr>
                  <m:sty m:val="p"/>
                </m:rPr>
                <w:rPr>
                  <w:rFonts w:ascii="Cambria Math" w:hAnsi="Cambria Math"/>
                  <w:sz w:val="22"/>
                </w:rPr>
                <m:t>Female</m:t>
              </m:r>
            </m:sub>
          </m:sSub>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Female</m:t>
              </m:r>
            </m:sub>
          </m:sSub>
          <m:r>
            <m:rPr>
              <m:sty m:val="p"/>
            </m:rPr>
            <w:rPr>
              <w:rFonts w:ascii="Cambria Math" w:hAnsi="Cambria Math"/>
              <w:sz w:val="22"/>
            </w:rPr>
            <m:t xml:space="preserve">+ </m:t>
          </m:r>
          <m:sSub>
            <m:sSubPr>
              <m:ctrlPr>
                <w:rPr>
                  <w:rFonts w:ascii="Cambria Math" w:hAnsi="Cambria Math"/>
                  <w:sz w:val="22"/>
                </w:rPr>
              </m:ctrlPr>
            </m:sSubPr>
            <m:e>
              <m:r>
                <m:rPr>
                  <m:sty m:val="p"/>
                </m:rPr>
                <w:rPr>
                  <w:rFonts w:ascii="Cambria Math" w:hAnsi="Cambria Math"/>
                  <w:sz w:val="22"/>
                </w:rPr>
                <m:t>β</m:t>
              </m:r>
            </m:e>
            <m:sub>
              <m:r>
                <m:rPr>
                  <m:sty m:val="p"/>
                </m:rPr>
                <w:rPr>
                  <w:rFonts w:ascii="Cambria Math" w:hAnsi="Cambria Math"/>
                  <w:sz w:val="22"/>
                </w:rPr>
                <m:t>Male</m:t>
              </m:r>
            </m:sub>
          </m:sSub>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Male</m:t>
              </m:r>
            </m:sub>
          </m:sSub>
        </m:oMath>
      </m:oMathPara>
    </w:p>
    <w:p w14:paraId="60E32D26" w14:textId="20FFC93C" w:rsidR="00C17F76" w:rsidRDefault="00EA50E6" w:rsidP="00C17F76">
      <w:pPr>
        <w:pStyle w:val="BodyText"/>
        <w:rPr>
          <w:rFonts w:asciiTheme="majorHAnsi" w:hAnsiTheme="majorHAnsi"/>
          <w:sz w:val="22"/>
        </w:rPr>
      </w:pPr>
      <w:r>
        <w:rPr>
          <w:rFonts w:asciiTheme="majorHAnsi" w:hAnsiTheme="majorHAnsi"/>
          <w:sz w:val="22"/>
        </w:rPr>
        <w:t>Height of each bar represents corresponding regression coefficient</w:t>
      </w:r>
      <w:r w:rsidR="000D1B54">
        <w:rPr>
          <w:rFonts w:asciiTheme="majorHAnsi" w:hAnsiTheme="majorHAnsi"/>
          <w:sz w:val="22"/>
        </w:rPr>
        <w:t xml:space="preserve"> (</w:t>
      </w:r>
      <m:oMath>
        <m:sSub>
          <m:sSubPr>
            <m:ctrlPr>
              <w:rPr>
                <w:rFonts w:ascii="Cambria Math" w:hAnsi="Cambria Math"/>
                <w:sz w:val="22"/>
              </w:rPr>
            </m:ctrlPr>
          </m:sSubPr>
          <m:e>
            <m:r>
              <m:rPr>
                <m:sty m:val="p"/>
              </m:rPr>
              <w:rPr>
                <w:rFonts w:ascii="Cambria Math" w:hAnsi="Cambria Math"/>
                <w:sz w:val="22"/>
              </w:rPr>
              <m:t>β</m:t>
            </m:r>
          </m:e>
          <m:sub>
            <m:r>
              <m:rPr>
                <m:sty m:val="p"/>
              </m:rPr>
              <w:rPr>
                <w:rFonts w:ascii="Cambria Math" w:hAnsi="Cambria Math"/>
                <w:sz w:val="22"/>
              </w:rPr>
              <m:t>Female</m:t>
            </m:r>
          </m:sub>
        </m:sSub>
      </m:oMath>
      <w:r w:rsidR="000D1B54">
        <w:rPr>
          <w:rFonts w:asciiTheme="majorHAnsi" w:hAnsiTheme="majorHAnsi"/>
          <w:sz w:val="22"/>
        </w:rPr>
        <w:t xml:space="preserve"> and </w:t>
      </w:r>
      <m:oMath>
        <m:sSub>
          <m:sSubPr>
            <m:ctrlPr>
              <w:rPr>
                <w:rFonts w:ascii="Cambria Math" w:hAnsi="Cambria Math"/>
                <w:sz w:val="22"/>
              </w:rPr>
            </m:ctrlPr>
          </m:sSubPr>
          <m:e>
            <m:r>
              <m:rPr>
                <m:sty m:val="p"/>
              </m:rPr>
              <w:rPr>
                <w:rFonts w:ascii="Cambria Math" w:hAnsi="Cambria Math"/>
                <w:sz w:val="22"/>
              </w:rPr>
              <m:t>β</m:t>
            </m:r>
          </m:e>
          <m:sub>
            <m:r>
              <m:rPr>
                <m:sty m:val="p"/>
              </m:rPr>
              <w:rPr>
                <w:rFonts w:ascii="Cambria Math" w:hAnsi="Cambria Math"/>
                <w:sz w:val="22"/>
              </w:rPr>
              <m:t>Male</m:t>
            </m:r>
          </m:sub>
        </m:sSub>
      </m:oMath>
      <w:r w:rsidR="000D1B54">
        <w:rPr>
          <w:rFonts w:asciiTheme="majorHAnsi" w:hAnsiTheme="majorHAnsi"/>
          <w:sz w:val="22"/>
        </w:rPr>
        <w:t>)</w:t>
      </w:r>
      <w:r>
        <w:rPr>
          <w:rFonts w:asciiTheme="majorHAnsi" w:hAnsiTheme="majorHAnsi"/>
          <w:sz w:val="22"/>
        </w:rPr>
        <w:t xml:space="preserve">. </w:t>
      </w:r>
      <w:r w:rsidRPr="000D5537">
        <w:rPr>
          <w:rFonts w:asciiTheme="majorHAnsi" w:hAnsiTheme="majorHAnsi"/>
          <w:i/>
          <w:sz w:val="22"/>
        </w:rPr>
        <w:t>Vertical error bars</w:t>
      </w:r>
      <w:r w:rsidRPr="000D5537">
        <w:rPr>
          <w:rFonts w:asciiTheme="majorHAnsi" w:hAnsiTheme="majorHAnsi"/>
          <w:sz w:val="22"/>
        </w:rPr>
        <w:t xml:space="preserve"> represent 95% CI for </w:t>
      </w:r>
      <w:r>
        <w:rPr>
          <w:rFonts w:asciiTheme="majorHAnsi" w:hAnsiTheme="majorHAnsi"/>
          <w:sz w:val="22"/>
        </w:rPr>
        <w:t>corresponding coefficients</w:t>
      </w:r>
      <w:r w:rsidR="000D1B54">
        <w:rPr>
          <w:rFonts w:asciiTheme="majorHAnsi" w:hAnsiTheme="majorHAnsi"/>
          <w:sz w:val="22"/>
        </w:rPr>
        <w:t xml:space="preserve"> (95% CI for </w:t>
      </w:r>
      <m:oMath>
        <m:sSub>
          <m:sSubPr>
            <m:ctrlPr>
              <w:rPr>
                <w:rFonts w:ascii="Cambria Math" w:hAnsi="Cambria Math"/>
                <w:sz w:val="22"/>
              </w:rPr>
            </m:ctrlPr>
          </m:sSubPr>
          <m:e>
            <m:r>
              <m:rPr>
                <m:sty m:val="p"/>
              </m:rPr>
              <w:rPr>
                <w:rFonts w:ascii="Cambria Math" w:hAnsi="Cambria Math"/>
                <w:sz w:val="22"/>
              </w:rPr>
              <m:t>β</m:t>
            </m:r>
          </m:e>
          <m:sub>
            <m:r>
              <m:rPr>
                <m:sty m:val="p"/>
              </m:rPr>
              <w:rPr>
                <w:rFonts w:ascii="Cambria Math" w:hAnsi="Cambria Math"/>
                <w:sz w:val="22"/>
              </w:rPr>
              <m:t>Female</m:t>
            </m:r>
          </m:sub>
        </m:sSub>
      </m:oMath>
      <w:r w:rsidR="000D1B54">
        <w:rPr>
          <w:rFonts w:asciiTheme="majorHAnsi" w:hAnsiTheme="majorHAnsi"/>
          <w:sz w:val="22"/>
        </w:rPr>
        <w:t xml:space="preserve"> and </w:t>
      </w:r>
      <m:oMath>
        <m:sSub>
          <m:sSubPr>
            <m:ctrlPr>
              <w:rPr>
                <w:rFonts w:ascii="Cambria Math" w:hAnsi="Cambria Math"/>
                <w:sz w:val="22"/>
              </w:rPr>
            </m:ctrlPr>
          </m:sSubPr>
          <m:e>
            <m:r>
              <m:rPr>
                <m:sty m:val="p"/>
              </m:rPr>
              <w:rPr>
                <w:rFonts w:ascii="Cambria Math" w:hAnsi="Cambria Math"/>
                <w:sz w:val="22"/>
              </w:rPr>
              <m:t>β</m:t>
            </m:r>
          </m:e>
          <m:sub>
            <m:r>
              <m:rPr>
                <m:sty m:val="p"/>
              </m:rPr>
              <w:rPr>
                <w:rFonts w:ascii="Cambria Math" w:hAnsi="Cambria Math"/>
                <w:sz w:val="22"/>
              </w:rPr>
              <m:t>Male</m:t>
            </m:r>
          </m:sub>
        </m:sSub>
      </m:oMath>
      <w:r w:rsidR="000D1B54">
        <w:rPr>
          <w:rFonts w:asciiTheme="majorHAnsi" w:hAnsiTheme="majorHAnsi"/>
          <w:sz w:val="22"/>
        </w:rPr>
        <w:t>)</w:t>
      </w:r>
      <w:r w:rsidRPr="000D5537">
        <w:rPr>
          <w:rFonts w:asciiTheme="majorHAnsi" w:hAnsiTheme="majorHAnsi"/>
          <w:sz w:val="22"/>
        </w:rPr>
        <w:t>.</w:t>
      </w:r>
    </w:p>
    <w:p w14:paraId="0FD7D2AC" w14:textId="05028531" w:rsidR="00F27DCF" w:rsidRDefault="00F27DCF" w:rsidP="00C17F76">
      <w:pPr>
        <w:pStyle w:val="BodyText"/>
        <w:rPr>
          <w:rFonts w:asciiTheme="majorHAnsi" w:hAnsiTheme="majorHAnsi"/>
          <w:sz w:val="22"/>
        </w:rPr>
      </w:pPr>
      <w:r>
        <w:rPr>
          <w:rFonts w:asciiTheme="majorHAnsi" w:hAnsiTheme="majorHAnsi"/>
          <w:sz w:val="22"/>
        </w:rPr>
        <w:t>This tab also shows a summary table of bar plot.</w:t>
      </w:r>
      <w:r w:rsidR="002750FB">
        <w:rPr>
          <w:rFonts w:asciiTheme="majorHAnsi" w:hAnsiTheme="majorHAnsi"/>
          <w:sz w:val="22"/>
        </w:rPr>
        <w:t xml:space="preserve"> </w:t>
      </w:r>
    </w:p>
    <w:p w14:paraId="39455B69" w14:textId="430BDBFC" w:rsidR="002F27E8" w:rsidRPr="00C17F76" w:rsidRDefault="00513603" w:rsidP="00513603">
      <w:pPr>
        <w:pStyle w:val="BodyText"/>
        <w:jc w:val="center"/>
      </w:pPr>
      <w:r>
        <w:rPr>
          <w:noProof/>
          <w:lang w:val="en-GB" w:eastAsia="en-GB"/>
        </w:rPr>
        <w:drawing>
          <wp:inline distT="0" distB="0" distL="0" distR="0" wp14:anchorId="390337B3" wp14:editId="452D7D9F">
            <wp:extent cx="1879579" cy="79057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1624" cy="799847"/>
                    </a:xfrm>
                    <a:prstGeom prst="rect">
                      <a:avLst/>
                    </a:prstGeom>
                  </pic:spPr>
                </pic:pic>
              </a:graphicData>
            </a:graphic>
          </wp:inline>
        </w:drawing>
      </w:r>
    </w:p>
    <w:p w14:paraId="0645BA08" w14:textId="74B075FF" w:rsidR="0097430E" w:rsidRDefault="00D412DF" w:rsidP="002503FB">
      <w:pPr>
        <w:pStyle w:val="Heading2"/>
        <w:rPr>
          <w:sz w:val="28"/>
        </w:rPr>
      </w:pPr>
      <w:r w:rsidRPr="00F337B2">
        <w:rPr>
          <w:sz w:val="28"/>
        </w:rPr>
        <w:t>Trim and Fill</w:t>
      </w:r>
    </w:p>
    <w:p w14:paraId="1086EE4B" w14:textId="7D77DDE6" w:rsidR="00A215EF" w:rsidRDefault="00A215EF" w:rsidP="00A215EF">
      <w:pPr>
        <w:pStyle w:val="Heading3"/>
        <w:rPr>
          <w:sz w:val="24"/>
        </w:rPr>
      </w:pPr>
      <w:r w:rsidRPr="00C3266E">
        <w:rPr>
          <w:sz w:val="24"/>
        </w:rPr>
        <w:t>T</w:t>
      </w:r>
      <w:r w:rsidRPr="00C3266E">
        <w:rPr>
          <w:rFonts w:hint="eastAsia"/>
          <w:sz w:val="24"/>
          <w:lang w:eastAsia="zh-CN"/>
        </w:rPr>
        <w:t>rim</w:t>
      </w:r>
      <w:r w:rsidRPr="00C3266E">
        <w:rPr>
          <w:sz w:val="24"/>
        </w:rPr>
        <w:t xml:space="preserve"> and fill analysis</w:t>
      </w:r>
    </w:p>
    <w:p w14:paraId="1E09B4E5" w14:textId="7A130A04" w:rsidR="004A5FF8" w:rsidRDefault="00776189" w:rsidP="00B21403">
      <w:pPr>
        <w:pStyle w:val="BodyText"/>
        <w:rPr>
          <w:rFonts w:asciiTheme="majorHAnsi" w:hAnsiTheme="majorHAnsi"/>
          <w:sz w:val="22"/>
        </w:rPr>
      </w:pPr>
      <w:r>
        <w:rPr>
          <w:rFonts w:asciiTheme="majorHAnsi" w:hAnsiTheme="majorHAnsi"/>
          <w:sz w:val="22"/>
        </w:rPr>
        <w:t>T</w:t>
      </w:r>
      <w:r w:rsidR="00123EEC">
        <w:rPr>
          <w:rFonts w:asciiTheme="majorHAnsi" w:hAnsiTheme="majorHAnsi"/>
          <w:sz w:val="22"/>
        </w:rPr>
        <w:t xml:space="preserve">his app </w:t>
      </w:r>
      <w:r w:rsidR="003630C8">
        <w:rPr>
          <w:rFonts w:asciiTheme="majorHAnsi" w:hAnsiTheme="majorHAnsi"/>
          <w:sz w:val="22"/>
        </w:rPr>
        <w:t>use ”L</w:t>
      </w:r>
      <w:r w:rsidR="00123EEC">
        <w:rPr>
          <w:rFonts w:asciiTheme="majorHAnsi" w:hAnsiTheme="majorHAnsi"/>
          <w:sz w:val="22"/>
        </w:rPr>
        <w:t>0” estimator for</w:t>
      </w:r>
      <w:r w:rsidR="00B21403" w:rsidRPr="00B21403">
        <w:rPr>
          <w:rFonts w:asciiTheme="majorHAnsi" w:hAnsiTheme="majorHAnsi"/>
          <w:sz w:val="22"/>
        </w:rPr>
        <w:t xml:space="preserve"> estimating the</w:t>
      </w:r>
      <w:r w:rsidR="00B21403">
        <w:rPr>
          <w:rFonts w:asciiTheme="majorHAnsi" w:hAnsiTheme="majorHAnsi"/>
          <w:sz w:val="22"/>
        </w:rPr>
        <w:t xml:space="preserve"> </w:t>
      </w:r>
      <w:r w:rsidR="00B21403" w:rsidRPr="00B21403">
        <w:rPr>
          <w:rFonts w:asciiTheme="majorHAnsi" w:hAnsiTheme="majorHAnsi"/>
          <w:sz w:val="22"/>
        </w:rPr>
        <w:t>number of missing studies</w:t>
      </w:r>
      <w:r w:rsidR="00E72B6C">
        <w:rPr>
          <w:rFonts w:asciiTheme="majorHAnsi" w:hAnsiTheme="majorHAnsi"/>
          <w:sz w:val="22"/>
        </w:rPr>
        <w:t>, see</w:t>
      </w:r>
      <w:r w:rsidR="00DC1AFA">
        <w:rPr>
          <w:rFonts w:asciiTheme="majorHAnsi" w:hAnsiTheme="majorHAnsi"/>
          <w:sz w:val="22"/>
        </w:rPr>
        <w:t xml:space="preserve"> </w:t>
      </w:r>
      <w:hyperlink r:id="rId30" w:history="1">
        <w:r w:rsidR="00811FEA" w:rsidRPr="00811FEA">
          <w:rPr>
            <w:rStyle w:val="Hyperlink"/>
            <w:rFonts w:asciiTheme="majorHAnsi" w:hAnsiTheme="majorHAnsi"/>
            <w:sz w:val="22"/>
          </w:rPr>
          <w:t>Duval and Tweedie (2000)</w:t>
        </w:r>
      </w:hyperlink>
      <w:r w:rsidR="00811FEA">
        <w:rPr>
          <w:rFonts w:asciiTheme="majorHAnsi" w:hAnsiTheme="majorHAnsi"/>
          <w:sz w:val="22"/>
        </w:rPr>
        <w:t>.</w:t>
      </w:r>
      <w:r w:rsidR="003630C8">
        <w:rPr>
          <w:rFonts w:asciiTheme="majorHAnsi" w:hAnsiTheme="majorHAnsi"/>
          <w:sz w:val="22"/>
        </w:rPr>
        <w:t xml:space="preserve"> You can </w:t>
      </w:r>
      <w:r w:rsidR="004A5FF8">
        <w:rPr>
          <w:rFonts w:asciiTheme="majorHAnsi" w:hAnsiTheme="majorHAnsi"/>
          <w:sz w:val="22"/>
        </w:rPr>
        <w:t>select</w:t>
      </w:r>
      <w:r w:rsidR="00E07498">
        <w:rPr>
          <w:rFonts w:asciiTheme="majorHAnsi" w:hAnsiTheme="majorHAnsi"/>
          <w:sz w:val="22"/>
        </w:rPr>
        <w:t xml:space="preserve"> </w:t>
      </w:r>
      <w:r w:rsidR="004B0B2F">
        <w:rPr>
          <w:rFonts w:asciiTheme="majorHAnsi" w:hAnsiTheme="majorHAnsi"/>
          <w:sz w:val="22"/>
        </w:rPr>
        <w:t>which</w:t>
      </w:r>
      <w:r w:rsidR="00E07498">
        <w:rPr>
          <w:rFonts w:asciiTheme="majorHAnsi" w:hAnsiTheme="majorHAnsi"/>
          <w:sz w:val="22"/>
        </w:rPr>
        <w:t xml:space="preserve"> side of funnel plot</w:t>
      </w:r>
      <w:r w:rsidR="004B0B2F">
        <w:rPr>
          <w:rFonts w:asciiTheme="majorHAnsi" w:hAnsiTheme="majorHAnsi"/>
          <w:sz w:val="22"/>
        </w:rPr>
        <w:t xml:space="preserve"> the mi</w:t>
      </w:r>
      <w:r w:rsidR="00C3361F">
        <w:rPr>
          <w:rFonts w:asciiTheme="majorHAnsi" w:hAnsiTheme="majorHAnsi"/>
          <w:sz w:val="22"/>
        </w:rPr>
        <w:t xml:space="preserve">ssing studies should be imputed, </w:t>
      </w:r>
      <w:r w:rsidR="004A5FF8">
        <w:rPr>
          <w:rFonts w:asciiTheme="majorHAnsi" w:hAnsiTheme="majorHAnsi"/>
          <w:sz w:val="22"/>
        </w:rPr>
        <w:t>in the widget panel</w:t>
      </w:r>
      <w:r w:rsidR="00C3361F">
        <w:rPr>
          <w:rFonts w:asciiTheme="majorHAnsi" w:hAnsiTheme="majorHAnsi"/>
          <w:sz w:val="22"/>
        </w:rPr>
        <w:t>.</w:t>
      </w:r>
    </w:p>
    <w:p w14:paraId="391CA517" w14:textId="7223A984" w:rsidR="00B768CB" w:rsidRPr="00C3266E" w:rsidRDefault="0093436C" w:rsidP="00B21403">
      <w:pPr>
        <w:pStyle w:val="BodyText"/>
      </w:pPr>
      <w:r>
        <w:rPr>
          <w:noProof/>
          <w:lang w:val="en-GB" w:eastAsia="en-GB"/>
        </w:rPr>
        <w:lastRenderedPageBreak/>
        <w:drawing>
          <wp:inline distT="0" distB="0" distL="0" distR="0" wp14:anchorId="13EE5504" wp14:editId="57A32578">
            <wp:extent cx="5486400" cy="2618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618740"/>
                    </a:xfrm>
                    <a:prstGeom prst="rect">
                      <a:avLst/>
                    </a:prstGeom>
                  </pic:spPr>
                </pic:pic>
              </a:graphicData>
            </a:graphic>
          </wp:inline>
        </w:drawing>
      </w:r>
    </w:p>
    <w:p w14:paraId="08FD18C8" w14:textId="75B29A4A" w:rsidR="00A215EF" w:rsidRDefault="00A215EF" w:rsidP="00A215EF">
      <w:pPr>
        <w:pStyle w:val="Heading3"/>
        <w:rPr>
          <w:sz w:val="24"/>
        </w:rPr>
      </w:pPr>
      <w:r w:rsidRPr="00C3266E">
        <w:rPr>
          <w:sz w:val="24"/>
        </w:rPr>
        <w:t>Funnel plot</w:t>
      </w:r>
    </w:p>
    <w:p w14:paraId="1C0CA3D4" w14:textId="110A2544" w:rsidR="00F3734D" w:rsidRPr="00F3734D" w:rsidRDefault="00F3734D" w:rsidP="00F3734D">
      <w:pPr>
        <w:pStyle w:val="BodyText"/>
      </w:pPr>
      <w:r w:rsidRPr="00F3734D">
        <w:rPr>
          <w:rFonts w:asciiTheme="majorHAnsi" w:hAnsiTheme="majorHAnsi"/>
          <w:sz w:val="22"/>
        </w:rPr>
        <w:t>You can select what value you want to place on the y-axis</w:t>
      </w:r>
      <w:r>
        <w:rPr>
          <w:rFonts w:asciiTheme="majorHAnsi" w:hAnsiTheme="majorHAnsi"/>
          <w:sz w:val="22"/>
        </w:rPr>
        <w:t xml:space="preserve">, </w:t>
      </w:r>
      <w:r w:rsidR="00FA5B42">
        <w:rPr>
          <w:rFonts w:asciiTheme="majorHAnsi" w:hAnsiTheme="majorHAnsi"/>
          <w:sz w:val="22"/>
        </w:rPr>
        <w:t xml:space="preserve">between “Inverse of the standard error” and “Inverse of the square-root sample size”. </w:t>
      </w:r>
    </w:p>
    <w:p w14:paraId="0568AADA" w14:textId="5B975BC0" w:rsidR="004A5FF8" w:rsidRDefault="004A5FF8" w:rsidP="008E206F">
      <w:pPr>
        <w:pStyle w:val="BodyText"/>
      </w:pPr>
      <w:r>
        <w:rPr>
          <w:noProof/>
          <w:lang w:val="en-GB" w:eastAsia="en-GB"/>
        </w:rPr>
        <w:drawing>
          <wp:inline distT="0" distB="0" distL="0" distR="0" wp14:anchorId="113F786B" wp14:editId="2F56FE6D">
            <wp:extent cx="5486400" cy="20434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043430"/>
                    </a:xfrm>
                    <a:prstGeom prst="rect">
                      <a:avLst/>
                    </a:prstGeom>
                  </pic:spPr>
                </pic:pic>
              </a:graphicData>
            </a:graphic>
          </wp:inline>
        </w:drawing>
      </w:r>
    </w:p>
    <w:p w14:paraId="58A7CCA2" w14:textId="76418286" w:rsidR="00C01D0B" w:rsidRPr="00C01D0B" w:rsidRDefault="00C01D0B" w:rsidP="008E206F">
      <w:pPr>
        <w:pStyle w:val="BodyText"/>
        <w:rPr>
          <w:rFonts w:asciiTheme="majorHAnsi" w:hAnsiTheme="majorHAnsi"/>
          <w:sz w:val="22"/>
        </w:rPr>
      </w:pPr>
      <w:r w:rsidRPr="00C01D0B">
        <w:rPr>
          <w:rFonts w:asciiTheme="majorHAnsi" w:hAnsiTheme="majorHAnsi"/>
          <w:sz w:val="22"/>
        </w:rPr>
        <w:t xml:space="preserve">Also, you can select whether </w:t>
      </w:r>
      <w:r w:rsidR="00252130">
        <w:rPr>
          <w:rFonts w:asciiTheme="majorHAnsi" w:hAnsiTheme="majorHAnsi"/>
          <w:sz w:val="22"/>
        </w:rPr>
        <w:t xml:space="preserve">to </w:t>
      </w:r>
      <w:r w:rsidRPr="00C01D0B">
        <w:rPr>
          <w:rFonts w:asciiTheme="majorHAnsi" w:hAnsiTheme="majorHAnsi"/>
          <w:sz w:val="22"/>
        </w:rPr>
        <w:t>display</w:t>
      </w:r>
      <w:r w:rsidR="009E0703">
        <w:rPr>
          <w:rFonts w:asciiTheme="majorHAnsi" w:hAnsiTheme="majorHAnsi"/>
          <w:sz w:val="22"/>
        </w:rPr>
        <w:t xml:space="preserve"> imputed studies on the funnel plot</w:t>
      </w:r>
      <w:r w:rsidR="00B962DB">
        <w:rPr>
          <w:rFonts w:asciiTheme="majorHAnsi" w:hAnsiTheme="majorHAnsi"/>
          <w:sz w:val="22"/>
        </w:rPr>
        <w:t>, like:</w:t>
      </w:r>
    </w:p>
    <w:p w14:paraId="50987363" w14:textId="0435C7EE" w:rsidR="000828BA" w:rsidRPr="008538E1" w:rsidRDefault="00B12B8B" w:rsidP="008538E1">
      <w:pPr>
        <w:pStyle w:val="BodyText"/>
      </w:pPr>
      <w:r>
        <w:rPr>
          <w:noProof/>
          <w:lang w:val="en-GB" w:eastAsia="en-GB"/>
        </w:rPr>
        <w:drawing>
          <wp:inline distT="0" distB="0" distL="0" distR="0" wp14:anchorId="00FA8DE1" wp14:editId="19B5B10C">
            <wp:extent cx="2511271" cy="19354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8674" cy="1956600"/>
                    </a:xfrm>
                    <a:prstGeom prst="rect">
                      <a:avLst/>
                    </a:prstGeom>
                  </pic:spPr>
                </pic:pic>
              </a:graphicData>
            </a:graphic>
          </wp:inline>
        </w:drawing>
      </w:r>
      <w:r w:rsidR="006C16E3" w:rsidRPr="006C16E3">
        <w:rPr>
          <w:noProof/>
          <w:lang w:val="en-GB" w:eastAsia="zh-CN"/>
        </w:rPr>
        <w:t xml:space="preserve"> </w:t>
      </w:r>
      <w:r w:rsidR="006C16E3">
        <w:rPr>
          <w:noProof/>
          <w:lang w:val="en-GB" w:eastAsia="en-GB"/>
        </w:rPr>
        <w:drawing>
          <wp:inline distT="0" distB="0" distL="0" distR="0" wp14:anchorId="280C7A59" wp14:editId="24399928">
            <wp:extent cx="2608930" cy="194945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2389" cy="1981923"/>
                    </a:xfrm>
                    <a:prstGeom prst="rect">
                      <a:avLst/>
                    </a:prstGeom>
                  </pic:spPr>
                </pic:pic>
              </a:graphicData>
            </a:graphic>
          </wp:inline>
        </w:drawing>
      </w:r>
    </w:p>
    <w:p w14:paraId="4A1EBC46" w14:textId="362DB66E" w:rsidR="00931DE2" w:rsidRDefault="00B962DB" w:rsidP="00A52AF2">
      <w:pPr>
        <w:pStyle w:val="BodyText"/>
        <w:rPr>
          <w:rFonts w:asciiTheme="majorHAnsi" w:hAnsiTheme="majorHAnsi"/>
          <w:sz w:val="22"/>
        </w:rPr>
      </w:pPr>
      <w:r w:rsidRPr="00B962DB">
        <w:rPr>
          <w:rFonts w:asciiTheme="majorHAnsi" w:hAnsiTheme="majorHAnsi"/>
          <w:sz w:val="22"/>
        </w:rPr>
        <w:lastRenderedPageBreak/>
        <w:t>The left plot</w:t>
      </w:r>
      <w:r>
        <w:rPr>
          <w:rFonts w:asciiTheme="majorHAnsi" w:hAnsiTheme="majorHAnsi"/>
          <w:sz w:val="22"/>
        </w:rPr>
        <w:t xml:space="preserve"> shows both original studies and imputed studies, while the right plot only shows original studies.</w:t>
      </w:r>
      <w:r w:rsidR="002504D1">
        <w:rPr>
          <w:rFonts w:asciiTheme="majorHAnsi" w:hAnsiTheme="majorHAnsi"/>
          <w:sz w:val="22"/>
        </w:rPr>
        <w:t xml:space="preserve"> The solid vertical line represents </w:t>
      </w:r>
      <w:r w:rsidR="008B1F19">
        <w:rPr>
          <w:rFonts w:asciiTheme="majorHAnsi" w:hAnsiTheme="majorHAnsi"/>
          <w:sz w:val="22"/>
        </w:rPr>
        <w:t xml:space="preserve">the </w:t>
      </w:r>
      <w:r w:rsidR="002504D1">
        <w:rPr>
          <w:rFonts w:asciiTheme="majorHAnsi" w:hAnsiTheme="majorHAnsi"/>
          <w:sz w:val="22"/>
        </w:rPr>
        <w:t xml:space="preserve">overall effect size of original studies (you can find the value from </w:t>
      </w:r>
      <w:hyperlink w:anchor="_Global_meta-analysis" w:history="1">
        <w:r w:rsidR="002504D1" w:rsidRPr="002504D1">
          <w:rPr>
            <w:rStyle w:val="Hyperlink"/>
            <w:rFonts w:asciiTheme="majorHAnsi" w:hAnsiTheme="majorHAnsi"/>
            <w:sz w:val="22"/>
          </w:rPr>
          <w:t>Meta-analysis</w:t>
        </w:r>
      </w:hyperlink>
      <w:r w:rsidR="002504D1">
        <w:rPr>
          <w:rFonts w:asciiTheme="majorHAnsi" w:hAnsiTheme="majorHAnsi"/>
          <w:sz w:val="22"/>
        </w:rPr>
        <w:t xml:space="preserve"> tab)</w:t>
      </w:r>
      <w:r w:rsidR="0069205D">
        <w:rPr>
          <w:rFonts w:asciiTheme="majorHAnsi" w:hAnsiTheme="majorHAnsi"/>
          <w:sz w:val="22"/>
        </w:rPr>
        <w:t xml:space="preserve">; </w:t>
      </w:r>
      <w:r w:rsidR="002504D1">
        <w:rPr>
          <w:rFonts w:asciiTheme="majorHAnsi" w:hAnsiTheme="majorHAnsi"/>
          <w:sz w:val="22"/>
        </w:rPr>
        <w:t xml:space="preserve">the dashed vertical line reflects </w:t>
      </w:r>
      <w:r w:rsidR="00634C55">
        <w:rPr>
          <w:rFonts w:asciiTheme="majorHAnsi" w:hAnsiTheme="majorHAnsi"/>
          <w:sz w:val="22"/>
        </w:rPr>
        <w:t xml:space="preserve">the </w:t>
      </w:r>
      <w:r w:rsidR="002504D1">
        <w:rPr>
          <w:rFonts w:asciiTheme="majorHAnsi" w:hAnsiTheme="majorHAnsi"/>
          <w:sz w:val="22"/>
        </w:rPr>
        <w:t xml:space="preserve">effect size </w:t>
      </w:r>
      <w:r w:rsidR="006D37CB">
        <w:rPr>
          <w:rFonts w:asciiTheme="majorHAnsi" w:hAnsiTheme="majorHAnsi"/>
          <w:sz w:val="22"/>
        </w:rPr>
        <w:t xml:space="preserve">of studies including imputed </w:t>
      </w:r>
      <w:r w:rsidR="009E6E07">
        <w:rPr>
          <w:rFonts w:asciiTheme="majorHAnsi" w:hAnsiTheme="majorHAnsi"/>
          <w:sz w:val="22"/>
        </w:rPr>
        <w:t>ones</w:t>
      </w:r>
      <w:r w:rsidR="006D37CB">
        <w:rPr>
          <w:rFonts w:asciiTheme="majorHAnsi" w:hAnsiTheme="majorHAnsi"/>
          <w:sz w:val="22"/>
        </w:rPr>
        <w:t>.</w:t>
      </w:r>
    </w:p>
    <w:p w14:paraId="6F67A27D" w14:textId="77777777" w:rsidR="00A52AF2" w:rsidRPr="00B962DB" w:rsidRDefault="00A52AF2" w:rsidP="00A52AF2">
      <w:pPr>
        <w:pStyle w:val="BodyText"/>
        <w:rPr>
          <w:rFonts w:asciiTheme="majorHAnsi" w:hAnsiTheme="majorHAnsi"/>
          <w:sz w:val="22"/>
        </w:rPr>
      </w:pPr>
    </w:p>
    <w:p w14:paraId="198303F7" w14:textId="425BB3BC" w:rsidR="00BB749C" w:rsidRPr="00F57B1F" w:rsidRDefault="00260B0E" w:rsidP="002503FB">
      <w:pPr>
        <w:pStyle w:val="Heading2"/>
        <w:rPr>
          <w:sz w:val="22"/>
        </w:rPr>
      </w:pPr>
      <w:bookmarkStart w:id="20" w:name="meta-analysis"/>
      <w:bookmarkEnd w:id="20"/>
      <w:r w:rsidRPr="00F57B1F">
        <w:rPr>
          <w:sz w:val="28"/>
        </w:rPr>
        <w:t>Egger’s regression</w:t>
      </w:r>
    </w:p>
    <w:bookmarkStart w:id="21" w:name="trim-and-fill"/>
    <w:bookmarkStart w:id="22" w:name="eggers-regression-and-plot"/>
    <w:bookmarkEnd w:id="21"/>
    <w:bookmarkEnd w:id="22"/>
    <w:p w14:paraId="13FC1264" w14:textId="77777777" w:rsidR="00BB749C" w:rsidRPr="00066F5F" w:rsidRDefault="005B1F32" w:rsidP="00066F5F">
      <w:pPr>
        <w:pStyle w:val="FirstParagraph"/>
        <w:spacing w:before="0" w:after="0"/>
        <w:rPr>
          <w:rFonts w:asciiTheme="majorHAnsi" w:hAnsiTheme="majorHAnsi"/>
          <w:sz w:val="22"/>
        </w:rPr>
      </w:pPr>
      <w:r w:rsidRPr="00066F5F">
        <w:fldChar w:fldCharType="begin"/>
      </w:r>
      <w:r w:rsidRPr="00066F5F">
        <w:rPr>
          <w:rFonts w:asciiTheme="majorHAnsi" w:hAnsiTheme="majorHAnsi"/>
        </w:rPr>
        <w:instrText xml:space="preserve"> HYPERLINK "https://www.ncbi.nlm.nih.gov/pubmed/9310563" \h </w:instrText>
      </w:r>
      <w:r w:rsidRPr="00066F5F">
        <w:fldChar w:fldCharType="separate"/>
      </w:r>
      <w:r w:rsidR="007753FD" w:rsidRPr="00066F5F">
        <w:rPr>
          <w:rStyle w:val="Hyperlink"/>
          <w:rFonts w:asciiTheme="majorHAnsi" w:hAnsiTheme="majorHAnsi"/>
          <w:sz w:val="22"/>
        </w:rPr>
        <w:t>Egger et al. (1997)</w:t>
      </w:r>
      <w:r w:rsidRPr="00066F5F">
        <w:rPr>
          <w:rStyle w:val="Hyperlink"/>
          <w:rFonts w:asciiTheme="majorHAnsi" w:hAnsiTheme="majorHAnsi"/>
          <w:sz w:val="22"/>
        </w:rPr>
        <w:fldChar w:fldCharType="end"/>
      </w:r>
      <w:r w:rsidR="007753FD" w:rsidRPr="00066F5F">
        <w:rPr>
          <w:rFonts w:asciiTheme="majorHAnsi" w:hAnsiTheme="majorHAnsi"/>
          <w:sz w:val="22"/>
        </w:rPr>
        <w:t xml:space="preserve"> introduced a linear regression method in which the standardised effect size is regressed against its precision:</w:t>
      </w:r>
    </w:p>
    <w:p w14:paraId="485A3EC0" w14:textId="77777777" w:rsidR="00BB749C" w:rsidRPr="000D5537" w:rsidRDefault="00997CFA">
      <w:pPr>
        <w:pStyle w:val="BodyText"/>
        <w:rPr>
          <w:rFonts w:asciiTheme="majorHAnsi" w:hAnsiTheme="majorHAnsi"/>
          <w:sz w:val="22"/>
        </w:rPr>
      </w:pPr>
      <m:oMathPara>
        <m:oMathParaPr>
          <m:jc m:val="center"/>
        </m:oMathParaPr>
        <m:oMath>
          <m:f>
            <m:fPr>
              <m:ctrlPr>
                <w:rPr>
                  <w:rFonts w:ascii="Cambria Math" w:hAnsi="Cambria Math"/>
                  <w:sz w:val="22"/>
                </w:rPr>
              </m:ctrlPr>
            </m:fPr>
            <m:num>
              <m:r>
                <w:rPr>
                  <w:rFonts w:ascii="Cambria Math" w:hAnsi="Cambria Math"/>
                  <w:sz w:val="22"/>
                </w:rPr>
                <m:t>E</m:t>
              </m:r>
              <m:sSub>
                <m:sSubPr>
                  <m:ctrlPr>
                    <w:rPr>
                      <w:rFonts w:ascii="Cambria Math" w:hAnsi="Cambria Math"/>
                      <w:sz w:val="22"/>
                    </w:rPr>
                  </m:ctrlPr>
                </m:sSubPr>
                <m:e>
                  <m:r>
                    <w:rPr>
                      <w:rFonts w:ascii="Cambria Math" w:hAnsi="Cambria Math"/>
                      <w:sz w:val="22"/>
                    </w:rPr>
                    <m:t>S</m:t>
                  </m:r>
                </m:e>
                <m:sub>
                  <m:r>
                    <w:rPr>
                      <w:rFonts w:ascii="Cambria Math" w:hAnsi="Cambria Math"/>
                      <w:sz w:val="22"/>
                    </w:rPr>
                    <m:t>i</m:t>
                  </m:r>
                </m:sub>
              </m:sSub>
            </m:num>
            <m:den>
              <m:r>
                <w:rPr>
                  <w:rFonts w:ascii="Cambria Math" w:hAnsi="Cambria Math"/>
                  <w:sz w:val="22"/>
                </w:rPr>
                <m:t>S</m:t>
              </m:r>
              <m:sSub>
                <m:sSubPr>
                  <m:ctrlPr>
                    <w:rPr>
                      <w:rFonts w:ascii="Cambria Math" w:hAnsi="Cambria Math"/>
                      <w:sz w:val="22"/>
                    </w:rPr>
                  </m:ctrlPr>
                </m:sSubPr>
                <m:e>
                  <m:r>
                    <w:rPr>
                      <w:rFonts w:ascii="Cambria Math" w:hAnsi="Cambria Math"/>
                      <w:sz w:val="22"/>
                    </w:rPr>
                    <m:t>E</m:t>
                  </m:r>
                </m:e>
                <m:sub>
                  <m:r>
                    <w:rPr>
                      <w:rFonts w:ascii="Cambria Math" w:hAnsi="Cambria Math"/>
                      <w:sz w:val="22"/>
                    </w:rPr>
                    <m:t>i</m:t>
                  </m:r>
                </m:sub>
              </m:sSub>
            </m:den>
          </m:f>
          <m:r>
            <w:rPr>
              <w:rFonts w:ascii="Cambria Math" w:hAnsi="Cambria Math"/>
              <w:sz w:val="22"/>
            </w:rPr>
            <m:t>=</m:t>
          </m:r>
          <m:sSub>
            <m:sSubPr>
              <m:ctrlPr>
                <w:rPr>
                  <w:rFonts w:ascii="Cambria Math" w:hAnsi="Cambria Math"/>
                  <w:sz w:val="22"/>
                </w:rPr>
              </m:ctrlPr>
            </m:sSubPr>
            <m:e>
              <m:r>
                <w:rPr>
                  <w:rFonts w:ascii="Cambria Math" w:hAnsi="Cambria Math"/>
                  <w:sz w:val="22"/>
                </w:rPr>
                <m:t>β</m:t>
              </m:r>
            </m:e>
            <m:sub>
              <m:r>
                <w:rPr>
                  <w:rFonts w:ascii="Cambria Math" w:hAnsi="Cambria Math"/>
                  <w:sz w:val="22"/>
                </w:rPr>
                <m:t>0</m:t>
              </m:r>
            </m:sub>
          </m:sSub>
          <m:r>
            <w:rPr>
              <w:rFonts w:ascii="Cambria Math" w:hAnsi="Cambria Math"/>
              <w:sz w:val="22"/>
            </w:rPr>
            <m:t>+</m:t>
          </m:r>
          <m:sSub>
            <m:sSubPr>
              <m:ctrlPr>
                <w:rPr>
                  <w:rFonts w:ascii="Cambria Math" w:hAnsi="Cambria Math"/>
                  <w:sz w:val="22"/>
                </w:rPr>
              </m:ctrlPr>
            </m:sSubPr>
            <m:e>
              <m:r>
                <w:rPr>
                  <w:rFonts w:ascii="Cambria Math" w:hAnsi="Cambria Math"/>
                  <w:sz w:val="22"/>
                </w:rPr>
                <m:t>β</m:t>
              </m:r>
            </m:e>
            <m:sub>
              <m:r>
                <w:rPr>
                  <w:rFonts w:ascii="Cambria Math" w:hAnsi="Cambria Math"/>
                  <w:sz w:val="22"/>
                </w:rPr>
                <m:t>1</m:t>
              </m:r>
            </m:sub>
          </m:sSub>
          <m:f>
            <m:fPr>
              <m:ctrlPr>
                <w:rPr>
                  <w:rFonts w:ascii="Cambria Math" w:hAnsi="Cambria Math"/>
                  <w:sz w:val="22"/>
                </w:rPr>
              </m:ctrlPr>
            </m:fPr>
            <m:num>
              <m:r>
                <w:rPr>
                  <w:rFonts w:ascii="Cambria Math" w:hAnsi="Cambria Math"/>
                  <w:sz w:val="22"/>
                </w:rPr>
                <m:t>1</m:t>
              </m:r>
            </m:num>
            <m:den>
              <m:r>
                <w:rPr>
                  <w:rFonts w:ascii="Cambria Math" w:hAnsi="Cambria Math"/>
                  <w:sz w:val="22"/>
                </w:rPr>
                <m:t>S</m:t>
              </m:r>
              <m:sSub>
                <m:sSubPr>
                  <m:ctrlPr>
                    <w:rPr>
                      <w:rFonts w:ascii="Cambria Math" w:hAnsi="Cambria Math"/>
                      <w:sz w:val="22"/>
                    </w:rPr>
                  </m:ctrlPr>
                </m:sSubPr>
                <m:e>
                  <m:r>
                    <w:rPr>
                      <w:rFonts w:ascii="Cambria Math" w:hAnsi="Cambria Math"/>
                      <w:sz w:val="22"/>
                    </w:rPr>
                    <m:t>E</m:t>
                  </m:r>
                </m:e>
                <m:sub>
                  <m:r>
                    <w:rPr>
                      <w:rFonts w:ascii="Cambria Math" w:hAnsi="Cambria Math"/>
                      <w:sz w:val="22"/>
                    </w:rPr>
                    <m:t>i</m:t>
                  </m:r>
                </m:sub>
              </m:sSub>
            </m:den>
          </m:f>
        </m:oMath>
      </m:oMathPara>
    </w:p>
    <w:p w14:paraId="49261CF9" w14:textId="14FA5103" w:rsidR="00BB749C" w:rsidRDefault="007753FD" w:rsidP="00226D24">
      <w:pPr>
        <w:pStyle w:val="FirstParagraph"/>
        <w:spacing w:before="0" w:after="0"/>
        <w:rPr>
          <w:rFonts w:asciiTheme="majorHAnsi" w:hAnsiTheme="majorHAnsi"/>
          <w:sz w:val="22"/>
        </w:rPr>
      </w:pPr>
      <w:r w:rsidRPr="000D5537">
        <w:rPr>
          <w:rFonts w:asciiTheme="majorHAnsi" w:hAnsiTheme="majorHAnsi"/>
          <w:sz w:val="22"/>
        </w:rPr>
        <w:t xml:space="preserve">It should be noted that in their original report, </w:t>
      </w:r>
      <w:hyperlink r:id="rId35">
        <w:r w:rsidRPr="000D5537">
          <w:rPr>
            <w:rStyle w:val="Hyperlink"/>
            <w:rFonts w:asciiTheme="majorHAnsi" w:hAnsiTheme="majorHAnsi"/>
            <w:sz w:val="22"/>
          </w:rPr>
          <w:t>Egger et al. (1997)</w:t>
        </w:r>
      </w:hyperlink>
      <w:r w:rsidRPr="000D5537">
        <w:rPr>
          <w:rFonts w:asciiTheme="majorHAnsi" w:hAnsiTheme="majorHAnsi"/>
          <w:sz w:val="22"/>
        </w:rPr>
        <w:t xml:space="preserve"> suggested an alternative version in which the regression of</w:t>
      </w:r>
      <m:oMath>
        <m:f>
          <m:fPr>
            <m:type m:val="lin"/>
            <m:ctrlPr>
              <w:rPr>
                <w:rFonts w:ascii="Cambria Math" w:hAnsi="Cambria Math"/>
                <w:sz w:val="22"/>
              </w:rPr>
            </m:ctrlPr>
          </m:fPr>
          <m:num>
            <m:r>
              <m:rPr>
                <m:sty m:val="p"/>
              </m:rPr>
              <w:rPr>
                <w:rFonts w:ascii="Cambria Math" w:hAnsi="Cambria Math"/>
                <w:sz w:val="22"/>
              </w:rPr>
              <m:t xml:space="preserve"> </m:t>
            </m:r>
            <m:r>
              <w:rPr>
                <w:rFonts w:ascii="Cambria Math" w:hAnsi="Cambria Math"/>
                <w:sz w:val="22"/>
              </w:rPr>
              <m:t>E</m:t>
            </m:r>
            <m:sSub>
              <m:sSubPr>
                <m:ctrlPr>
                  <w:rPr>
                    <w:rFonts w:ascii="Cambria Math" w:hAnsi="Cambria Math"/>
                    <w:sz w:val="22"/>
                  </w:rPr>
                </m:ctrlPr>
              </m:sSubPr>
              <m:e>
                <m:r>
                  <w:rPr>
                    <w:rFonts w:ascii="Cambria Math" w:hAnsi="Cambria Math"/>
                    <w:sz w:val="22"/>
                  </w:rPr>
                  <m:t>S</m:t>
                </m:r>
              </m:e>
              <m:sub>
                <m:r>
                  <w:rPr>
                    <w:rFonts w:ascii="Cambria Math" w:hAnsi="Cambria Math"/>
                    <w:sz w:val="22"/>
                  </w:rPr>
                  <m:t>i</m:t>
                </m:r>
              </m:sub>
            </m:sSub>
          </m:num>
          <m:den>
            <m:r>
              <w:rPr>
                <w:rFonts w:ascii="Cambria Math" w:hAnsi="Cambria Math"/>
                <w:sz w:val="22"/>
              </w:rPr>
              <m:t>S</m:t>
            </m:r>
            <m:sSub>
              <m:sSubPr>
                <m:ctrlPr>
                  <w:rPr>
                    <w:rFonts w:ascii="Cambria Math" w:hAnsi="Cambria Math"/>
                    <w:sz w:val="22"/>
                  </w:rPr>
                </m:ctrlPr>
              </m:sSubPr>
              <m:e>
                <m:r>
                  <w:rPr>
                    <w:rFonts w:ascii="Cambria Math" w:hAnsi="Cambria Math"/>
                    <w:sz w:val="22"/>
                  </w:rPr>
                  <m:t>E</m:t>
                </m:r>
              </m:e>
              <m:sub>
                <m:r>
                  <w:rPr>
                    <w:rFonts w:ascii="Cambria Math" w:hAnsi="Cambria Math"/>
                    <w:sz w:val="22"/>
                  </w:rPr>
                  <m:t>i</m:t>
                </m:r>
              </m:sub>
            </m:sSub>
          </m:den>
        </m:f>
      </m:oMath>
      <w:r w:rsidRPr="000D5537">
        <w:rPr>
          <w:rFonts w:asciiTheme="majorHAnsi" w:hAnsiTheme="majorHAnsi"/>
          <w:sz w:val="22"/>
        </w:rPr>
        <w:t xml:space="preserve"> is weighted by the inverse of the variance of the effect estimate. This weighted version lacked a theoretical justification, and is no longer advocated by Egger </w:t>
      </w:r>
      <w:r w:rsidRPr="000D5537">
        <w:rPr>
          <w:rFonts w:asciiTheme="majorHAnsi" w:hAnsiTheme="majorHAnsi"/>
          <w:i/>
          <w:sz w:val="22"/>
        </w:rPr>
        <w:t>et al</w:t>
      </w:r>
      <w:r w:rsidRPr="000D5537">
        <w:rPr>
          <w:rFonts w:asciiTheme="majorHAnsi" w:hAnsiTheme="majorHAnsi"/>
          <w:sz w:val="22"/>
        </w:rPr>
        <w:t xml:space="preserve">. </w:t>
      </w:r>
      <w:r w:rsidR="0066429D">
        <w:rPr>
          <w:rFonts w:asciiTheme="majorHAnsi" w:hAnsiTheme="majorHAnsi"/>
          <w:sz w:val="22"/>
        </w:rPr>
        <w:t>This app</w:t>
      </w:r>
      <w:r w:rsidRPr="000D5537">
        <w:rPr>
          <w:rFonts w:asciiTheme="majorHAnsi" w:hAnsiTheme="majorHAnsi"/>
          <w:sz w:val="22"/>
        </w:rPr>
        <w:t xml:space="preserve"> includes only the unweighted regression of standardised effect on precision.</w:t>
      </w:r>
    </w:p>
    <w:p w14:paraId="620293F0" w14:textId="1144FE43" w:rsidR="0054069B" w:rsidRPr="00C93673" w:rsidRDefault="0054069B" w:rsidP="0054069B">
      <w:pPr>
        <w:pStyle w:val="BodyText"/>
        <w:rPr>
          <w:rFonts w:asciiTheme="majorHAnsi" w:hAnsiTheme="majorHAnsi"/>
          <w:sz w:val="22"/>
        </w:rPr>
      </w:pPr>
      <w:r w:rsidRPr="00C93673">
        <w:rPr>
          <w:rFonts w:asciiTheme="majorHAnsi" w:hAnsiTheme="majorHAnsi"/>
          <w:sz w:val="22"/>
        </w:rPr>
        <w:t>The regression output is like:</w:t>
      </w:r>
    </w:p>
    <w:p w14:paraId="1EDB13ED" w14:textId="2BCD7E2F" w:rsidR="0054069B" w:rsidRPr="0054069B" w:rsidRDefault="00E83047" w:rsidP="0054069B">
      <w:pPr>
        <w:pStyle w:val="BodyText"/>
      </w:pPr>
      <w:r>
        <w:rPr>
          <w:noProof/>
          <w:lang w:val="en-GB" w:eastAsia="en-GB"/>
        </w:rPr>
        <w:drawing>
          <wp:inline distT="0" distB="0" distL="0" distR="0" wp14:anchorId="056E90FE" wp14:editId="6351C7EF">
            <wp:extent cx="5486400" cy="273431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734310"/>
                    </a:xfrm>
                    <a:prstGeom prst="rect">
                      <a:avLst/>
                    </a:prstGeom>
                  </pic:spPr>
                </pic:pic>
              </a:graphicData>
            </a:graphic>
          </wp:inline>
        </w:drawing>
      </w:r>
    </w:p>
    <w:p w14:paraId="76F9978E" w14:textId="122637AF" w:rsidR="00BB749C" w:rsidRDefault="00137CCC">
      <w:pPr>
        <w:pStyle w:val="Figure"/>
        <w:rPr>
          <w:rFonts w:asciiTheme="majorHAnsi" w:hAnsiTheme="majorHAnsi"/>
          <w:sz w:val="22"/>
        </w:rPr>
      </w:pPr>
      <w:r>
        <w:rPr>
          <w:rFonts w:asciiTheme="majorHAnsi" w:hAnsiTheme="majorHAnsi"/>
          <w:sz w:val="22"/>
        </w:rPr>
        <w:t xml:space="preserve">The corresponding plot </w:t>
      </w:r>
      <w:r w:rsidR="009D05D2">
        <w:rPr>
          <w:rFonts w:asciiTheme="majorHAnsi" w:hAnsiTheme="majorHAnsi"/>
          <w:sz w:val="22"/>
        </w:rPr>
        <w:t>displays regression line with 95% CI.</w:t>
      </w:r>
    </w:p>
    <w:p w14:paraId="796AC4C9" w14:textId="09D5DAF6" w:rsidR="00093502" w:rsidRPr="005F62BD" w:rsidRDefault="00AE373F" w:rsidP="005F62BD">
      <w:pPr>
        <w:pStyle w:val="Figure"/>
        <w:rPr>
          <w:rStyle w:val="VerbatimChar"/>
          <w:rFonts w:asciiTheme="majorHAnsi" w:hAnsiTheme="majorHAnsi"/>
        </w:rPr>
      </w:pPr>
      <w:r>
        <w:rPr>
          <w:noProof/>
          <w:lang w:val="en-GB" w:eastAsia="en-GB"/>
        </w:rPr>
        <w:lastRenderedPageBreak/>
        <w:drawing>
          <wp:inline distT="0" distB="0" distL="0" distR="0" wp14:anchorId="3000183F" wp14:editId="1A61EE45">
            <wp:extent cx="5486400" cy="4028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4028440"/>
                    </a:xfrm>
                    <a:prstGeom prst="rect">
                      <a:avLst/>
                    </a:prstGeom>
                  </pic:spPr>
                </pic:pic>
              </a:graphicData>
            </a:graphic>
          </wp:inline>
        </w:drawing>
      </w:r>
      <w:bookmarkStart w:id="23" w:name="meta-regression"/>
      <w:bookmarkEnd w:id="23"/>
    </w:p>
    <w:p w14:paraId="100C43CA" w14:textId="77777777" w:rsidR="00093502" w:rsidRPr="00E034EE" w:rsidRDefault="00093502" w:rsidP="00E034EE">
      <w:pPr>
        <w:pStyle w:val="Heading2"/>
        <w:rPr>
          <w:sz w:val="24"/>
        </w:rPr>
      </w:pPr>
      <w:r w:rsidRPr="00E034EE">
        <w:rPr>
          <w:sz w:val="24"/>
        </w:rPr>
        <w:t>Glossary</w:t>
      </w:r>
    </w:p>
    <w:p w14:paraId="41915E18" w14:textId="77777777" w:rsidR="00093502" w:rsidRPr="0087421E" w:rsidRDefault="00093502" w:rsidP="00093502">
      <w:pPr>
        <w:pStyle w:val="FirstParagraph"/>
        <w:rPr>
          <w:rFonts w:asciiTheme="majorHAnsi" w:hAnsiTheme="majorHAnsi"/>
          <w:sz w:val="22"/>
          <w:szCs w:val="22"/>
        </w:rPr>
      </w:pPr>
      <w:r w:rsidRPr="0087421E">
        <w:rPr>
          <w:rFonts w:asciiTheme="majorHAnsi" w:hAnsiTheme="majorHAnsi"/>
          <w:sz w:val="22"/>
          <w:szCs w:val="22"/>
        </w:rPr>
        <w:t>Sham</w:t>
      </w:r>
    </w:p>
    <w:p w14:paraId="00D3A407" w14:textId="77777777" w:rsidR="00093502" w:rsidRPr="0087421E" w:rsidRDefault="00093502" w:rsidP="008F23FA">
      <w:pPr>
        <w:pStyle w:val="BodyText"/>
        <w:rPr>
          <w:rFonts w:asciiTheme="majorHAnsi" w:hAnsiTheme="majorHAnsi"/>
          <w:sz w:val="22"/>
          <w:szCs w:val="22"/>
        </w:rPr>
      </w:pPr>
      <w:r w:rsidRPr="0087421E">
        <w:rPr>
          <w:rFonts w:asciiTheme="majorHAnsi" w:hAnsiTheme="majorHAnsi"/>
          <w:sz w:val="22"/>
          <w:szCs w:val="22"/>
        </w:rPr>
        <w:t>Model</w:t>
      </w:r>
    </w:p>
    <w:p w14:paraId="524843D5" w14:textId="77777777" w:rsidR="00093502" w:rsidRPr="0087421E" w:rsidRDefault="00093502" w:rsidP="008F23FA">
      <w:pPr>
        <w:pStyle w:val="BodyText"/>
        <w:rPr>
          <w:rFonts w:asciiTheme="majorHAnsi" w:hAnsiTheme="majorHAnsi"/>
          <w:sz w:val="22"/>
          <w:szCs w:val="22"/>
        </w:rPr>
      </w:pPr>
      <w:r w:rsidRPr="0087421E">
        <w:rPr>
          <w:rFonts w:asciiTheme="majorHAnsi" w:hAnsiTheme="majorHAnsi"/>
          <w:sz w:val="22"/>
          <w:szCs w:val="22"/>
        </w:rPr>
        <w:t>Intervention</w:t>
      </w:r>
    </w:p>
    <w:p w14:paraId="2BBF821A" w14:textId="79C8913F" w:rsidR="00832D9A" w:rsidRPr="0087421E" w:rsidRDefault="00832D9A" w:rsidP="008F23FA">
      <w:pPr>
        <w:pStyle w:val="BodyText"/>
        <w:rPr>
          <w:rFonts w:asciiTheme="majorHAnsi" w:hAnsiTheme="majorHAnsi"/>
          <w:sz w:val="22"/>
          <w:szCs w:val="22"/>
        </w:rPr>
      </w:pPr>
      <w:r w:rsidRPr="0087421E">
        <w:rPr>
          <w:rFonts w:asciiTheme="majorHAnsi" w:hAnsiTheme="majorHAnsi"/>
          <w:sz w:val="22"/>
          <w:szCs w:val="22"/>
        </w:rPr>
        <w:t>Etc..</w:t>
      </w:r>
    </w:p>
    <w:p w14:paraId="395F316D" w14:textId="77777777" w:rsidR="00093502" w:rsidRPr="000D5537" w:rsidRDefault="00093502" w:rsidP="008F23FA">
      <w:pPr>
        <w:pStyle w:val="BodyText"/>
        <w:rPr>
          <w:rFonts w:asciiTheme="majorHAnsi" w:hAnsiTheme="majorHAnsi"/>
        </w:rPr>
      </w:pPr>
    </w:p>
    <w:sectPr w:rsidR="00093502" w:rsidRPr="000D5537" w:rsidSect="000C377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D8CE92" w14:textId="77777777" w:rsidR="00543BC6" w:rsidRDefault="00543BC6">
      <w:pPr>
        <w:spacing w:after="0"/>
      </w:pPr>
      <w:r>
        <w:separator/>
      </w:r>
    </w:p>
  </w:endnote>
  <w:endnote w:type="continuationSeparator" w:id="0">
    <w:p w14:paraId="378E6AA7" w14:textId="77777777" w:rsidR="00543BC6" w:rsidRDefault="00543B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012D97" w14:textId="77777777" w:rsidR="00543BC6" w:rsidRDefault="00543BC6">
      <w:r>
        <w:separator/>
      </w:r>
    </w:p>
  </w:footnote>
  <w:footnote w:type="continuationSeparator" w:id="0">
    <w:p w14:paraId="5AC151FE" w14:textId="77777777" w:rsidR="00543BC6" w:rsidRDefault="00543B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A00A4A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0696C87"/>
    <w:multiLevelType w:val="hybridMultilevel"/>
    <w:tmpl w:val="86AE4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F94B53"/>
    <w:multiLevelType w:val="hybridMultilevel"/>
    <w:tmpl w:val="CA70E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EB5989"/>
    <w:multiLevelType w:val="hybridMultilevel"/>
    <w:tmpl w:val="25824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A64CAC"/>
    <w:multiLevelType w:val="hybridMultilevel"/>
    <w:tmpl w:val="30B4D7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B0C692"/>
    <w:multiLevelType w:val="multilevel"/>
    <w:tmpl w:val="4A482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33E7C327"/>
    <w:multiLevelType w:val="multilevel"/>
    <w:tmpl w:val="613A79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357C0D94"/>
    <w:multiLevelType w:val="hybridMultilevel"/>
    <w:tmpl w:val="49803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144000"/>
    <w:multiLevelType w:val="hybridMultilevel"/>
    <w:tmpl w:val="2676C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217867"/>
    <w:multiLevelType w:val="hybridMultilevel"/>
    <w:tmpl w:val="28F6DFC2"/>
    <w:lvl w:ilvl="0" w:tplc="434ACB8A">
      <w:numFmt w:val="bullet"/>
      <w:lvlText w:val="-"/>
      <w:lvlJc w:val="left"/>
      <w:pPr>
        <w:ind w:left="720" w:hanging="360"/>
      </w:pPr>
      <w:rPr>
        <w:rFonts w:ascii="Calibri" w:eastAsia="SimSun"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8FC3917"/>
    <w:multiLevelType w:val="hybridMultilevel"/>
    <w:tmpl w:val="CBFCFB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99820E1"/>
    <w:multiLevelType w:val="hybridMultilevel"/>
    <w:tmpl w:val="1ECA81BC"/>
    <w:lvl w:ilvl="0" w:tplc="434ACB8A">
      <w:numFmt w:val="bullet"/>
      <w:lvlText w:val="-"/>
      <w:lvlJc w:val="left"/>
      <w:pPr>
        <w:ind w:left="720" w:hanging="360"/>
      </w:pPr>
      <w:rPr>
        <w:rFonts w:ascii="Calibri" w:eastAsia="SimSun"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146908"/>
    <w:multiLevelType w:val="hybridMultilevel"/>
    <w:tmpl w:val="6772E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8"/>
  </w:num>
  <w:num w:numId="6">
    <w:abstractNumId w:val="2"/>
  </w:num>
  <w:num w:numId="7">
    <w:abstractNumId w:val="7"/>
  </w:num>
  <w:num w:numId="8">
    <w:abstractNumId w:val="4"/>
  </w:num>
  <w:num w:numId="9">
    <w:abstractNumId w:val="3"/>
  </w:num>
  <w:num w:numId="10">
    <w:abstractNumId w:val="10"/>
  </w:num>
  <w:num w:numId="11">
    <w:abstractNumId w:val="12"/>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1720"/>
    <w:rsid w:val="00001CA8"/>
    <w:rsid w:val="0000429B"/>
    <w:rsid w:val="0000508A"/>
    <w:rsid w:val="00010489"/>
    <w:rsid w:val="000108B1"/>
    <w:rsid w:val="00011C8B"/>
    <w:rsid w:val="00013492"/>
    <w:rsid w:val="00021493"/>
    <w:rsid w:val="0002179E"/>
    <w:rsid w:val="00041E33"/>
    <w:rsid w:val="000426D6"/>
    <w:rsid w:val="00042E6B"/>
    <w:rsid w:val="0005425D"/>
    <w:rsid w:val="000571A4"/>
    <w:rsid w:val="000615A9"/>
    <w:rsid w:val="00061B2D"/>
    <w:rsid w:val="00062D83"/>
    <w:rsid w:val="00066F5F"/>
    <w:rsid w:val="00081C55"/>
    <w:rsid w:val="000828BA"/>
    <w:rsid w:val="00084786"/>
    <w:rsid w:val="000911DE"/>
    <w:rsid w:val="000924F7"/>
    <w:rsid w:val="00093502"/>
    <w:rsid w:val="00093885"/>
    <w:rsid w:val="0009741B"/>
    <w:rsid w:val="000A6BEF"/>
    <w:rsid w:val="000B1BCB"/>
    <w:rsid w:val="000B2932"/>
    <w:rsid w:val="000B4FD5"/>
    <w:rsid w:val="000B5144"/>
    <w:rsid w:val="000B7917"/>
    <w:rsid w:val="000C017B"/>
    <w:rsid w:val="000C11F1"/>
    <w:rsid w:val="000C32C1"/>
    <w:rsid w:val="000C3774"/>
    <w:rsid w:val="000C57BD"/>
    <w:rsid w:val="000C5D10"/>
    <w:rsid w:val="000C6352"/>
    <w:rsid w:val="000C6406"/>
    <w:rsid w:val="000D1B54"/>
    <w:rsid w:val="000D5537"/>
    <w:rsid w:val="000D5FBE"/>
    <w:rsid w:val="000E0B53"/>
    <w:rsid w:val="000F4634"/>
    <w:rsid w:val="001038E7"/>
    <w:rsid w:val="00107465"/>
    <w:rsid w:val="00117D04"/>
    <w:rsid w:val="001233B9"/>
    <w:rsid w:val="001234FB"/>
    <w:rsid w:val="00123EEC"/>
    <w:rsid w:val="00123FD4"/>
    <w:rsid w:val="00124E4D"/>
    <w:rsid w:val="00136139"/>
    <w:rsid w:val="00137CCC"/>
    <w:rsid w:val="0014236E"/>
    <w:rsid w:val="0015377D"/>
    <w:rsid w:val="001550A3"/>
    <w:rsid w:val="001614AE"/>
    <w:rsid w:val="00163326"/>
    <w:rsid w:val="001704C4"/>
    <w:rsid w:val="00172507"/>
    <w:rsid w:val="00172B7F"/>
    <w:rsid w:val="001803D5"/>
    <w:rsid w:val="001870F8"/>
    <w:rsid w:val="001921F0"/>
    <w:rsid w:val="00193F8B"/>
    <w:rsid w:val="0019425F"/>
    <w:rsid w:val="001A0A37"/>
    <w:rsid w:val="001A1352"/>
    <w:rsid w:val="001A1F72"/>
    <w:rsid w:val="001A5B8F"/>
    <w:rsid w:val="001A606E"/>
    <w:rsid w:val="001B0297"/>
    <w:rsid w:val="001B1C02"/>
    <w:rsid w:val="001B452B"/>
    <w:rsid w:val="001C0606"/>
    <w:rsid w:val="001C29E2"/>
    <w:rsid w:val="001D6FB2"/>
    <w:rsid w:val="001E1F89"/>
    <w:rsid w:val="001E6B81"/>
    <w:rsid w:val="001F4890"/>
    <w:rsid w:val="00206E13"/>
    <w:rsid w:val="00214E25"/>
    <w:rsid w:val="00216992"/>
    <w:rsid w:val="00216F1B"/>
    <w:rsid w:val="00226D24"/>
    <w:rsid w:val="00227A73"/>
    <w:rsid w:val="002358B4"/>
    <w:rsid w:val="002406F7"/>
    <w:rsid w:val="00240C31"/>
    <w:rsid w:val="00247D9F"/>
    <w:rsid w:val="002503FB"/>
    <w:rsid w:val="002504D1"/>
    <w:rsid w:val="00252130"/>
    <w:rsid w:val="00260B0E"/>
    <w:rsid w:val="00264581"/>
    <w:rsid w:val="002750FB"/>
    <w:rsid w:val="00276B8B"/>
    <w:rsid w:val="00277CE3"/>
    <w:rsid w:val="00282DB9"/>
    <w:rsid w:val="0028762A"/>
    <w:rsid w:val="00290F38"/>
    <w:rsid w:val="00292587"/>
    <w:rsid w:val="002B35DA"/>
    <w:rsid w:val="002B3F3B"/>
    <w:rsid w:val="002B4899"/>
    <w:rsid w:val="002C2849"/>
    <w:rsid w:val="002C6510"/>
    <w:rsid w:val="002C78D4"/>
    <w:rsid w:val="002D076C"/>
    <w:rsid w:val="002D2C69"/>
    <w:rsid w:val="002D5F32"/>
    <w:rsid w:val="002D7179"/>
    <w:rsid w:val="002E0FD6"/>
    <w:rsid w:val="002E339B"/>
    <w:rsid w:val="002E3AEF"/>
    <w:rsid w:val="002E4E3B"/>
    <w:rsid w:val="002F0520"/>
    <w:rsid w:val="002F27E8"/>
    <w:rsid w:val="002F2B80"/>
    <w:rsid w:val="002F2F43"/>
    <w:rsid w:val="002F3FAB"/>
    <w:rsid w:val="002F4B58"/>
    <w:rsid w:val="002F5F52"/>
    <w:rsid w:val="00303B31"/>
    <w:rsid w:val="0031129C"/>
    <w:rsid w:val="00311A48"/>
    <w:rsid w:val="00311AD6"/>
    <w:rsid w:val="00315E9B"/>
    <w:rsid w:val="003166F6"/>
    <w:rsid w:val="00322F31"/>
    <w:rsid w:val="003335E4"/>
    <w:rsid w:val="0034011C"/>
    <w:rsid w:val="00344064"/>
    <w:rsid w:val="003563DB"/>
    <w:rsid w:val="00357FF5"/>
    <w:rsid w:val="003630C8"/>
    <w:rsid w:val="0036619A"/>
    <w:rsid w:val="00372BA9"/>
    <w:rsid w:val="0037727E"/>
    <w:rsid w:val="003832D8"/>
    <w:rsid w:val="0038471D"/>
    <w:rsid w:val="00385411"/>
    <w:rsid w:val="003876DE"/>
    <w:rsid w:val="003956BC"/>
    <w:rsid w:val="003A65C2"/>
    <w:rsid w:val="003A714A"/>
    <w:rsid w:val="003A788E"/>
    <w:rsid w:val="003B43FA"/>
    <w:rsid w:val="003C5137"/>
    <w:rsid w:val="003D0FF9"/>
    <w:rsid w:val="003D26D0"/>
    <w:rsid w:val="003D29FC"/>
    <w:rsid w:val="003D37D9"/>
    <w:rsid w:val="003E288E"/>
    <w:rsid w:val="003E79A0"/>
    <w:rsid w:val="003F3DDB"/>
    <w:rsid w:val="003F3FC0"/>
    <w:rsid w:val="003F6A0A"/>
    <w:rsid w:val="004005AF"/>
    <w:rsid w:val="00400E3C"/>
    <w:rsid w:val="004033E0"/>
    <w:rsid w:val="004048EC"/>
    <w:rsid w:val="00410952"/>
    <w:rsid w:val="00413F69"/>
    <w:rsid w:val="00422FED"/>
    <w:rsid w:val="00430740"/>
    <w:rsid w:val="0043215B"/>
    <w:rsid w:val="00433840"/>
    <w:rsid w:val="004363E4"/>
    <w:rsid w:val="00436A64"/>
    <w:rsid w:val="00441BA8"/>
    <w:rsid w:val="004425E7"/>
    <w:rsid w:val="00443423"/>
    <w:rsid w:val="00444FB7"/>
    <w:rsid w:val="0044539F"/>
    <w:rsid w:val="00446D7B"/>
    <w:rsid w:val="0045472E"/>
    <w:rsid w:val="00457403"/>
    <w:rsid w:val="00461D4E"/>
    <w:rsid w:val="00464C7A"/>
    <w:rsid w:val="004663BB"/>
    <w:rsid w:val="00467208"/>
    <w:rsid w:val="0047178A"/>
    <w:rsid w:val="00482144"/>
    <w:rsid w:val="00482C15"/>
    <w:rsid w:val="00486871"/>
    <w:rsid w:val="00486AB3"/>
    <w:rsid w:val="0048719A"/>
    <w:rsid w:val="00490018"/>
    <w:rsid w:val="00496721"/>
    <w:rsid w:val="004A1E69"/>
    <w:rsid w:val="004A5FF8"/>
    <w:rsid w:val="004A74F2"/>
    <w:rsid w:val="004A7D40"/>
    <w:rsid w:val="004B0B2F"/>
    <w:rsid w:val="004B4942"/>
    <w:rsid w:val="004B5AA0"/>
    <w:rsid w:val="004B7DFF"/>
    <w:rsid w:val="004D0EFF"/>
    <w:rsid w:val="004D50F1"/>
    <w:rsid w:val="004D6BB5"/>
    <w:rsid w:val="004D6E57"/>
    <w:rsid w:val="004D790D"/>
    <w:rsid w:val="004E056C"/>
    <w:rsid w:val="004E12CC"/>
    <w:rsid w:val="004E1CBC"/>
    <w:rsid w:val="004E29B3"/>
    <w:rsid w:val="004E5AEA"/>
    <w:rsid w:val="004E7A68"/>
    <w:rsid w:val="00502E56"/>
    <w:rsid w:val="00504A76"/>
    <w:rsid w:val="00504CB7"/>
    <w:rsid w:val="00505147"/>
    <w:rsid w:val="00507837"/>
    <w:rsid w:val="00512E2F"/>
    <w:rsid w:val="00513603"/>
    <w:rsid w:val="00515494"/>
    <w:rsid w:val="00520F6F"/>
    <w:rsid w:val="00527F9C"/>
    <w:rsid w:val="00531E45"/>
    <w:rsid w:val="0053475D"/>
    <w:rsid w:val="00535163"/>
    <w:rsid w:val="0054069B"/>
    <w:rsid w:val="00540C93"/>
    <w:rsid w:val="0054255A"/>
    <w:rsid w:val="00543BC6"/>
    <w:rsid w:val="005508DE"/>
    <w:rsid w:val="005517D3"/>
    <w:rsid w:val="00557B29"/>
    <w:rsid w:val="0057100D"/>
    <w:rsid w:val="0057491E"/>
    <w:rsid w:val="005772FD"/>
    <w:rsid w:val="00577E27"/>
    <w:rsid w:val="00582A90"/>
    <w:rsid w:val="00590D07"/>
    <w:rsid w:val="0059409F"/>
    <w:rsid w:val="00594DA5"/>
    <w:rsid w:val="005A15AA"/>
    <w:rsid w:val="005A5443"/>
    <w:rsid w:val="005A7565"/>
    <w:rsid w:val="005B1F32"/>
    <w:rsid w:val="005D00D9"/>
    <w:rsid w:val="005D0813"/>
    <w:rsid w:val="005D34C7"/>
    <w:rsid w:val="005D5604"/>
    <w:rsid w:val="005E0744"/>
    <w:rsid w:val="005E435B"/>
    <w:rsid w:val="005E44C5"/>
    <w:rsid w:val="005F0954"/>
    <w:rsid w:val="005F28DA"/>
    <w:rsid w:val="005F62BD"/>
    <w:rsid w:val="006032FF"/>
    <w:rsid w:val="0060432A"/>
    <w:rsid w:val="00604FC5"/>
    <w:rsid w:val="0060686F"/>
    <w:rsid w:val="00607FCD"/>
    <w:rsid w:val="00610382"/>
    <w:rsid w:val="00610C8A"/>
    <w:rsid w:val="006166E5"/>
    <w:rsid w:val="006335E9"/>
    <w:rsid w:val="00634C55"/>
    <w:rsid w:val="00645E9B"/>
    <w:rsid w:val="00647858"/>
    <w:rsid w:val="006514AA"/>
    <w:rsid w:val="00654523"/>
    <w:rsid w:val="00656200"/>
    <w:rsid w:val="0066110C"/>
    <w:rsid w:val="00662F8C"/>
    <w:rsid w:val="0066429D"/>
    <w:rsid w:val="00667265"/>
    <w:rsid w:val="006828D7"/>
    <w:rsid w:val="00687923"/>
    <w:rsid w:val="0069205D"/>
    <w:rsid w:val="00693497"/>
    <w:rsid w:val="006A3ACD"/>
    <w:rsid w:val="006A6ECB"/>
    <w:rsid w:val="006B18D5"/>
    <w:rsid w:val="006B255F"/>
    <w:rsid w:val="006B492E"/>
    <w:rsid w:val="006B61F9"/>
    <w:rsid w:val="006C16E3"/>
    <w:rsid w:val="006C45C4"/>
    <w:rsid w:val="006D0A12"/>
    <w:rsid w:val="006D36FF"/>
    <w:rsid w:val="006D37CB"/>
    <w:rsid w:val="006D42C7"/>
    <w:rsid w:val="006D50A1"/>
    <w:rsid w:val="006E6731"/>
    <w:rsid w:val="006F1EAF"/>
    <w:rsid w:val="006F42E4"/>
    <w:rsid w:val="006F7A6C"/>
    <w:rsid w:val="00707659"/>
    <w:rsid w:val="007149F8"/>
    <w:rsid w:val="00716105"/>
    <w:rsid w:val="00722663"/>
    <w:rsid w:val="00725696"/>
    <w:rsid w:val="007256DC"/>
    <w:rsid w:val="007269E8"/>
    <w:rsid w:val="00731BE1"/>
    <w:rsid w:val="00731D4D"/>
    <w:rsid w:val="00731D5B"/>
    <w:rsid w:val="007369AD"/>
    <w:rsid w:val="007445B7"/>
    <w:rsid w:val="00744CF9"/>
    <w:rsid w:val="00751BA6"/>
    <w:rsid w:val="00754414"/>
    <w:rsid w:val="00755F5D"/>
    <w:rsid w:val="00760745"/>
    <w:rsid w:val="00764A96"/>
    <w:rsid w:val="007675D4"/>
    <w:rsid w:val="0077413A"/>
    <w:rsid w:val="007753FD"/>
    <w:rsid w:val="00776189"/>
    <w:rsid w:val="00784D58"/>
    <w:rsid w:val="00797514"/>
    <w:rsid w:val="007A119E"/>
    <w:rsid w:val="007B1DAA"/>
    <w:rsid w:val="007D2CFC"/>
    <w:rsid w:val="007D309B"/>
    <w:rsid w:val="007D41C7"/>
    <w:rsid w:val="007D5E86"/>
    <w:rsid w:val="007E1BE1"/>
    <w:rsid w:val="007E4D69"/>
    <w:rsid w:val="007E4F0B"/>
    <w:rsid w:val="007F224A"/>
    <w:rsid w:val="007F35F2"/>
    <w:rsid w:val="00801464"/>
    <w:rsid w:val="00811F58"/>
    <w:rsid w:val="00811FEA"/>
    <w:rsid w:val="00812A49"/>
    <w:rsid w:val="0081522A"/>
    <w:rsid w:val="00817926"/>
    <w:rsid w:val="00826F38"/>
    <w:rsid w:val="00832D9A"/>
    <w:rsid w:val="00847F25"/>
    <w:rsid w:val="00852670"/>
    <w:rsid w:val="00853434"/>
    <w:rsid w:val="008538E1"/>
    <w:rsid w:val="0085614A"/>
    <w:rsid w:val="00863BBC"/>
    <w:rsid w:val="0086406E"/>
    <w:rsid w:val="00864367"/>
    <w:rsid w:val="00865F2D"/>
    <w:rsid w:val="008710F1"/>
    <w:rsid w:val="0087421E"/>
    <w:rsid w:val="00876516"/>
    <w:rsid w:val="008776D0"/>
    <w:rsid w:val="0088345F"/>
    <w:rsid w:val="0088386C"/>
    <w:rsid w:val="00886E2A"/>
    <w:rsid w:val="00896D64"/>
    <w:rsid w:val="008A66E4"/>
    <w:rsid w:val="008B1F19"/>
    <w:rsid w:val="008B6104"/>
    <w:rsid w:val="008C318C"/>
    <w:rsid w:val="008C3B3F"/>
    <w:rsid w:val="008D497C"/>
    <w:rsid w:val="008D57D6"/>
    <w:rsid w:val="008D6863"/>
    <w:rsid w:val="008D7718"/>
    <w:rsid w:val="008E16FC"/>
    <w:rsid w:val="008E1BF3"/>
    <w:rsid w:val="008E206F"/>
    <w:rsid w:val="008E219D"/>
    <w:rsid w:val="008E3AAB"/>
    <w:rsid w:val="008E50B7"/>
    <w:rsid w:val="008E5B73"/>
    <w:rsid w:val="008F00C8"/>
    <w:rsid w:val="008F020A"/>
    <w:rsid w:val="008F23FA"/>
    <w:rsid w:val="008F302E"/>
    <w:rsid w:val="008F4CBC"/>
    <w:rsid w:val="00904AFA"/>
    <w:rsid w:val="0090527F"/>
    <w:rsid w:val="00905FD9"/>
    <w:rsid w:val="0090758F"/>
    <w:rsid w:val="00907A4F"/>
    <w:rsid w:val="0091337A"/>
    <w:rsid w:val="00917B08"/>
    <w:rsid w:val="00920536"/>
    <w:rsid w:val="00923AC5"/>
    <w:rsid w:val="0092403D"/>
    <w:rsid w:val="0093117D"/>
    <w:rsid w:val="00931DE2"/>
    <w:rsid w:val="00931F21"/>
    <w:rsid w:val="00933A64"/>
    <w:rsid w:val="0093436C"/>
    <w:rsid w:val="00941284"/>
    <w:rsid w:val="009417F1"/>
    <w:rsid w:val="0094353C"/>
    <w:rsid w:val="00943CD1"/>
    <w:rsid w:val="00943DAF"/>
    <w:rsid w:val="00950DB2"/>
    <w:rsid w:val="00953224"/>
    <w:rsid w:val="00953635"/>
    <w:rsid w:val="009608ED"/>
    <w:rsid w:val="009616BA"/>
    <w:rsid w:val="0097124B"/>
    <w:rsid w:val="00971B71"/>
    <w:rsid w:val="0097430E"/>
    <w:rsid w:val="009743CD"/>
    <w:rsid w:val="00980AD8"/>
    <w:rsid w:val="00983947"/>
    <w:rsid w:val="009950F0"/>
    <w:rsid w:val="00997CFA"/>
    <w:rsid w:val="009A690C"/>
    <w:rsid w:val="009B0285"/>
    <w:rsid w:val="009B0518"/>
    <w:rsid w:val="009B3247"/>
    <w:rsid w:val="009B4B7B"/>
    <w:rsid w:val="009B6E21"/>
    <w:rsid w:val="009C2ECD"/>
    <w:rsid w:val="009C4BF2"/>
    <w:rsid w:val="009C6A88"/>
    <w:rsid w:val="009D05D2"/>
    <w:rsid w:val="009D0B6C"/>
    <w:rsid w:val="009D1DD7"/>
    <w:rsid w:val="009D6F04"/>
    <w:rsid w:val="009E0703"/>
    <w:rsid w:val="009E23A0"/>
    <w:rsid w:val="009E4BE5"/>
    <w:rsid w:val="009E4F47"/>
    <w:rsid w:val="009E57E2"/>
    <w:rsid w:val="009E5AA1"/>
    <w:rsid w:val="009E6E07"/>
    <w:rsid w:val="009E745F"/>
    <w:rsid w:val="009E7526"/>
    <w:rsid w:val="009E7A7F"/>
    <w:rsid w:val="009F0208"/>
    <w:rsid w:val="009F1522"/>
    <w:rsid w:val="009F22AD"/>
    <w:rsid w:val="009F688F"/>
    <w:rsid w:val="00A00C2B"/>
    <w:rsid w:val="00A05A8A"/>
    <w:rsid w:val="00A215EF"/>
    <w:rsid w:val="00A2342A"/>
    <w:rsid w:val="00A2440D"/>
    <w:rsid w:val="00A249C0"/>
    <w:rsid w:val="00A24B3C"/>
    <w:rsid w:val="00A26879"/>
    <w:rsid w:val="00A2759C"/>
    <w:rsid w:val="00A43E88"/>
    <w:rsid w:val="00A46594"/>
    <w:rsid w:val="00A52AF2"/>
    <w:rsid w:val="00A5311A"/>
    <w:rsid w:val="00A557DC"/>
    <w:rsid w:val="00A56A49"/>
    <w:rsid w:val="00A5783E"/>
    <w:rsid w:val="00A62770"/>
    <w:rsid w:val="00A718DA"/>
    <w:rsid w:val="00A72942"/>
    <w:rsid w:val="00A75CA6"/>
    <w:rsid w:val="00A80794"/>
    <w:rsid w:val="00A815D7"/>
    <w:rsid w:val="00A81B5D"/>
    <w:rsid w:val="00A81E37"/>
    <w:rsid w:val="00A8286A"/>
    <w:rsid w:val="00A861CB"/>
    <w:rsid w:val="00A911F4"/>
    <w:rsid w:val="00A91418"/>
    <w:rsid w:val="00A9316E"/>
    <w:rsid w:val="00A95F55"/>
    <w:rsid w:val="00A9752E"/>
    <w:rsid w:val="00A976F3"/>
    <w:rsid w:val="00AA26D3"/>
    <w:rsid w:val="00AA3738"/>
    <w:rsid w:val="00AA393D"/>
    <w:rsid w:val="00AB33A9"/>
    <w:rsid w:val="00AB6EAA"/>
    <w:rsid w:val="00AC11AE"/>
    <w:rsid w:val="00AC13D3"/>
    <w:rsid w:val="00AC1754"/>
    <w:rsid w:val="00AD7678"/>
    <w:rsid w:val="00AE373F"/>
    <w:rsid w:val="00AF0AA1"/>
    <w:rsid w:val="00AF1471"/>
    <w:rsid w:val="00AF4BDB"/>
    <w:rsid w:val="00AF5B62"/>
    <w:rsid w:val="00AF6D75"/>
    <w:rsid w:val="00B12B8B"/>
    <w:rsid w:val="00B152C3"/>
    <w:rsid w:val="00B21403"/>
    <w:rsid w:val="00B214F9"/>
    <w:rsid w:val="00B2427B"/>
    <w:rsid w:val="00B24F45"/>
    <w:rsid w:val="00B26ABE"/>
    <w:rsid w:val="00B31440"/>
    <w:rsid w:val="00B43223"/>
    <w:rsid w:val="00B437FB"/>
    <w:rsid w:val="00B46C83"/>
    <w:rsid w:val="00B5181C"/>
    <w:rsid w:val="00B527AA"/>
    <w:rsid w:val="00B55E3A"/>
    <w:rsid w:val="00B67B99"/>
    <w:rsid w:val="00B768CB"/>
    <w:rsid w:val="00B770D7"/>
    <w:rsid w:val="00B86B75"/>
    <w:rsid w:val="00B94763"/>
    <w:rsid w:val="00B94D72"/>
    <w:rsid w:val="00B95F20"/>
    <w:rsid w:val="00B962DB"/>
    <w:rsid w:val="00BA3E0F"/>
    <w:rsid w:val="00BA4EAB"/>
    <w:rsid w:val="00BB273B"/>
    <w:rsid w:val="00BB749C"/>
    <w:rsid w:val="00BB76E1"/>
    <w:rsid w:val="00BC290A"/>
    <w:rsid w:val="00BC48D5"/>
    <w:rsid w:val="00BC7D81"/>
    <w:rsid w:val="00BD5A17"/>
    <w:rsid w:val="00BE01EF"/>
    <w:rsid w:val="00BE0F97"/>
    <w:rsid w:val="00BF11E2"/>
    <w:rsid w:val="00BF44DE"/>
    <w:rsid w:val="00BF5541"/>
    <w:rsid w:val="00BF6510"/>
    <w:rsid w:val="00C01D0B"/>
    <w:rsid w:val="00C038F4"/>
    <w:rsid w:val="00C04079"/>
    <w:rsid w:val="00C04D2F"/>
    <w:rsid w:val="00C06D3A"/>
    <w:rsid w:val="00C07E12"/>
    <w:rsid w:val="00C13CBF"/>
    <w:rsid w:val="00C15DD5"/>
    <w:rsid w:val="00C17F76"/>
    <w:rsid w:val="00C22DA5"/>
    <w:rsid w:val="00C30073"/>
    <w:rsid w:val="00C3266E"/>
    <w:rsid w:val="00C3361F"/>
    <w:rsid w:val="00C36279"/>
    <w:rsid w:val="00C45388"/>
    <w:rsid w:val="00C52961"/>
    <w:rsid w:val="00C56CD1"/>
    <w:rsid w:val="00C571B3"/>
    <w:rsid w:val="00C62B72"/>
    <w:rsid w:val="00C70222"/>
    <w:rsid w:val="00C74287"/>
    <w:rsid w:val="00C7530C"/>
    <w:rsid w:val="00C75B2A"/>
    <w:rsid w:val="00C85615"/>
    <w:rsid w:val="00C862A9"/>
    <w:rsid w:val="00C91B1F"/>
    <w:rsid w:val="00C92145"/>
    <w:rsid w:val="00C93673"/>
    <w:rsid w:val="00CA0C34"/>
    <w:rsid w:val="00CA39CF"/>
    <w:rsid w:val="00CA4289"/>
    <w:rsid w:val="00CA5604"/>
    <w:rsid w:val="00CA6688"/>
    <w:rsid w:val="00CB2416"/>
    <w:rsid w:val="00CC4DEC"/>
    <w:rsid w:val="00CC709D"/>
    <w:rsid w:val="00CD1C19"/>
    <w:rsid w:val="00CD6693"/>
    <w:rsid w:val="00CE1683"/>
    <w:rsid w:val="00CF72F8"/>
    <w:rsid w:val="00D06A71"/>
    <w:rsid w:val="00D1791E"/>
    <w:rsid w:val="00D26E56"/>
    <w:rsid w:val="00D30B23"/>
    <w:rsid w:val="00D33608"/>
    <w:rsid w:val="00D354D9"/>
    <w:rsid w:val="00D412DF"/>
    <w:rsid w:val="00D4213A"/>
    <w:rsid w:val="00D47C1F"/>
    <w:rsid w:val="00D51753"/>
    <w:rsid w:val="00D52D75"/>
    <w:rsid w:val="00D53120"/>
    <w:rsid w:val="00D53364"/>
    <w:rsid w:val="00D55843"/>
    <w:rsid w:val="00D56793"/>
    <w:rsid w:val="00D612F5"/>
    <w:rsid w:val="00D646FB"/>
    <w:rsid w:val="00D66A56"/>
    <w:rsid w:val="00D75B9F"/>
    <w:rsid w:val="00D77E8A"/>
    <w:rsid w:val="00D83C33"/>
    <w:rsid w:val="00D8743D"/>
    <w:rsid w:val="00D910DB"/>
    <w:rsid w:val="00D9397C"/>
    <w:rsid w:val="00D945EF"/>
    <w:rsid w:val="00D94A0E"/>
    <w:rsid w:val="00D95872"/>
    <w:rsid w:val="00DA2DA9"/>
    <w:rsid w:val="00DA317A"/>
    <w:rsid w:val="00DA6A5D"/>
    <w:rsid w:val="00DA6B28"/>
    <w:rsid w:val="00DB55D6"/>
    <w:rsid w:val="00DB6B9D"/>
    <w:rsid w:val="00DC0A94"/>
    <w:rsid w:val="00DC1AFA"/>
    <w:rsid w:val="00DC3462"/>
    <w:rsid w:val="00DC77E0"/>
    <w:rsid w:val="00DD4315"/>
    <w:rsid w:val="00DD5074"/>
    <w:rsid w:val="00DD6C86"/>
    <w:rsid w:val="00DE07C9"/>
    <w:rsid w:val="00DE296B"/>
    <w:rsid w:val="00DE5BA2"/>
    <w:rsid w:val="00DE7CF0"/>
    <w:rsid w:val="00DF1788"/>
    <w:rsid w:val="00DF2EE2"/>
    <w:rsid w:val="00DF6076"/>
    <w:rsid w:val="00E014AB"/>
    <w:rsid w:val="00E034EE"/>
    <w:rsid w:val="00E07498"/>
    <w:rsid w:val="00E1480F"/>
    <w:rsid w:val="00E1569B"/>
    <w:rsid w:val="00E1733E"/>
    <w:rsid w:val="00E20EFA"/>
    <w:rsid w:val="00E24701"/>
    <w:rsid w:val="00E30F8B"/>
    <w:rsid w:val="00E31339"/>
    <w:rsid w:val="00E315A3"/>
    <w:rsid w:val="00E31D13"/>
    <w:rsid w:val="00E31E18"/>
    <w:rsid w:val="00E36D0A"/>
    <w:rsid w:val="00E37389"/>
    <w:rsid w:val="00E46A06"/>
    <w:rsid w:val="00E547B5"/>
    <w:rsid w:val="00E54AB5"/>
    <w:rsid w:val="00E61C8F"/>
    <w:rsid w:val="00E72B6C"/>
    <w:rsid w:val="00E81421"/>
    <w:rsid w:val="00E816E2"/>
    <w:rsid w:val="00E83047"/>
    <w:rsid w:val="00E91091"/>
    <w:rsid w:val="00E927AB"/>
    <w:rsid w:val="00EA50E6"/>
    <w:rsid w:val="00EA5B45"/>
    <w:rsid w:val="00EB0654"/>
    <w:rsid w:val="00EB10F8"/>
    <w:rsid w:val="00EB7C75"/>
    <w:rsid w:val="00EC0BF0"/>
    <w:rsid w:val="00EC4182"/>
    <w:rsid w:val="00EC5028"/>
    <w:rsid w:val="00EC79A0"/>
    <w:rsid w:val="00ED6563"/>
    <w:rsid w:val="00EE13B9"/>
    <w:rsid w:val="00EE5A0C"/>
    <w:rsid w:val="00EE70B4"/>
    <w:rsid w:val="00EF14E4"/>
    <w:rsid w:val="00F02B88"/>
    <w:rsid w:val="00F138E8"/>
    <w:rsid w:val="00F14168"/>
    <w:rsid w:val="00F25BD4"/>
    <w:rsid w:val="00F27DCF"/>
    <w:rsid w:val="00F311FC"/>
    <w:rsid w:val="00F31C9C"/>
    <w:rsid w:val="00F32889"/>
    <w:rsid w:val="00F337B2"/>
    <w:rsid w:val="00F3734D"/>
    <w:rsid w:val="00F42545"/>
    <w:rsid w:val="00F51B58"/>
    <w:rsid w:val="00F5215E"/>
    <w:rsid w:val="00F539D5"/>
    <w:rsid w:val="00F53C9B"/>
    <w:rsid w:val="00F55962"/>
    <w:rsid w:val="00F57B1F"/>
    <w:rsid w:val="00F60392"/>
    <w:rsid w:val="00F65080"/>
    <w:rsid w:val="00F7021F"/>
    <w:rsid w:val="00F70EF5"/>
    <w:rsid w:val="00F71F5E"/>
    <w:rsid w:val="00F7365F"/>
    <w:rsid w:val="00F834FC"/>
    <w:rsid w:val="00F844C8"/>
    <w:rsid w:val="00F87C4F"/>
    <w:rsid w:val="00F87F93"/>
    <w:rsid w:val="00F9050A"/>
    <w:rsid w:val="00F914BD"/>
    <w:rsid w:val="00F94807"/>
    <w:rsid w:val="00F94E8D"/>
    <w:rsid w:val="00F9680D"/>
    <w:rsid w:val="00FA04E9"/>
    <w:rsid w:val="00FA134C"/>
    <w:rsid w:val="00FA5B42"/>
    <w:rsid w:val="00FC349A"/>
    <w:rsid w:val="00FC5EF5"/>
    <w:rsid w:val="00FC64FC"/>
    <w:rsid w:val="00FD05F9"/>
    <w:rsid w:val="00FE1CE1"/>
    <w:rsid w:val="00FE48F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8B901C1"/>
  <w15:docId w15:val="{9FE9BFA7-B775-4471-98C6-AFBC3D331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31129C"/>
    <w:pPr>
      <w:tabs>
        <w:tab w:val="center" w:pos="4153"/>
        <w:tab w:val="right" w:pos="8306"/>
      </w:tabs>
      <w:spacing w:after="0"/>
    </w:pPr>
  </w:style>
  <w:style w:type="character" w:customStyle="1" w:styleId="HeaderChar">
    <w:name w:val="Header Char"/>
    <w:basedOn w:val="DefaultParagraphFont"/>
    <w:link w:val="Header"/>
    <w:rsid w:val="0031129C"/>
  </w:style>
  <w:style w:type="paragraph" w:styleId="Footer">
    <w:name w:val="footer"/>
    <w:basedOn w:val="Normal"/>
    <w:link w:val="FooterChar"/>
    <w:unhideWhenUsed/>
    <w:rsid w:val="0031129C"/>
    <w:pPr>
      <w:tabs>
        <w:tab w:val="center" w:pos="4153"/>
        <w:tab w:val="right" w:pos="8306"/>
      </w:tabs>
      <w:spacing w:after="0"/>
    </w:pPr>
  </w:style>
  <w:style w:type="character" w:customStyle="1" w:styleId="FooterChar">
    <w:name w:val="Footer Char"/>
    <w:basedOn w:val="DefaultParagraphFont"/>
    <w:link w:val="Footer"/>
    <w:rsid w:val="0031129C"/>
  </w:style>
  <w:style w:type="paragraph" w:styleId="BalloonText">
    <w:name w:val="Balloon Text"/>
    <w:basedOn w:val="Normal"/>
    <w:link w:val="BalloonTextChar"/>
    <w:semiHidden/>
    <w:unhideWhenUsed/>
    <w:rsid w:val="001614A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614AE"/>
    <w:rPr>
      <w:rFonts w:ascii="Segoe UI" w:hAnsi="Segoe UI" w:cs="Segoe UI"/>
      <w:sz w:val="18"/>
      <w:szCs w:val="18"/>
    </w:rPr>
  </w:style>
  <w:style w:type="character" w:styleId="CommentReference">
    <w:name w:val="annotation reference"/>
    <w:basedOn w:val="DefaultParagraphFont"/>
    <w:semiHidden/>
    <w:unhideWhenUsed/>
    <w:rsid w:val="001614AE"/>
    <w:rPr>
      <w:sz w:val="16"/>
      <w:szCs w:val="16"/>
    </w:rPr>
  </w:style>
  <w:style w:type="paragraph" w:styleId="CommentText">
    <w:name w:val="annotation text"/>
    <w:basedOn w:val="Normal"/>
    <w:link w:val="CommentTextChar"/>
    <w:semiHidden/>
    <w:unhideWhenUsed/>
    <w:rsid w:val="001614AE"/>
    <w:rPr>
      <w:sz w:val="20"/>
      <w:szCs w:val="20"/>
    </w:rPr>
  </w:style>
  <w:style w:type="character" w:customStyle="1" w:styleId="CommentTextChar">
    <w:name w:val="Comment Text Char"/>
    <w:basedOn w:val="DefaultParagraphFont"/>
    <w:link w:val="CommentText"/>
    <w:semiHidden/>
    <w:rsid w:val="001614AE"/>
    <w:rPr>
      <w:sz w:val="20"/>
      <w:szCs w:val="20"/>
    </w:rPr>
  </w:style>
  <w:style w:type="paragraph" w:styleId="CommentSubject">
    <w:name w:val="annotation subject"/>
    <w:basedOn w:val="CommentText"/>
    <w:next w:val="CommentText"/>
    <w:link w:val="CommentSubjectChar"/>
    <w:semiHidden/>
    <w:unhideWhenUsed/>
    <w:rsid w:val="001614AE"/>
    <w:rPr>
      <w:b/>
      <w:bCs/>
    </w:rPr>
  </w:style>
  <w:style w:type="character" w:customStyle="1" w:styleId="CommentSubjectChar">
    <w:name w:val="Comment Subject Char"/>
    <w:basedOn w:val="CommentTextChar"/>
    <w:link w:val="CommentSubject"/>
    <w:semiHidden/>
    <w:rsid w:val="001614AE"/>
    <w:rPr>
      <w:b/>
      <w:bCs/>
      <w:sz w:val="20"/>
      <w:szCs w:val="20"/>
    </w:rPr>
  </w:style>
  <w:style w:type="character" w:styleId="FollowedHyperlink">
    <w:name w:val="FollowedHyperlink"/>
    <w:basedOn w:val="DefaultParagraphFont"/>
    <w:semiHidden/>
    <w:unhideWhenUsed/>
    <w:rsid w:val="009A690C"/>
    <w:rPr>
      <w:color w:val="800080" w:themeColor="followedHyperlink"/>
      <w:u w:val="single"/>
    </w:rPr>
  </w:style>
  <w:style w:type="table" w:styleId="TableGrid">
    <w:name w:val="Table Grid"/>
    <w:basedOn w:val="TableNormal"/>
    <w:rsid w:val="0047178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47178A"/>
    <w:rPr>
      <w:color w:val="808080"/>
    </w:rPr>
  </w:style>
  <w:style w:type="table" w:styleId="PlainTable2">
    <w:name w:val="Plain Table 2"/>
    <w:basedOn w:val="TableNormal"/>
    <w:rsid w:val="0047178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semiHidden/>
    <w:rsid w:val="001704C4"/>
    <w:pPr>
      <w:spacing w:after="0"/>
    </w:pPr>
  </w:style>
  <w:style w:type="paragraph" w:styleId="ListParagraph">
    <w:name w:val="List Paragraph"/>
    <w:basedOn w:val="Normal"/>
    <w:rsid w:val="00502E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ubmed/24099992" TargetMode="External"/><Relationship Id="rId13" Type="http://schemas.openxmlformats.org/officeDocument/2006/relationships/hyperlink" Target="https://www.ncbi.nlm.nih.gov/pubmed/25110905"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journals.sagepub.com/doi/abs/10.3102/1076998603000326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cbi.nlm.nih.gov/pubmed/24099992"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s.google.co.uk/books?hl=en&amp;lr=&amp;id=LUGd6B9eyc4C&amp;oi=fnd&amp;pg=PA295&amp;dq=Analyzing+effect+sizes:+Random+effects+models&amp;ots=5NFLyW2p6T&amp;sig=3jjHC6HhJ5IDS8DBpzRcdlrWUT8"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s://www.ncbi.nlm.nih.gov/pubmed/16807131"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cran.r-project.org/web/packages/metafor/metafor.pdf"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ncbi.nlm.nih.gov/pubmed/10877304" TargetMode="External"/><Relationship Id="rId35" Type="http://schemas.openxmlformats.org/officeDocument/2006/relationships/hyperlink" Target="https://www.ncbi.nlm.nih.gov/pubmed/93105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52309-19DA-478B-8AD9-9F2037BFC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2076</Words>
  <Characters>11835</Characters>
  <Application>Microsoft Office Word</Application>
  <DocSecurity>4</DocSecurity>
  <Lines>98</Lines>
  <Paragraphs>27</Paragraphs>
  <ScaleCrop>false</ScaleCrop>
  <HeadingPairs>
    <vt:vector size="2" baseType="variant">
      <vt:variant>
        <vt:lpstr>Title</vt:lpstr>
      </vt:variant>
      <vt:variant>
        <vt:i4>1</vt:i4>
      </vt:variant>
    </vt:vector>
  </HeadingPairs>
  <TitlesOfParts>
    <vt:vector size="1" baseType="lpstr">
      <vt:lpstr>Meta-analysis shinyapp user guide</vt:lpstr>
    </vt:vector>
  </TitlesOfParts>
  <Company/>
  <LinksUpToDate>false</LinksUpToDate>
  <CharactersWithSpaces>13884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shinyapp user guide</dc:title>
  <dc:creator>Qianying Wang</dc:creator>
  <cp:lastModifiedBy>BAHOR Zsanett</cp:lastModifiedBy>
  <cp:revision>2</cp:revision>
  <dcterms:created xsi:type="dcterms:W3CDTF">2019-04-08T09:22:00Z</dcterms:created>
  <dcterms:modified xsi:type="dcterms:W3CDTF">2019-04-08T09:22:00Z</dcterms:modified>
</cp:coreProperties>
</file>