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1,000 m² 化學品防爆棧板穿梭車（Pallet Shuttle）倉儲規劃與可行性評估報告</w:t>
      </w:r>
    </w:p>
    <w:p>
      <w:pPr>
        <w:pStyle w:val="Heading2"/>
      </w:pPr>
      <w:r>
        <w:t>1. 專案背景與目標</w:t>
      </w:r>
    </w:p>
    <w:p>
      <w:r>
        <w:t>為提升危險化學品儲存的安全性與空間利用率，本專案針對 1,000 m² 的倉儲空間，評估導入「防爆型棧板穿梭車（Explosion-Proof Pallet Shuttle）系統」的可行性。目標為：</w:t>
      </w:r>
    </w:p>
    <w:p>
      <w:pPr>
        <w:pStyle w:val="ListBullet"/>
      </w:pPr>
      <w:r>
        <w:t xml:space="preserve">  **極大化儲量**：利用穿梭車高密度儲存特性，突破傳統貨架通道限制。</w:t>
      </w:r>
    </w:p>
    <w:p>
      <w:pPr>
        <w:pStyle w:val="ListBullet"/>
      </w:pPr>
      <w:r>
        <w:t xml:space="preserve">  **最高安全標準**：符合當地消防與化學品防爆法規 (如 ATEX / IECEx)。</w:t>
      </w:r>
    </w:p>
    <w:p>
      <w:pPr>
        <w:pStyle w:val="ListBullet"/>
      </w:pPr>
      <w:r>
        <w:t xml:space="preserve">  **自動化與少人化**：降低人員進入危險區域的頻率與工安風險。</w:t>
      </w:r>
    </w:p>
    <w:p>
      <w:pPr>
        <w:pStyle w:val="Heading2"/>
      </w:pPr>
      <w:r>
        <w:t>2. 基礎假設與需求參數</w:t>
      </w:r>
    </w:p>
    <w:p>
      <w:pPr>
        <w:pStyle w:val="ListBullet"/>
      </w:pPr>
      <w:r>
        <w:t xml:space="preserve">  **倉儲面積**：嚴格控制投影面積於 **985 m²** (約 39.4m × 25m)，預留建照丈量誤差空間，避免超過 990 m² 甚至 1,000 m² 之法規上限。</w:t>
      </w:r>
    </w:p>
    <w:p>
      <w:pPr>
        <w:pStyle w:val="ListBullet"/>
      </w:pPr>
      <w:r>
        <w:t xml:space="preserve">  **淨高**：假設可用淨高為 10m。</w:t>
      </w:r>
    </w:p>
    <w:p>
      <w:pPr>
        <w:pStyle w:val="ListBullet"/>
      </w:pPr>
      <w:r>
        <w:t xml:space="preserve">  **棧板與儲位規格**：使用 1200×1200mm 化學品棧板。為確保自動與人工搬運效率、防碰撞，儲位實體寬度與深度均採特規放大，設定為 **寬 1400mm × 深 1300mm** (參考崙尾廠經驗)。</w:t>
      </w:r>
    </w:p>
    <w:p>
      <w:pPr>
        <w:pStyle w:val="ListBullet"/>
      </w:pPr>
      <w:r>
        <w:t xml:space="preserve">  **存放物料**：易燃/可燃化學品 (甲、乙類危險品)。</w:t>
      </w:r>
    </w:p>
    <w:p>
      <w:pPr>
        <w:pStyle w:val="ListBullet"/>
      </w:pPr>
      <w:r>
        <w:t xml:space="preserve">  **防爆需求**：Zone 1 或 Zone 2 防爆等級。</w:t>
      </w:r>
    </w:p>
    <w:p>
      <w:pPr>
        <w:pStyle w:val="Heading2"/>
      </w:pPr>
      <w:r>
        <w:t>3. 空間配置與動線規劃 (安全合規配置)</w:t>
      </w:r>
    </w:p>
    <w:p>
      <w:r>
        <w:t>基於 985 m² 空間，配置如下：</w:t>
      </w:r>
    </w:p>
    <w:p>
      <w:pPr>
        <w:pStyle w:val="ListBullet"/>
      </w:pPr>
      <w:r>
        <w:t xml:space="preserve">  **儲存區 (75%)**：用於高密度穿梭車與後推式混和貨架。</w:t>
      </w:r>
    </w:p>
    <w:p>
      <w:pPr>
        <w:pStyle w:val="ListBullet"/>
      </w:pPr>
      <w:r>
        <w:t xml:space="preserve">  **新舊結合最佳化配置 (AI 規劃)**：保留中央 4 公尺主走道。總貨架可用長度約為 33.6m。</w:t>
      </w:r>
    </w:p>
    <w:p>
      <w:pPr>
        <w:pStyle w:val="ListBullet"/>
      </w:pPr>
      <w:r>
        <w:t xml:space="preserve">  **棧板型式與實體尺寸**：考量 1.4m(寬) × 1.3m(深) 的安全間隙要求，巷道總數下修為 **24 巷** (24 × 1.4m = 33.6m)。</w:t>
      </w:r>
    </w:p>
    <w:p>
      <w:pPr>
        <w:pStyle w:val="ListBullet"/>
      </w:pPr>
      <w:r>
        <w:t xml:space="preserve">  **儲位矩陣規劃 (實體空間與容量)**：</w:t>
      </w:r>
    </w:p>
    <w:p>
      <w:pPr>
        <w:pStyle w:val="ListBullet"/>
      </w:pPr>
      <w:r>
        <w:t xml:space="preserve">  🔵 **北側 (穿梭車區)**：</w:t>
      </w:r>
    </w:p>
    <w:p>
      <w:pPr>
        <w:pStyle w:val="ListBullet"/>
      </w:pPr>
      <w:r>
        <w:t xml:space="preserve">  尺寸：長 33.6m × 深 14.3m (11 板深 × 1.3m)</w:t>
      </w:r>
    </w:p>
    <w:p>
      <w:pPr>
        <w:pStyle w:val="ListBullet"/>
      </w:pPr>
      <w:r>
        <w:t xml:space="preserve">  容量：24 巷 × 11 板深 × 5 層 = **1,320 板**</w:t>
      </w:r>
    </w:p>
    <w:p>
      <w:pPr>
        <w:pStyle w:val="ListBullet"/>
      </w:pPr>
      <w:r>
        <w:t xml:space="preserve">  🟠 **南側 (傳統後推式)**：</w:t>
      </w:r>
    </w:p>
    <w:p>
      <w:pPr>
        <w:pStyle w:val="ListBullet"/>
      </w:pPr>
      <w:r>
        <w:t xml:space="preserve">  尺寸：長 33.6m × 深 5.2m (4 板深 × 1.3m)</w:t>
      </w:r>
    </w:p>
    <w:p>
      <w:pPr>
        <w:pStyle w:val="ListBullet"/>
      </w:pPr>
      <w:r>
        <w:t xml:space="preserve">  容量：24 巷 × 4 板深 × 5 層 = **480 板**</w:t>
      </w:r>
    </w:p>
    <w:p>
      <w:pPr>
        <w:pStyle w:val="ListBullet"/>
      </w:pPr>
      <w:r>
        <w:t xml:space="preserve">  **總計儲位數**：**1,800 個棧板儲位** (採 5 層高設計，完全合乎投影面積限制)。</w:t>
      </w:r>
    </w:p>
    <w:p>
      <w:pPr>
        <w:pStyle w:val="ListBullet"/>
      </w:pPr>
      <w:r>
        <w:t xml:space="preserve">  **理貨與進出區 (15%)**：150 m²，包含堆高機作業區、防爆檢驗區、暫存區。</w:t>
      </w:r>
    </w:p>
    <w:p>
      <w:pPr>
        <w:pStyle w:val="ListBullet"/>
      </w:pPr>
      <w:r>
        <w:t xml:space="preserve">  **設備與安全通道 (10%)**：100 m²，包含消防設施、控制室與安全逃生通道。</w:t>
      </w:r>
    </w:p>
    <w:p>
      <w:pPr>
        <w:pStyle w:val="Heading2"/>
      </w:pPr>
      <w:r>
        <w:t>4. 動線模擬與產能評估 (Deep Dive)</w:t>
      </w:r>
    </w:p>
    <w:p>
      <w:r>
        <w:t>為確保入出庫效率滿足營運需求，以下為混和系統(穿梭車+後推式)與堆高機協同作業的標準動線流程與產能模擬：</w:t>
      </w:r>
    </w:p>
    <w:p>
      <w:pPr>
        <w:pStyle w:val="ListBullet"/>
      </w:pPr>
      <w:r>
        <w:t xml:space="preserve">  **標準入庫動線流程 (Flow)**：</w:t>
      </w:r>
    </w:p>
    <w:p>
      <w:pPr>
        <w:pStyle w:val="ListNumber"/>
      </w:pPr>
      <w:r>
        <w:t xml:space="preserve"> **進貨暫存**：化學品抵達理貨區，系統進行條碼掃描與防爆檢驗。</w:t>
      </w:r>
    </w:p>
    <w:p>
      <w:pPr>
        <w:pStyle w:val="ListNumber"/>
      </w:pPr>
      <w:r>
        <w:t xml:space="preserve"> **堆高機搬運**：防爆堆高機於中央主走道將棧板送至指定貨架巷道。</w:t>
      </w:r>
    </w:p>
    <w:p>
      <w:pPr>
        <w:pStyle w:val="ListNumber"/>
      </w:pPr>
      <w:r>
        <w:t xml:space="preserve"> **依區域分流處理**：</w:t>
      </w:r>
    </w:p>
    <w:p>
      <w:pPr>
        <w:pStyle w:val="ListBullet"/>
      </w:pPr>
      <w:r>
        <w:t xml:space="preserve">  **北側 (穿梭車區)**：防爆穿梭車於巷道內承接棧板，自動向極深層 (最深 12 板) 行駛至空位存放，隨後返回待命。</w:t>
      </w:r>
    </w:p>
    <w:p>
      <w:pPr>
        <w:pStyle w:val="ListBullet"/>
      </w:pPr>
      <w:r>
        <w:t xml:space="preserve">  **南側 (後推式區)**：堆高機直接將棧板推入軌道，利用彈簧滾筒的物理特性，將原有的棧板往後推進 (最大 4 板深)，全程無需穿梭車輔助。</w:t>
      </w:r>
    </w:p>
    <w:p>
      <w:pPr>
        <w:pStyle w:val="ListBullet"/>
      </w:pPr>
      <w:r>
        <w:t xml:space="preserve">  **吞吐量 (Throughput) 模擬**：</w:t>
      </w:r>
    </w:p>
    <w:p>
      <w:pPr>
        <w:pStyle w:val="ListBullet"/>
      </w:pPr>
      <w:r>
        <w:t xml:space="preserve">  **情境假設**：配備 4 台防爆穿梭車 (專責北側)，搭配 3 台防爆堆高機 (支援全區)。</w:t>
      </w:r>
    </w:p>
    <w:p>
      <w:pPr>
        <w:pStyle w:val="ListBullet"/>
      </w:pPr>
      <w:r>
        <w:t xml:space="preserve">  **作業週期**：後推式存放時間極短 (約 30 秒)；穿梭車單趟深入 12 板深約耗時 1.5 - 2 分鐘。</w:t>
      </w:r>
    </w:p>
    <w:p>
      <w:pPr>
        <w:pStyle w:val="ListBullet"/>
      </w:pPr>
      <w:r>
        <w:t xml:space="preserve">  **綜合效率**：由於南側可快速去化短效期或高週轉率化學品，預估全區每小時可完成 80 - 100 棧板的進出庫作業 (Pallets/hr)。</w:t>
      </w:r>
    </w:p>
    <w:p>
      <w:pPr>
        <w:pStyle w:val="ListBullet"/>
      </w:pPr>
      <w:r>
        <w:t xml:space="preserve">  **防爆區與非防爆區交接設計**：</w:t>
      </w:r>
    </w:p>
    <w:p>
      <w:pPr>
        <w:pStyle w:val="ListBullet"/>
      </w:pPr>
      <w:r>
        <w:t xml:space="preserve">  堆高機將貨物送至貨架端點，絕不進入貨架深處。</w:t>
      </w:r>
    </w:p>
    <w:p>
      <w:pPr>
        <w:pStyle w:val="ListBullet"/>
      </w:pPr>
      <w:r>
        <w:t xml:space="preserve">  穿梭車低電量時，WCS 系統自動排程將其運送至巷道口，由堆高機運往「非防爆區充電室」更換電池。</w:t>
      </w:r>
    </w:p>
    <w:p>
      <w:pPr>
        <w:pStyle w:val="ListBullet"/>
      </w:pPr>
      <w:r>
        <w:t xml:space="preserve">  **禁忌混存邏輯模擬**：WMS 自動計算不同危險品類別的隔離距離，動態分配儲位，避免禁忌化學品存放於同一巷道。</w:t>
      </w:r>
    </w:p>
    <w:p>
      <w:pPr>
        <w:pStyle w:val="Heading2"/>
      </w:pPr>
      <w:r>
        <w:t>5. 防爆與消防安全法規 (Deep Dive)</w:t>
      </w:r>
    </w:p>
    <w:p>
      <w:r>
        <w:t>化學品倉儲必須嚴格遵循消防法及公共危險物品相關規範：</w:t>
      </w:r>
    </w:p>
    <w:p>
      <w:pPr>
        <w:pStyle w:val="ListBullet"/>
      </w:pPr>
      <w:r>
        <w:t xml:space="preserve">  **防火區劃與建築結構**：</w:t>
      </w:r>
    </w:p>
    <w:p>
      <w:pPr>
        <w:pStyle w:val="ListBullet"/>
      </w:pPr>
      <w:r>
        <w:t xml:space="preserve">  牆面、屋頂需具備防爆洩壓設計，防火時效至少 2 小時以上。</w:t>
      </w:r>
    </w:p>
    <w:p>
      <w:pPr>
        <w:pStyle w:val="ListBullet"/>
      </w:pPr>
      <w:r>
        <w:t xml:space="preserve">  儲存區需具備防溢堤 (Bund Wall) 洩漏收集系統。</w:t>
      </w:r>
    </w:p>
    <w:p>
      <w:pPr>
        <w:pStyle w:val="ListBullet"/>
      </w:pPr>
      <w:r>
        <w:t xml:space="preserve">  **主動消防系統**：</w:t>
      </w:r>
    </w:p>
    <w:p>
      <w:pPr>
        <w:pStyle w:val="ListBullet"/>
      </w:pPr>
      <w:r>
        <w:t xml:space="preserve">  **高倍數泡沫滅火系統**：為化學火災首選，需於各貨架巷道上方配置泡沫噴頭，確保 2 分鐘內覆蓋全區。</w:t>
      </w:r>
    </w:p>
    <w:p>
      <w:pPr>
        <w:pStyle w:val="ListBullet"/>
      </w:pPr>
      <w:r>
        <w:t xml:space="preserve">  **極早期煙霧與氣體偵測 (VESDA &amp; Gas Detectors)**：24 小時偵測可燃性氣體 (VOCs) 濃度。</w:t>
      </w:r>
    </w:p>
    <w:p>
      <w:pPr>
        <w:pStyle w:val="ListBullet"/>
      </w:pPr>
      <w:r>
        <w:t xml:space="preserve">  **防爆強制排風連動**：當偵測濃度達 LEL (爆炸下限) 25% 時，自動啟動防爆抽風機。</w:t>
      </w:r>
    </w:p>
    <w:p>
      <w:pPr>
        <w:pStyle w:val="ListBullet"/>
      </w:pPr>
      <w:r>
        <w:t xml:space="preserve">  **設備防爆認證 (ATEX / IECEx)**：</w:t>
      </w:r>
    </w:p>
    <w:p>
      <w:pPr>
        <w:pStyle w:val="ListBullet"/>
      </w:pPr>
      <w:r>
        <w:t xml:space="preserve">  穿梭車全車(含馬達、電池箱、控制機板)需達 Ex d (隔爆) 或 Ex i (本質安全) 認證。</w:t>
      </w:r>
    </w:p>
    <w:p>
      <w:pPr>
        <w:pStyle w:val="ListBullet"/>
      </w:pPr>
      <w:r>
        <w:t xml:space="preserve">  貨架必須具備導電塗層並落實接地，防止靜電蓄積。</w:t>
      </w:r>
    </w:p>
    <w:p>
      <w:pPr>
        <w:pStyle w:val="Heading2"/>
      </w:pPr>
      <w:r>
        <w:t>6. 投資估算與效益分析 (Deep Dive)</w:t>
      </w:r>
    </w:p>
    <w:p>
      <w:r>
        <w:t>依據歷史報價數據與近期物價波動，本次投資估算分為「土建消防主體」與「自動化設備」兩大區塊：</w:t>
      </w:r>
    </w:p>
    <w:p>
      <w:pPr>
        <w:pStyle w:val="Heading3"/>
      </w:pPr>
      <w:r>
        <w:t>A. 廠房建築與水電消防 (依據 5 年前歷史報價基準推算)</w:t>
      </w:r>
    </w:p>
    <w:p>
      <w:r>
        <w:t>近五年來（疫情後），國內營建材料（如鋼構、混凝土）與人工成本大幅上漲，整體營造物價指數漲幅約達 **30% ~ 35%**。</w:t>
      </w:r>
    </w:p>
    <w:p>
      <w:pPr>
        <w:pStyle w:val="ListBullet"/>
      </w:pPr>
      <w:r>
        <w:t xml:space="preserve">  **危險品倉庫主體 (約 300 坪 / 1,000 m²)**：</w:t>
      </w:r>
    </w:p>
    <w:p>
      <w:pPr>
        <w:pStyle w:val="ListBullet"/>
      </w:pPr>
      <w:r>
        <w:t xml:space="preserve">  *5年前報價*：單價 115,000 元/坪，總計 34,500,000 元。</w:t>
      </w:r>
    </w:p>
    <w:p>
      <w:pPr>
        <w:pStyle w:val="ListBullet"/>
      </w:pPr>
      <w:r>
        <w:t xml:space="preserve">  **現今估算 (+35%)**：單價約 155,000 元/坪，總計約 **46,500,000 元**。</w:t>
      </w:r>
    </w:p>
    <w:p>
      <w:pPr>
        <w:pStyle w:val="ListBullet"/>
      </w:pPr>
      <w:r>
        <w:t xml:space="preserve">  **水電與防爆消防系統 (危險品倉庫區)**：</w:t>
      </w:r>
    </w:p>
    <w:p>
      <w:pPr>
        <w:pStyle w:val="ListBullet"/>
      </w:pPr>
      <w:r>
        <w:t xml:space="preserve">  *5年前報價*：11,400,000 元。</w:t>
      </w:r>
    </w:p>
    <w:p>
      <w:pPr>
        <w:pStyle w:val="ListBullet"/>
      </w:pPr>
      <w:r>
        <w:t xml:space="preserve">  **現今估算 (+30%)**：總計約 **14,800,000 元**。</w:t>
      </w:r>
    </w:p>
    <w:p>
      <w:pPr>
        <w:pStyle w:val="ListBullet"/>
      </w:pPr>
      <w:r>
        <w:t xml:space="preserve">  *(註：綜合廠房區與臨時用水電未計入本單一倉庫主體內，若全區開發需額外加回約 400-500 萬)*</w:t>
      </w:r>
    </w:p>
    <w:p>
      <w:pPr>
        <w:pStyle w:val="ListBullet"/>
      </w:pPr>
      <w:r>
        <w:t xml:space="preserve">  **土建與基礎設施小計**：約 **61,300,000 元**。</w:t>
      </w:r>
    </w:p>
    <w:p>
      <w:pPr>
        <w:pStyle w:val="Heading3"/>
      </w:pPr>
      <w:r>
        <w:t>B. 自動化倉儲設備 (新增導入 Pallet Shuttle)</w:t>
      </w:r>
    </w:p>
    <w:p>
      <w:r>
        <w:t>*(以下為概估數值，以新台幣為計價基礎，需依實際系統整合商報價為準)*</w:t>
      </w:r>
    </w:p>
    <w:p>
      <w:pPr>
        <w:pStyle w:val="ListBullet"/>
      </w:pPr>
      <w:r>
        <w:t xml:space="preserve">  **防爆高密度貨架 (2,160 儲位)**：約 600 - 800 萬 (含防靜電烤漆、天地軌道與接地工程)。</w:t>
      </w:r>
    </w:p>
    <w:p>
      <w:pPr>
        <w:pStyle w:val="ListBullet"/>
      </w:pPr>
      <w:r>
        <w:t xml:space="preserve">  **防爆穿梭車 (4 台)**：約 800 - 1,200 萬 (防爆級車體成本約為一般車的 3 倍)。</w:t>
      </w:r>
    </w:p>
    <w:p>
      <w:pPr>
        <w:pStyle w:val="ListBullet"/>
      </w:pPr>
      <w:r>
        <w:t xml:space="preserve">  **防爆堆高機 (2 台)**：約 500 - 700 萬。</w:t>
      </w:r>
    </w:p>
    <w:p>
      <w:pPr>
        <w:pStyle w:val="ListBullet"/>
      </w:pPr>
      <w:r>
        <w:t xml:space="preserve">  **WMS/WCS 系統**：約 200 - 350 萬 (含危險品進銷存與禁忌邏輯客製)。</w:t>
      </w:r>
    </w:p>
    <w:p>
      <w:pPr>
        <w:pStyle w:val="ListBullet"/>
      </w:pPr>
      <w:r>
        <w:t xml:space="preserve">  **自動化設備小計**：約 **2,100 萬 ~ 3,050 萬**。</w:t>
      </w:r>
    </w:p>
    <w:p>
      <w:pPr>
        <w:pStyle w:val="Heading3"/>
      </w:pPr>
      <w:r>
        <w:t>總投資預算更新</w:t>
      </w:r>
    </w:p>
    <w:p>
      <w:r>
        <w:t>建置一棟 1,000 m² 且具備自動化防爆穿梭車系統的現代化危險品倉庫，**總預算粗估約落在 8,230 萬 ~ 9,180 萬 新台幣**。</w:t>
      </w:r>
    </w:p>
    <w:p>
      <w:pPr>
        <w:pStyle w:val="ListBullet"/>
      </w:pPr>
      <w:r>
        <w:t xml:space="preserve">  **投資效益分析 (ROI)**：</w:t>
      </w:r>
    </w:p>
    <w:p>
      <w:r>
        <w:t>雖然初期建築與設備成本逼近億元，但 1,000 m² 可創造 2,160 板的高儲量。在目前工業地價高漲的環境下，向上發展(5層)與極深巷道(8深)的高密度儲存能大幅節省購地成本。此外，符合最新 ESG 與消防工安法規，可降低保險費率並避免因工安意外導致的鉅額停工損失。</w:t>
      </w:r>
    </w:p>
    <w:p>
      <w:pPr>
        <w:pStyle w:val="Heading2"/>
      </w:pPr>
      <w:r>
        <w:t>7. 綜合可行性結論</w:t>
      </w:r>
    </w:p>
    <w:p>
      <w:r>
        <w:t>在 1,000 m² 的化學品倉儲導入防爆棧板穿梭車系統，技術成熟且安全效益顯著。最大的挑戰在於初期高昂的廠房土建與防爆設備資本支出。建議進入下一階段時，邀請具備 ATEX 實績的自動化設備商與營造廠進行細部工程設計 (Detailed Engineering Design)。</w:t>
      </w:r>
    </w:p>
    <w:p>
      <w:pPr>
        <w:pStyle w:val="Heading2"/>
      </w:pPr>
      <w:r>
        <w:t>8. 現場實務疑慮與對策 (人員反饋)</w:t>
      </w:r>
    </w:p>
    <w:p>
      <w:r>
        <w:t>根據第一線作業人員與先前崙尾廠之實務經驗，本次 v8 版本已納入以下調整與評估重點：</w:t>
      </w:r>
    </w:p>
    <w:p>
      <w:pPr>
        <w:pStyle w:val="ListBullet"/>
      </w:pPr>
      <w:r>
        <w:t xml:space="preserve">  **投影面積與法規容錯限制**：</w:t>
      </w:r>
    </w:p>
    <w:p>
      <w:pPr>
        <w:pStyle w:val="ListBullet"/>
      </w:pPr>
      <w:r>
        <w:t xml:space="preserve">  **疑慮**：一般危倉建物設計投影面積最多僅能做到 990 m² 左右 (如崙尾廠 987.23 m²)，若設計過滿，實際丈量誤差可能導致無法取得使用執照。</w:t>
      </w:r>
    </w:p>
    <w:p>
      <w:pPr>
        <w:pStyle w:val="ListBullet"/>
      </w:pPr>
      <w:r>
        <w:t xml:space="preserve">  **對策**：本版 (v8) 嚴格將建築投影面積縮減至 **985 m²**，並將貨架寬度與深度放大至 **1400mm × 1300mm** (完全比照崙尾廠規格，確保左右預留空間充足，避免碰撞受損與作業不便)。修正後總儲量下修為 1,800 板，完全符合安全與法規限制。</w:t>
      </w:r>
    </w:p>
    <w:p>
      <w:pPr>
        <w:pStyle w:val="ListBullet"/>
      </w:pPr>
      <w:r>
        <w:t xml:space="preserve">  **消防泡沫系統管線配置**：</w:t>
      </w:r>
    </w:p>
    <w:p>
      <w:pPr>
        <w:pStyle w:val="ListBullet"/>
      </w:pPr>
      <w:r>
        <w:t xml:space="preserve">  **疑慮**：貨架內的消防泡沫系統管線 layout 需配合貨架型式。</w:t>
      </w:r>
    </w:p>
    <w:p>
      <w:pPr>
        <w:pStyle w:val="ListBullet"/>
      </w:pPr>
      <w:r>
        <w:t xml:space="preserve">  **對策**：目前將先以 v8 版「北側穿梭車 (11深) + 南側後推式 (4深)」作為定案基礎，後續進入細部設計時，再交由消防與貨架廠商進行管線干涉評估與確圖。</w:t>
      </w:r>
    </w:p>
    <w:p>
      <w:pPr>
        <w:pStyle w:val="ListBullet"/>
      </w:pPr>
      <w:r>
        <w:t xml:space="preserve">  **貨物防墜裝置與自動化連動 (使照檢查)**：</w:t>
      </w:r>
    </w:p>
    <w:p>
      <w:pPr>
        <w:pStyle w:val="ListBullet"/>
      </w:pPr>
      <w:r>
        <w:t xml:space="preserve">  **疑慮**：崙尾廠曾因消防承辦人 (黃小姐) 對法規的字面解釋，要求每格加裝鐵鍊防墜裝置。加上防墜裝置後，穿梭車能否一併連動作業需考量。</w:t>
      </w:r>
    </w:p>
    <w:p>
      <w:pPr>
        <w:pStyle w:val="ListBullet"/>
      </w:pPr>
      <w:r>
        <w:t xml:space="preserve">  **對策**：</w:t>
      </w:r>
    </w:p>
    <w:p>
      <w:pPr>
        <w:pStyle w:val="ListNumber"/>
      </w:pPr>
      <w:r>
        <w:t>**事前溝通**：強烈建議在建照審查階段前，先攜帶本次 v8 穿梭車與後推式的 3D 運作圖面，直接向縣府消防承辦人進行專案簡報，確認是否可採「整體防護網」或「電子防護連動」替代單格鐵鍊。</w:t>
      </w:r>
    </w:p>
    <w:p>
      <w:pPr>
        <w:pStyle w:val="ListNumber"/>
      </w:pPr>
      <w:r>
        <w:t>**連動設計**：若主管機關堅持加裝單格防墜裝置，則必須要求自動化設備商提出「氣動或電動防墜擋板」設計，與 WCS (穿梭車控制系統) 進行訊號交握連動，避免因手動鐵鍊阻礙無人車作業。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