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1,000 m² 化學品防爆棧板穿梭車（Pallet Shuttle）倉儲規劃與可行性評估報告</w:t>
      </w:r>
    </w:p>
    <w:p>
      <w:pPr>
        <w:pStyle w:val="Heading2"/>
      </w:pPr>
      <w:r>
        <w:t>1. 專案背景與目標</w:t>
      </w:r>
    </w:p>
    <w:p>
      <w:r>
        <w:t>為提升危險化學品儲存的安全性與空間利用率，本專案針對 1,000 m² 的倉儲空間，評估導入「防爆型棧板穿梭車（Explosion-Proof Pallet Shuttle）系統」的可行性。目標為：</w:t>
      </w:r>
    </w:p>
    <w:p>
      <w:pPr>
        <w:pStyle w:val="ListBullet"/>
      </w:pPr>
      <w:r>
        <w:t xml:space="preserve">  </w:t>
      </w:r>
      <w:r>
        <w:rPr>
          <w:b/>
        </w:rPr>
        <w:t>極大化儲量</w:t>
      </w:r>
      <w:r>
        <w:t>：利用穿梭車高密度儲存特性，突破傳統貨架通道限制。</w:t>
      </w:r>
    </w:p>
    <w:p>
      <w:pPr>
        <w:pStyle w:val="ListBullet"/>
      </w:pPr>
      <w:r>
        <w:t xml:space="preserve">  </w:t>
      </w:r>
      <w:r>
        <w:rPr>
          <w:b/>
        </w:rPr>
        <w:t>最高安全標準</w:t>
      </w:r>
      <w:r>
        <w:t>：符合當地消防與化學品防爆法規 (如 ATEX / IECEx)。</w:t>
      </w:r>
    </w:p>
    <w:p>
      <w:pPr>
        <w:pStyle w:val="ListBullet"/>
      </w:pPr>
      <w:r>
        <w:t xml:space="preserve">  </w:t>
      </w:r>
      <w:r>
        <w:rPr>
          <w:b/>
        </w:rPr>
        <w:t>自動化與少人化</w:t>
      </w:r>
      <w:r>
        <w:t>：降低人員進入危險區域的頻率與工安風險。</w:t>
      </w:r>
    </w:p>
    <w:p>
      <w:pPr>
        <w:pStyle w:val="Heading2"/>
      </w:pPr>
      <w:r>
        <w:t>2. 基礎假設與需求參數</w:t>
      </w:r>
    </w:p>
    <w:p>
      <w:pPr>
        <w:pStyle w:val="ListBullet"/>
      </w:pPr>
      <w:r>
        <w:t xml:space="preserve">  </w:t>
      </w:r>
      <w:r>
        <w:rPr>
          <w:b/>
        </w:rPr>
        <w:t>倉儲面積</w:t>
      </w:r>
      <w:r>
        <w:t>：1,000 m² (長寬比假設為 40m x 25m)。</w:t>
      </w:r>
    </w:p>
    <w:p>
      <w:pPr>
        <w:pStyle w:val="ListBullet"/>
      </w:pPr>
      <w:r>
        <w:t xml:space="preserve">  </w:t>
      </w:r>
      <w:r>
        <w:rPr>
          <w:b/>
        </w:rPr>
        <w:t>淨高</w:t>
      </w:r>
      <w:r>
        <w:t>：假設可用淨高為 10m。</w:t>
      </w:r>
    </w:p>
    <w:p>
      <w:pPr>
        <w:pStyle w:val="ListBullet"/>
      </w:pPr>
      <w:r>
        <w:t xml:space="preserve">  </w:t>
      </w:r>
      <w:r>
        <w:rPr>
          <w:b/>
        </w:rPr>
        <w:t>棧板規格</w:t>
      </w:r>
      <w:r>
        <w:t>：標準化學品棧板 (例如 1200mm x 1200mm)，含貨物高度 1.5m，單托最大載重 1,000 kg。</w:t>
      </w:r>
    </w:p>
    <w:p>
      <w:pPr>
        <w:pStyle w:val="ListBullet"/>
      </w:pPr>
      <w:r>
        <w:t xml:space="preserve">  </w:t>
      </w:r>
      <w:r>
        <w:rPr>
          <w:b/>
        </w:rPr>
        <w:t>存放物料</w:t>
      </w:r>
      <w:r>
        <w:t>：易燃/可燃化學品 (甲、乙類危險品)。</w:t>
      </w:r>
    </w:p>
    <w:p>
      <w:pPr>
        <w:pStyle w:val="ListBullet"/>
      </w:pPr>
      <w:r>
        <w:t xml:space="preserve">  </w:t>
      </w:r>
      <w:r>
        <w:rPr>
          <w:b/>
        </w:rPr>
        <w:t>防爆需求</w:t>
      </w:r>
      <w:r>
        <w:t>：Zone 1 或 Zone 2 防爆等級。</w:t>
      </w:r>
    </w:p>
    <w:p>
      <w:pPr>
        <w:pStyle w:val="Heading2"/>
      </w:pPr>
      <w:r>
        <w:t>3. 空間配置與動線規劃 (穿梭車系統配置)</w:t>
      </w:r>
    </w:p>
    <w:p>
      <w:r>
        <w:t>基於 1,000 m² 空間，配置如下：</w:t>
      </w:r>
    </w:p>
    <w:p>
      <w:pPr>
        <w:pStyle w:val="ListBullet"/>
      </w:pPr>
      <w:r>
        <w:t xml:space="preserve">  </w:t>
      </w:r>
      <w:r>
        <w:rPr>
          <w:b/>
        </w:rPr>
        <w:t>儲存區 (75%)</w:t>
      </w:r>
      <w:r>
        <w:t>：約 750 m² 用於高密度穿梭車貨架。</w:t>
      </w:r>
    </w:p>
    <w:p>
      <w:pPr>
        <w:pStyle w:val="ListBullet"/>
      </w:pPr>
      <w:r>
        <w:t xml:space="preserve">  </w:t>
      </w:r>
      <w:r>
        <w:rPr>
          <w:b/>
        </w:rPr>
        <w:t>預估儲位數</w:t>
      </w:r>
      <w:r>
        <w:t>：10m 淨高可規劃約 5 層，採深層(10-15板)存放，估計可提供約 2,200 個棧板儲位。</w:t>
      </w:r>
    </w:p>
    <w:p>
      <w:pPr>
        <w:pStyle w:val="ListBullet"/>
      </w:pPr>
      <w:r>
        <w:t xml:space="preserve">  </w:t>
      </w:r>
      <w:r>
        <w:rPr>
          <w:b/>
        </w:rPr>
        <w:t>理貨與進出區 (15%)</w:t>
      </w:r>
      <w:r>
        <w:t>：150 m²，包含堆高機作業區、防爆檢驗區、暫存區。</w:t>
      </w:r>
    </w:p>
    <w:p>
      <w:pPr>
        <w:pStyle w:val="ListBullet"/>
      </w:pPr>
      <w:r>
        <w:t xml:space="preserve">  </w:t>
      </w:r>
      <w:r>
        <w:rPr>
          <w:b/>
        </w:rPr>
        <w:t>設備與安全通道 (10%)</w:t>
      </w:r>
      <w:r>
        <w:t>：100 m²，包含消防設施、控制室與安全逃生通道。</w:t>
      </w:r>
    </w:p>
    <w:p>
      <w:pPr>
        <w:pStyle w:val="Heading2"/>
      </w:pPr>
      <w:r>
        <w:t>4. 動線模擬與產能評估 (Deep Dive)</w:t>
      </w:r>
    </w:p>
    <w:p>
      <w:r>
        <w:t>為確保入出庫效率滿足營運需求，以下為穿梭車與堆高機協同作業的標準動線流程與產能模擬：</w:t>
      </w:r>
    </w:p>
    <w:p>
      <w:pPr>
        <w:pStyle w:val="ListBullet"/>
      </w:pPr>
      <w:r>
        <w:t xml:space="preserve">  </w:t>
      </w:r>
      <w:r>
        <w:rPr>
          <w:b/>
        </w:rPr>
        <w:t>標準入庫動線流程 (Flow)</w:t>
      </w:r>
      <w:r>
        <w:t>：</w:t>
      </w:r>
    </w:p>
    <w:p>
      <w:pPr>
        <w:pStyle w:val="ListNumber"/>
      </w:pPr>
      <w:r>
        <w:t xml:space="preserve"> </w:t>
      </w:r>
      <w:r>
        <w:rPr>
          <w:b/>
        </w:rPr>
        <w:t>進貨暫存</w:t>
      </w:r>
      <w:r>
        <w:t>：化學品抵達理貨區，系統進行條碼掃描與防爆檢驗。</w:t>
      </w:r>
    </w:p>
    <w:p>
      <w:pPr>
        <w:pStyle w:val="ListNumber"/>
      </w:pPr>
      <w:r>
        <w:t xml:space="preserve"> </w:t>
      </w:r>
      <w:r>
        <w:rPr>
          <w:b/>
        </w:rPr>
        <w:t>堆高機搬運</w:t>
      </w:r>
      <w:r>
        <w:t>：防爆堆高機將棧板送至指定貨架巷道的最前端儲位。</w:t>
      </w:r>
    </w:p>
    <w:p>
      <w:r>
        <w:t xml:space="preserve">3.  </w:t>
      </w:r>
      <w:r>
        <w:rPr>
          <w:b/>
        </w:rPr>
        <w:t>穿梭車接手</w:t>
      </w:r>
      <w:r>
        <w:t>：防爆穿梭車於巷道內承接棧板，自動向深處行駛至最內側空位存放。</w:t>
      </w:r>
    </w:p>
    <w:p>
      <w:r>
        <w:t xml:space="preserve">4.  </w:t>
      </w:r>
      <w:r>
        <w:rPr>
          <w:b/>
        </w:rPr>
        <w:t>返回待命</w:t>
      </w:r>
      <w:r>
        <w:t>：穿梭車返回巷道口，等待下一個棧板。</w:t>
      </w:r>
    </w:p>
    <w:p>
      <w:pPr>
        <w:pStyle w:val="ListBullet"/>
      </w:pPr>
      <w:r>
        <w:t xml:space="preserve">  </w:t>
      </w:r>
      <w:r>
        <w:rPr>
          <w:b/>
        </w:rPr>
        <w:t>吞吐量 (Throughput) 模擬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情境假設</w:t>
      </w:r>
      <w:r>
        <w:t>：配備 4 台防爆穿梭車，搭配 2 台防爆堆高機。</w:t>
      </w:r>
    </w:p>
    <w:p>
      <w:pPr>
        <w:pStyle w:val="ListBullet"/>
      </w:pPr>
      <w:r>
        <w:t xml:space="preserve">  </w:t>
      </w:r>
      <w:r>
        <w:rPr>
          <w:b/>
        </w:rPr>
        <w:t>穿梭車週期</w:t>
      </w:r>
      <w:r>
        <w:t>：單趟深入貨架(15板深)取放貨平均約耗時 1.5 - 2 分鐘。</w:t>
      </w:r>
    </w:p>
    <w:p>
      <w:pPr>
        <w:pStyle w:val="ListBullet"/>
      </w:pPr>
      <w:r>
        <w:t xml:space="preserve">  </w:t>
      </w:r>
      <w:r>
        <w:rPr>
          <w:b/>
        </w:rPr>
        <w:t>綜合效率</w:t>
      </w:r>
      <w:r>
        <w:t>：預估每小時可完成 60 - 80 棧板的進出庫作業 (Pallets/hr)。</w:t>
      </w:r>
    </w:p>
    <w:p>
      <w:pPr>
        <w:pStyle w:val="ListBullet"/>
      </w:pPr>
      <w:r>
        <w:t xml:space="preserve">  </w:t>
      </w:r>
      <w:r>
        <w:rPr>
          <w:b/>
        </w:rPr>
        <w:t>防爆區與非防爆區交接設計</w:t>
      </w:r>
      <w:r>
        <w:t>：</w:t>
      </w:r>
    </w:p>
    <w:p>
      <w:pPr>
        <w:pStyle w:val="ListBullet"/>
      </w:pPr>
      <w:r>
        <w:t xml:space="preserve">  堆高機將貨物送至貨架端點，絕不進入貨架深處。</w:t>
      </w:r>
    </w:p>
    <w:p>
      <w:pPr>
        <w:pStyle w:val="ListBullet"/>
      </w:pPr>
      <w:r>
        <w:t xml:space="preserve">  穿梭車低電量時，WCS 系統自動排程將其運送至巷道口，由堆高機運往「非防爆區充電室」更換電池。</w:t>
      </w:r>
    </w:p>
    <w:p>
      <w:pPr>
        <w:pStyle w:val="ListBullet"/>
      </w:pPr>
      <w:r>
        <w:t xml:space="preserve">  </w:t>
      </w:r>
      <w:r>
        <w:rPr>
          <w:b/>
        </w:rPr>
        <w:t>禁忌混存邏輯模擬</w:t>
      </w:r>
      <w:r>
        <w:t>：WMS 自動計算不同危險品類別的隔離距離，動態分配儲位，避免禁忌化學品存放於同一巷道。</w:t>
      </w:r>
    </w:p>
    <w:p>
      <w:pPr>
        <w:pStyle w:val="Heading2"/>
      </w:pPr>
      <w:r>
        <w:t>5. 防爆與消防安全法規 (Deep Dive)</w:t>
      </w:r>
    </w:p>
    <w:p>
      <w:r>
        <w:t>化學品倉儲必須嚴格遵循消防法及公共危險物品相關規範：</w:t>
      </w:r>
    </w:p>
    <w:p>
      <w:pPr>
        <w:pStyle w:val="ListBullet"/>
      </w:pPr>
      <w:r>
        <w:t xml:space="preserve">  </w:t>
      </w:r>
      <w:r>
        <w:rPr>
          <w:b/>
        </w:rPr>
        <w:t>防火區劃與建築結構</w:t>
      </w:r>
      <w:r>
        <w:t>：</w:t>
      </w:r>
    </w:p>
    <w:p>
      <w:pPr>
        <w:pStyle w:val="ListBullet"/>
      </w:pPr>
      <w:r>
        <w:t xml:space="preserve">  牆面、屋頂需具備防爆洩壓設計，防火時效至少 2 小時以上。</w:t>
      </w:r>
    </w:p>
    <w:p>
      <w:pPr>
        <w:pStyle w:val="ListBullet"/>
      </w:pPr>
      <w:r>
        <w:t xml:space="preserve">  儲存區需具備防溢堤 (Bund Wall) 洩漏收集系統。</w:t>
      </w:r>
    </w:p>
    <w:p>
      <w:pPr>
        <w:pStyle w:val="ListBullet"/>
      </w:pPr>
      <w:r>
        <w:t xml:space="preserve">  </w:t>
      </w:r>
      <w:r>
        <w:rPr>
          <w:b/>
        </w:rPr>
        <w:t>主動消防系統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高倍數泡沫滅火系統</w:t>
      </w:r>
      <w:r>
        <w:t>：為化學火災首選，需於各貨架巷道上方配置泡沫噴頭，確保 2 分鐘內覆蓋全區。</w:t>
      </w:r>
    </w:p>
    <w:p>
      <w:pPr>
        <w:pStyle w:val="ListBullet"/>
      </w:pPr>
      <w:r>
        <w:t xml:space="preserve">  </w:t>
      </w:r>
      <w:r>
        <w:rPr>
          <w:b/>
        </w:rPr>
        <w:t>極早期煙霧與氣體偵測 (VESDA &amp; Gas Detectors)</w:t>
      </w:r>
      <w:r>
        <w:t>：24 小時偵測可燃性氣體 (VOCs) 濃度。</w:t>
      </w:r>
    </w:p>
    <w:p>
      <w:pPr>
        <w:pStyle w:val="ListBullet"/>
      </w:pPr>
      <w:r>
        <w:t xml:space="preserve">  </w:t>
      </w:r>
      <w:r>
        <w:rPr>
          <w:b/>
        </w:rPr>
        <w:t>防爆強制排風連動</w:t>
      </w:r>
      <w:r>
        <w:t>：當偵測濃度達 LEL (爆炸下限) 25% 時，自動啟動防爆抽風機。</w:t>
      </w:r>
    </w:p>
    <w:p>
      <w:pPr>
        <w:pStyle w:val="ListBullet"/>
      </w:pPr>
      <w:r>
        <w:t xml:space="preserve">  </w:t>
      </w:r>
      <w:r>
        <w:rPr>
          <w:b/>
        </w:rPr>
        <w:t>設備防爆認證 (ATEX / IECEx)</w:t>
      </w:r>
      <w:r>
        <w:t>：</w:t>
      </w:r>
    </w:p>
    <w:p>
      <w:pPr>
        <w:pStyle w:val="ListBullet"/>
      </w:pPr>
      <w:r>
        <w:t xml:space="preserve">  穿梭車全車(含馬達、電池箱、控制機板)需達 Ex d (隔爆) 或 Ex i (本質安全) 認證。</w:t>
      </w:r>
    </w:p>
    <w:p>
      <w:pPr>
        <w:pStyle w:val="ListBullet"/>
      </w:pPr>
      <w:r>
        <w:t xml:space="preserve">  貨架必須具備導電塗層並落實接地，防止靜電蓄積。</w:t>
      </w:r>
    </w:p>
    <w:p>
      <w:pPr>
        <w:pStyle w:val="Heading2"/>
      </w:pPr>
      <w:r>
        <w:t>6. 投資估算與效益分析 (Deep Dive)</w:t>
      </w:r>
    </w:p>
    <w:p>
      <w:r>
        <w:t>依據歷史報價數據與近期物價波動，本次投資估算分為「土建消防主體」與「自動化設備」兩大區塊：</w:t>
      </w:r>
    </w:p>
    <w:p>
      <w:pPr>
        <w:pStyle w:val="Heading3"/>
      </w:pPr>
      <w:r>
        <w:t>A. 廠房建築與水電消防 (依據 5 年前歷史報價基準推算)</w:t>
      </w:r>
    </w:p>
    <w:p>
      <w:r>
        <w:t xml:space="preserve">近五年來（疫情後），國內營建材料（如鋼構、混凝土）與人工成本大幅上漲，整體營造物價指數漲幅約達 </w:t>
      </w:r>
      <w:r>
        <w:rPr>
          <w:b/>
        </w:rPr>
        <w:t>30% ~ 35%</w:t>
      </w:r>
      <w:r>
        <w:t>。</w:t>
      </w:r>
    </w:p>
    <w:p>
      <w:pPr>
        <w:pStyle w:val="ListBullet"/>
      </w:pPr>
      <w:r>
        <w:t xml:space="preserve">  </w:t>
      </w:r>
      <w:r>
        <w:rPr>
          <w:b/>
        </w:rPr>
        <w:t>危險品倉庫主體 (約 300 坪 / 1,000 m²)</w:t>
      </w:r>
      <w:r>
        <w:t>：</w:t>
      </w:r>
    </w:p>
    <w:p>
      <w:pPr>
        <w:pStyle w:val="ListBullet"/>
      </w:pPr>
      <w:r>
        <w:t xml:space="preserve">  </w:t>
      </w:r>
      <w:r>
        <w:rPr>
          <w:i/>
        </w:rPr>
        <w:t>5年前報價</w:t>
      </w:r>
      <w:r>
        <w:t>：單價 115,000 元/坪，總計 34,500,000 元。</w:t>
      </w:r>
    </w:p>
    <w:p>
      <w:pPr>
        <w:pStyle w:val="ListBullet"/>
      </w:pPr>
      <w:r>
        <w:t xml:space="preserve">  </w:t>
      </w:r>
      <w:r>
        <w:rPr>
          <w:b/>
        </w:rPr>
        <w:t>現今估算 (+35%)</w:t>
      </w:r>
      <w:r>
        <w:t xml:space="preserve">：單價約 155,000 元/坪，總計約 </w:t>
      </w:r>
      <w:r>
        <w:rPr>
          <w:b/>
        </w:rPr>
        <w:t>46,500,000 元</w:t>
      </w:r>
      <w:r>
        <w:t>。</w:t>
      </w:r>
    </w:p>
    <w:p>
      <w:pPr>
        <w:pStyle w:val="ListBullet"/>
      </w:pPr>
      <w:r>
        <w:t xml:space="preserve">  </w:t>
      </w:r>
      <w:r>
        <w:rPr>
          <w:b/>
        </w:rPr>
        <w:t>水電與防爆消防系統 (危險品倉庫區)</w:t>
      </w:r>
      <w:r>
        <w:t>：</w:t>
      </w:r>
    </w:p>
    <w:p>
      <w:pPr>
        <w:pStyle w:val="ListBullet"/>
      </w:pPr>
      <w:r>
        <w:t xml:space="preserve">  </w:t>
      </w:r>
      <w:r>
        <w:rPr>
          <w:i/>
        </w:rPr>
        <w:t>5年前報價</w:t>
      </w:r>
      <w:r>
        <w:t>：11,400,000 元。</w:t>
      </w:r>
    </w:p>
    <w:p>
      <w:pPr>
        <w:pStyle w:val="ListBullet"/>
      </w:pPr>
      <w:r>
        <w:t xml:space="preserve">  </w:t>
      </w:r>
      <w:r>
        <w:rPr>
          <w:b/>
        </w:rPr>
        <w:t>現今估算 (+30%)</w:t>
      </w:r>
      <w:r>
        <w:t xml:space="preserve">：總計約 </w:t>
      </w:r>
      <w:r>
        <w:rPr>
          <w:b/>
        </w:rPr>
        <w:t>14,800,000 元</w:t>
      </w:r>
      <w:r>
        <w:t>。</w:t>
      </w:r>
    </w:p>
    <w:p>
      <w:pPr>
        <w:pStyle w:val="ListBullet"/>
      </w:pPr>
      <w:r>
        <w:t xml:space="preserve">  </w:t>
      </w:r>
      <w:r>
        <w:rPr>
          <w:i/>
        </w:rPr>
        <w:t>(註：綜合廠房區與臨時用水電未計入本單一倉庫主體內，若全區開發需額外加回約 400-500 萬)</w:t>
      </w:r>
      <w:r/>
    </w:p>
    <w:p>
      <w:pPr>
        <w:pStyle w:val="ListBullet"/>
      </w:pPr>
      <w:r>
        <w:t xml:space="preserve">  </w:t>
      </w:r>
      <w:r>
        <w:rPr>
          <w:b/>
        </w:rPr>
        <w:t>土建與基礎設施小計</w:t>
      </w:r>
      <w:r>
        <w:t xml:space="preserve">：約 </w:t>
      </w:r>
      <w:r>
        <w:rPr>
          <w:b/>
        </w:rPr>
        <w:t>61,300,000 元</w:t>
      </w:r>
      <w:r>
        <w:t>。</w:t>
      </w:r>
    </w:p>
    <w:p>
      <w:pPr>
        <w:pStyle w:val="Heading3"/>
      </w:pPr>
      <w:r>
        <w:t>B. 自動化倉儲設備 (新增導入 Pallet Shuttle)</w:t>
      </w:r>
    </w:p>
    <w:p>
      <w:r/>
      <w:r>
        <w:rPr>
          <w:i/>
        </w:rPr>
        <w:t>(以下為概估數值，以新台幣為計價基礎，需依實際系統整合商報價為準)</w:t>
      </w:r>
      <w:r/>
    </w:p>
    <w:p>
      <w:pPr>
        <w:pStyle w:val="ListBullet"/>
      </w:pPr>
      <w:r>
        <w:t xml:space="preserve">  </w:t>
      </w:r>
      <w:r>
        <w:rPr>
          <w:b/>
        </w:rPr>
        <w:t>防爆高密度貨架 (2,200 儲位)</w:t>
      </w:r>
      <w:r>
        <w:t>：約 600 - 800 萬 (含防靜電烤漆與接地工程)。</w:t>
      </w:r>
    </w:p>
    <w:p>
      <w:pPr>
        <w:pStyle w:val="ListBullet"/>
      </w:pPr>
      <w:r>
        <w:t xml:space="preserve">  </w:t>
      </w:r>
      <w:r>
        <w:rPr>
          <w:b/>
        </w:rPr>
        <w:t>防爆穿梭車 (4 台)</w:t>
      </w:r>
      <w:r>
        <w:t>：約 800 - 1,200 萬 (防爆級車體成本約為一般車的 3 倍)。</w:t>
      </w:r>
    </w:p>
    <w:p>
      <w:pPr>
        <w:pStyle w:val="ListBullet"/>
      </w:pPr>
      <w:r>
        <w:t xml:space="preserve">  </w:t>
      </w:r>
      <w:r>
        <w:rPr>
          <w:b/>
        </w:rPr>
        <w:t>防爆堆高機 (2 台)</w:t>
      </w:r>
      <w:r>
        <w:t>：約 500 - 700 萬。</w:t>
      </w:r>
    </w:p>
    <w:p>
      <w:pPr>
        <w:pStyle w:val="ListBullet"/>
      </w:pPr>
      <w:r>
        <w:t xml:space="preserve">  </w:t>
      </w:r>
      <w:r>
        <w:rPr>
          <w:b/>
        </w:rPr>
        <w:t>WMS/WCS 系統</w:t>
      </w:r>
      <w:r>
        <w:t>：約 200 - 350 萬 (含危險品進銷存與禁忌邏輯客製)。</w:t>
      </w:r>
    </w:p>
    <w:p>
      <w:pPr>
        <w:pStyle w:val="ListBullet"/>
      </w:pPr>
      <w:r>
        <w:t xml:space="preserve">  </w:t>
      </w:r>
      <w:r>
        <w:rPr>
          <w:b/>
        </w:rPr>
        <w:t>自動化設備小計</w:t>
      </w:r>
      <w:r>
        <w:t xml:space="preserve">：約 </w:t>
      </w:r>
      <w:r>
        <w:rPr>
          <w:b/>
        </w:rPr>
        <w:t>2,100 萬 ~ 3,050 萬</w:t>
      </w:r>
      <w:r>
        <w:t>。</w:t>
      </w:r>
    </w:p>
    <w:p>
      <w:pPr>
        <w:pStyle w:val="Heading3"/>
      </w:pPr>
      <w:r>
        <w:t>總投資預算更新</w:t>
      </w:r>
    </w:p>
    <w:p>
      <w:r>
        <w:t>建置一棟 1,000 m² 且具備自動化防爆穿梭車系統的現代化危險品倉庫，</w:t>
      </w:r>
      <w:r>
        <w:rPr>
          <w:b/>
        </w:rPr>
        <w:t>總預算粗估約落在 8,230 萬 ~ 9,180 萬 新台幣</w:t>
      </w:r>
      <w:r>
        <w:t>。</w:t>
      </w:r>
    </w:p>
    <w:p>
      <w:pPr>
        <w:pStyle w:val="ListBullet"/>
      </w:pPr>
      <w:r>
        <w:t xml:space="preserve">  </w:t>
      </w:r>
      <w:r>
        <w:rPr>
          <w:b/>
        </w:rPr>
        <w:t>投資效益分析 (ROI)</w:t>
      </w:r>
      <w:r>
        <w:t>：</w:t>
      </w:r>
    </w:p>
    <w:p>
      <w:r>
        <w:t>雖然初期建築與設備成本逼近億元，但 1,000 m² 可創造 2,200 板的極高儲量 (傳統橫樑貨架僅約 1,200 板)。在目前工業地價高漲的環境下，向上發展的高密度儲存能大幅節省購地成本。此外，符合最新 ESG 與消防工安法規，可降低保險費率並避免因工安意外導致的鉅額停工損失。</w:t>
      </w:r>
    </w:p>
    <w:p>
      <w:pPr>
        <w:pStyle w:val="Heading2"/>
      </w:pPr>
      <w:r>
        <w:t>7. 綜合可行性結論</w:t>
      </w:r>
    </w:p>
    <w:p>
      <w:r>
        <w:t>在 1,000 m² 的化學品倉儲導入防爆棧板穿梭車系統，技術成熟且安全效益顯著。最大的挑戰在於初期高昂的廠房土建與防爆設備資本支出。建議進入下一階段時，邀請具備 ATEX 實績的自動化設備商與營造廠進行細部工程設計 (Detailed Engineering Design)。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